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688" w:rsidRDefault="00AA4688" w:rsidP="00AA4688">
      <w:pPr>
        <w:autoSpaceDE w:val="0"/>
        <w:autoSpaceDN w:val="0"/>
        <w:adjustRightInd w:val="0"/>
        <w:spacing w:after="0" w:line="480" w:lineRule="auto"/>
        <w:jc w:val="center"/>
        <w:rPr>
          <w:rFonts w:ascii="Times New Roman" w:hAnsi="Times New Roman" w:cs="Times New Roman"/>
          <w:bCs/>
          <w:sz w:val="24"/>
          <w:szCs w:val="24"/>
        </w:rPr>
      </w:pPr>
    </w:p>
    <w:p w:rsidR="00AA4688" w:rsidRDefault="00AA4688" w:rsidP="00AA4688">
      <w:pPr>
        <w:autoSpaceDE w:val="0"/>
        <w:autoSpaceDN w:val="0"/>
        <w:adjustRightInd w:val="0"/>
        <w:spacing w:after="0" w:line="480" w:lineRule="auto"/>
        <w:jc w:val="center"/>
        <w:rPr>
          <w:rFonts w:ascii="Times New Roman" w:hAnsi="Times New Roman" w:cs="Times New Roman"/>
          <w:bCs/>
          <w:sz w:val="24"/>
          <w:szCs w:val="24"/>
        </w:rPr>
      </w:pPr>
    </w:p>
    <w:p w:rsidR="00AA4688" w:rsidRDefault="00AA4688" w:rsidP="00AA4688">
      <w:pPr>
        <w:autoSpaceDE w:val="0"/>
        <w:autoSpaceDN w:val="0"/>
        <w:adjustRightInd w:val="0"/>
        <w:spacing w:after="0" w:line="480" w:lineRule="auto"/>
        <w:jc w:val="center"/>
        <w:rPr>
          <w:rFonts w:ascii="Times New Roman" w:hAnsi="Times New Roman" w:cs="Times New Roman"/>
          <w:bCs/>
          <w:sz w:val="24"/>
          <w:szCs w:val="24"/>
        </w:rPr>
      </w:pPr>
    </w:p>
    <w:p w:rsidR="00AA4688" w:rsidRDefault="00AA4688" w:rsidP="00AA4688">
      <w:pPr>
        <w:autoSpaceDE w:val="0"/>
        <w:autoSpaceDN w:val="0"/>
        <w:adjustRightInd w:val="0"/>
        <w:spacing w:after="0" w:line="480" w:lineRule="auto"/>
        <w:jc w:val="center"/>
        <w:rPr>
          <w:rFonts w:ascii="Times New Roman" w:hAnsi="Times New Roman" w:cs="Times New Roman"/>
          <w:bCs/>
          <w:sz w:val="24"/>
          <w:szCs w:val="24"/>
        </w:rPr>
      </w:pPr>
    </w:p>
    <w:p w:rsidR="00AA4688" w:rsidRDefault="00AA4688" w:rsidP="00AA4688">
      <w:pPr>
        <w:autoSpaceDE w:val="0"/>
        <w:autoSpaceDN w:val="0"/>
        <w:adjustRightInd w:val="0"/>
        <w:spacing w:after="0" w:line="480" w:lineRule="auto"/>
        <w:jc w:val="center"/>
        <w:rPr>
          <w:rFonts w:ascii="Times New Roman" w:hAnsi="Times New Roman" w:cs="Times New Roman"/>
          <w:bCs/>
          <w:sz w:val="24"/>
          <w:szCs w:val="24"/>
        </w:rPr>
      </w:pPr>
    </w:p>
    <w:p w:rsidR="00AA4688" w:rsidRDefault="00AA4688" w:rsidP="00AA4688">
      <w:pPr>
        <w:autoSpaceDE w:val="0"/>
        <w:autoSpaceDN w:val="0"/>
        <w:adjustRightInd w:val="0"/>
        <w:spacing w:after="0" w:line="480" w:lineRule="auto"/>
        <w:jc w:val="center"/>
        <w:rPr>
          <w:rFonts w:ascii="Times New Roman" w:hAnsi="Times New Roman" w:cs="Times New Roman"/>
          <w:bCs/>
          <w:sz w:val="24"/>
          <w:szCs w:val="24"/>
        </w:rPr>
      </w:pPr>
    </w:p>
    <w:p w:rsidR="00AA4688" w:rsidRDefault="00AA4688" w:rsidP="00AA4688">
      <w:pPr>
        <w:autoSpaceDE w:val="0"/>
        <w:autoSpaceDN w:val="0"/>
        <w:adjustRightInd w:val="0"/>
        <w:spacing w:after="0" w:line="480" w:lineRule="auto"/>
        <w:jc w:val="center"/>
        <w:rPr>
          <w:rFonts w:ascii="Times New Roman" w:hAnsi="Times New Roman" w:cs="Times New Roman"/>
          <w:bCs/>
          <w:sz w:val="24"/>
          <w:szCs w:val="24"/>
        </w:rPr>
      </w:pPr>
    </w:p>
    <w:p w:rsidR="00AA4688" w:rsidRDefault="00AA4688" w:rsidP="00AA4688">
      <w:pPr>
        <w:autoSpaceDE w:val="0"/>
        <w:autoSpaceDN w:val="0"/>
        <w:adjustRightInd w:val="0"/>
        <w:spacing w:after="0" w:line="480" w:lineRule="auto"/>
        <w:jc w:val="center"/>
        <w:rPr>
          <w:rFonts w:ascii="Times New Roman" w:hAnsi="Times New Roman" w:cs="Times New Roman"/>
          <w:bCs/>
          <w:sz w:val="24"/>
          <w:szCs w:val="24"/>
        </w:rPr>
      </w:pPr>
    </w:p>
    <w:p w:rsidR="00AA4688" w:rsidRPr="00AA4688" w:rsidRDefault="00AA4688" w:rsidP="00AA4688">
      <w:pPr>
        <w:autoSpaceDE w:val="0"/>
        <w:autoSpaceDN w:val="0"/>
        <w:adjustRightInd w:val="0"/>
        <w:spacing w:after="0" w:line="480" w:lineRule="auto"/>
        <w:jc w:val="center"/>
        <w:rPr>
          <w:rFonts w:ascii="Times New Roman" w:hAnsi="Times New Roman" w:cs="Times New Roman"/>
          <w:bCs/>
          <w:sz w:val="24"/>
          <w:szCs w:val="24"/>
        </w:rPr>
      </w:pPr>
      <w:r w:rsidRPr="00AA4688">
        <w:rPr>
          <w:rFonts w:ascii="Times New Roman" w:hAnsi="Times New Roman" w:cs="Times New Roman"/>
          <w:bCs/>
          <w:sz w:val="24"/>
          <w:szCs w:val="24"/>
        </w:rPr>
        <w:t xml:space="preserve">In </w:t>
      </w:r>
      <w:r>
        <w:rPr>
          <w:rFonts w:ascii="Times New Roman" w:hAnsi="Times New Roman" w:cs="Times New Roman"/>
          <w:bCs/>
          <w:sz w:val="24"/>
          <w:szCs w:val="24"/>
        </w:rPr>
        <w:t>What Ways h</w:t>
      </w:r>
      <w:r w:rsidRPr="00AA4688">
        <w:rPr>
          <w:rFonts w:ascii="Times New Roman" w:hAnsi="Times New Roman" w:cs="Times New Roman"/>
          <w:bCs/>
          <w:sz w:val="24"/>
          <w:szCs w:val="24"/>
        </w:rPr>
        <w:t xml:space="preserve">as Indigenous Australian </w:t>
      </w:r>
      <w:r>
        <w:rPr>
          <w:rFonts w:ascii="Times New Roman" w:hAnsi="Times New Roman" w:cs="Times New Roman"/>
          <w:bCs/>
          <w:sz w:val="24"/>
          <w:szCs w:val="24"/>
        </w:rPr>
        <w:t>Peoples Resisted t</w:t>
      </w:r>
      <w:r w:rsidRPr="00AA4688">
        <w:rPr>
          <w:rFonts w:ascii="Times New Roman" w:hAnsi="Times New Roman" w:cs="Times New Roman"/>
          <w:bCs/>
          <w:sz w:val="24"/>
          <w:szCs w:val="24"/>
        </w:rPr>
        <w:t xml:space="preserve">he Non-Indigenous </w:t>
      </w:r>
      <w:r>
        <w:rPr>
          <w:rFonts w:ascii="Times New Roman" w:hAnsi="Times New Roman" w:cs="Times New Roman"/>
          <w:bCs/>
          <w:sz w:val="24"/>
          <w:szCs w:val="24"/>
        </w:rPr>
        <w:t>Occupation o</w:t>
      </w:r>
      <w:r w:rsidRPr="00AA4688">
        <w:rPr>
          <w:rFonts w:ascii="Times New Roman" w:hAnsi="Times New Roman" w:cs="Times New Roman"/>
          <w:bCs/>
          <w:sz w:val="24"/>
          <w:szCs w:val="24"/>
        </w:rPr>
        <w:t xml:space="preserve">f Australia </w:t>
      </w:r>
      <w:r>
        <w:rPr>
          <w:rFonts w:ascii="Times New Roman" w:hAnsi="Times New Roman" w:cs="Times New Roman"/>
          <w:bCs/>
          <w:sz w:val="24"/>
          <w:szCs w:val="24"/>
        </w:rPr>
        <w:t>and the Policies Imposed u</w:t>
      </w:r>
      <w:r w:rsidRPr="00AA4688">
        <w:rPr>
          <w:rFonts w:ascii="Times New Roman" w:hAnsi="Times New Roman" w:cs="Times New Roman"/>
          <w:bCs/>
          <w:sz w:val="24"/>
          <w:szCs w:val="24"/>
        </w:rPr>
        <w:t>pon Them?</w:t>
      </w:r>
    </w:p>
    <w:p w:rsidR="00AA4688" w:rsidRDefault="00AA4688" w:rsidP="00AA4688">
      <w:pPr>
        <w:autoSpaceDE w:val="0"/>
        <w:autoSpaceDN w:val="0"/>
        <w:adjustRightInd w:val="0"/>
        <w:spacing w:after="0" w:line="480" w:lineRule="auto"/>
        <w:jc w:val="center"/>
        <w:rPr>
          <w:rFonts w:ascii="Times New Roman" w:hAnsi="Times New Roman" w:cs="Times New Roman"/>
          <w:bCs/>
          <w:sz w:val="24"/>
          <w:szCs w:val="24"/>
        </w:rPr>
      </w:pPr>
      <w:r>
        <w:rPr>
          <w:rFonts w:ascii="Times New Roman" w:hAnsi="Times New Roman" w:cs="Times New Roman"/>
          <w:bCs/>
          <w:sz w:val="24"/>
          <w:szCs w:val="24"/>
        </w:rPr>
        <w:t>Student’s Name</w:t>
      </w:r>
    </w:p>
    <w:p w:rsidR="00AA4688" w:rsidRDefault="00AA4688" w:rsidP="00AA4688">
      <w:pPr>
        <w:autoSpaceDE w:val="0"/>
        <w:autoSpaceDN w:val="0"/>
        <w:adjustRightInd w:val="0"/>
        <w:spacing w:after="0" w:line="480" w:lineRule="auto"/>
        <w:jc w:val="center"/>
        <w:rPr>
          <w:rFonts w:ascii="Times New Roman" w:hAnsi="Times New Roman" w:cs="Times New Roman"/>
          <w:bCs/>
          <w:sz w:val="24"/>
          <w:szCs w:val="24"/>
        </w:rPr>
      </w:pPr>
      <w:r>
        <w:rPr>
          <w:rFonts w:ascii="Times New Roman" w:hAnsi="Times New Roman" w:cs="Times New Roman"/>
          <w:bCs/>
          <w:sz w:val="24"/>
          <w:szCs w:val="24"/>
        </w:rPr>
        <w:t xml:space="preserve">Institution Affiliation </w:t>
      </w:r>
    </w:p>
    <w:p w:rsidR="00AA4688" w:rsidRDefault="00AA4688" w:rsidP="00AA4688">
      <w:pPr>
        <w:autoSpaceDE w:val="0"/>
        <w:autoSpaceDN w:val="0"/>
        <w:adjustRightInd w:val="0"/>
        <w:spacing w:after="0" w:line="480" w:lineRule="auto"/>
        <w:jc w:val="center"/>
        <w:rPr>
          <w:rFonts w:ascii="Times New Roman" w:hAnsi="Times New Roman" w:cs="Times New Roman"/>
          <w:bCs/>
          <w:sz w:val="24"/>
          <w:szCs w:val="24"/>
        </w:rPr>
      </w:pPr>
    </w:p>
    <w:p w:rsidR="00AA4688" w:rsidRDefault="00AA4688" w:rsidP="00AA4688">
      <w:pPr>
        <w:autoSpaceDE w:val="0"/>
        <w:autoSpaceDN w:val="0"/>
        <w:adjustRightInd w:val="0"/>
        <w:spacing w:after="0" w:line="480" w:lineRule="auto"/>
        <w:jc w:val="center"/>
        <w:rPr>
          <w:rFonts w:ascii="Times New Roman" w:hAnsi="Times New Roman" w:cs="Times New Roman"/>
          <w:bCs/>
          <w:sz w:val="24"/>
          <w:szCs w:val="24"/>
        </w:rPr>
      </w:pPr>
    </w:p>
    <w:p w:rsidR="00AA4688" w:rsidRDefault="00AA4688" w:rsidP="00AA4688">
      <w:pPr>
        <w:autoSpaceDE w:val="0"/>
        <w:autoSpaceDN w:val="0"/>
        <w:adjustRightInd w:val="0"/>
        <w:spacing w:after="0" w:line="480" w:lineRule="auto"/>
        <w:jc w:val="center"/>
        <w:rPr>
          <w:rFonts w:ascii="Times New Roman" w:hAnsi="Times New Roman" w:cs="Times New Roman"/>
          <w:bCs/>
          <w:sz w:val="24"/>
          <w:szCs w:val="24"/>
        </w:rPr>
      </w:pPr>
    </w:p>
    <w:p w:rsidR="00AA4688" w:rsidRDefault="00AA4688" w:rsidP="00AA4688">
      <w:pPr>
        <w:autoSpaceDE w:val="0"/>
        <w:autoSpaceDN w:val="0"/>
        <w:adjustRightInd w:val="0"/>
        <w:spacing w:after="0" w:line="480" w:lineRule="auto"/>
        <w:jc w:val="center"/>
        <w:rPr>
          <w:rFonts w:ascii="Times New Roman" w:hAnsi="Times New Roman" w:cs="Times New Roman"/>
          <w:bCs/>
          <w:sz w:val="24"/>
          <w:szCs w:val="24"/>
        </w:rPr>
      </w:pPr>
    </w:p>
    <w:p w:rsidR="00AA4688" w:rsidRDefault="00AA4688" w:rsidP="00AA4688">
      <w:pPr>
        <w:autoSpaceDE w:val="0"/>
        <w:autoSpaceDN w:val="0"/>
        <w:adjustRightInd w:val="0"/>
        <w:spacing w:after="0" w:line="480" w:lineRule="auto"/>
        <w:jc w:val="center"/>
        <w:rPr>
          <w:rFonts w:ascii="Times New Roman" w:hAnsi="Times New Roman" w:cs="Times New Roman"/>
          <w:bCs/>
          <w:sz w:val="24"/>
          <w:szCs w:val="24"/>
        </w:rPr>
      </w:pPr>
    </w:p>
    <w:p w:rsidR="00AA4688" w:rsidRDefault="00AA4688" w:rsidP="00AA4688">
      <w:pPr>
        <w:autoSpaceDE w:val="0"/>
        <w:autoSpaceDN w:val="0"/>
        <w:adjustRightInd w:val="0"/>
        <w:spacing w:after="0" w:line="480" w:lineRule="auto"/>
        <w:jc w:val="center"/>
        <w:rPr>
          <w:rFonts w:ascii="Times New Roman" w:hAnsi="Times New Roman" w:cs="Times New Roman"/>
          <w:bCs/>
          <w:sz w:val="24"/>
          <w:szCs w:val="24"/>
        </w:rPr>
      </w:pPr>
    </w:p>
    <w:p w:rsidR="00AA4688" w:rsidRDefault="00AA4688" w:rsidP="00AA4688">
      <w:pPr>
        <w:autoSpaceDE w:val="0"/>
        <w:autoSpaceDN w:val="0"/>
        <w:adjustRightInd w:val="0"/>
        <w:spacing w:after="0" w:line="480" w:lineRule="auto"/>
        <w:jc w:val="center"/>
        <w:rPr>
          <w:rFonts w:ascii="Times New Roman" w:hAnsi="Times New Roman" w:cs="Times New Roman"/>
          <w:bCs/>
          <w:sz w:val="24"/>
          <w:szCs w:val="24"/>
        </w:rPr>
      </w:pPr>
    </w:p>
    <w:p w:rsidR="00AA4688" w:rsidRDefault="00AA4688" w:rsidP="00AA4688">
      <w:pPr>
        <w:autoSpaceDE w:val="0"/>
        <w:autoSpaceDN w:val="0"/>
        <w:adjustRightInd w:val="0"/>
        <w:spacing w:after="0" w:line="480" w:lineRule="auto"/>
        <w:rPr>
          <w:rFonts w:ascii="Times New Roman" w:hAnsi="Times New Roman" w:cs="Times New Roman"/>
          <w:bCs/>
          <w:sz w:val="24"/>
          <w:szCs w:val="24"/>
        </w:rPr>
      </w:pPr>
    </w:p>
    <w:p w:rsidR="00AA4688" w:rsidRDefault="00AA4688" w:rsidP="00AA4688">
      <w:pPr>
        <w:autoSpaceDE w:val="0"/>
        <w:autoSpaceDN w:val="0"/>
        <w:adjustRightInd w:val="0"/>
        <w:spacing w:after="0" w:line="480" w:lineRule="auto"/>
        <w:jc w:val="center"/>
        <w:rPr>
          <w:rFonts w:ascii="Times New Roman" w:hAnsi="Times New Roman" w:cs="Times New Roman"/>
          <w:bCs/>
          <w:sz w:val="24"/>
          <w:szCs w:val="24"/>
        </w:rPr>
      </w:pPr>
    </w:p>
    <w:p w:rsidR="00E26383" w:rsidRPr="00AA4688" w:rsidRDefault="00E26383" w:rsidP="00AA4688">
      <w:pPr>
        <w:autoSpaceDE w:val="0"/>
        <w:autoSpaceDN w:val="0"/>
        <w:adjustRightInd w:val="0"/>
        <w:spacing w:after="0" w:line="480" w:lineRule="auto"/>
        <w:jc w:val="center"/>
        <w:rPr>
          <w:rFonts w:ascii="Times New Roman" w:hAnsi="Times New Roman" w:cs="Times New Roman"/>
          <w:bCs/>
          <w:sz w:val="24"/>
          <w:szCs w:val="24"/>
        </w:rPr>
      </w:pPr>
      <w:r w:rsidRPr="00AA4688">
        <w:rPr>
          <w:rFonts w:ascii="Times New Roman" w:hAnsi="Times New Roman" w:cs="Times New Roman"/>
          <w:bCs/>
          <w:sz w:val="24"/>
          <w:szCs w:val="24"/>
        </w:rPr>
        <w:lastRenderedPageBreak/>
        <w:t xml:space="preserve">In </w:t>
      </w:r>
      <w:r w:rsidR="00AA4688">
        <w:rPr>
          <w:rFonts w:ascii="Times New Roman" w:hAnsi="Times New Roman" w:cs="Times New Roman"/>
          <w:bCs/>
          <w:sz w:val="24"/>
          <w:szCs w:val="24"/>
        </w:rPr>
        <w:t>What Ways h</w:t>
      </w:r>
      <w:r w:rsidR="00AA4688" w:rsidRPr="00AA4688">
        <w:rPr>
          <w:rFonts w:ascii="Times New Roman" w:hAnsi="Times New Roman" w:cs="Times New Roman"/>
          <w:bCs/>
          <w:sz w:val="24"/>
          <w:szCs w:val="24"/>
        </w:rPr>
        <w:t xml:space="preserve">as </w:t>
      </w:r>
      <w:r w:rsidRPr="00AA4688">
        <w:rPr>
          <w:rFonts w:ascii="Times New Roman" w:hAnsi="Times New Roman" w:cs="Times New Roman"/>
          <w:bCs/>
          <w:sz w:val="24"/>
          <w:szCs w:val="24"/>
        </w:rPr>
        <w:t xml:space="preserve">Indigenous Australian </w:t>
      </w:r>
      <w:r w:rsidR="00AA4688">
        <w:rPr>
          <w:rFonts w:ascii="Times New Roman" w:hAnsi="Times New Roman" w:cs="Times New Roman"/>
          <w:bCs/>
          <w:sz w:val="24"/>
          <w:szCs w:val="24"/>
        </w:rPr>
        <w:t>Peoples Resisted t</w:t>
      </w:r>
      <w:r w:rsidR="00AA4688" w:rsidRPr="00AA4688">
        <w:rPr>
          <w:rFonts w:ascii="Times New Roman" w:hAnsi="Times New Roman" w:cs="Times New Roman"/>
          <w:bCs/>
          <w:sz w:val="24"/>
          <w:szCs w:val="24"/>
        </w:rPr>
        <w:t>he Non-</w:t>
      </w:r>
      <w:r w:rsidRPr="00AA4688">
        <w:rPr>
          <w:rFonts w:ascii="Times New Roman" w:hAnsi="Times New Roman" w:cs="Times New Roman"/>
          <w:bCs/>
          <w:sz w:val="24"/>
          <w:szCs w:val="24"/>
        </w:rPr>
        <w:t xml:space="preserve">Indigenous </w:t>
      </w:r>
      <w:r w:rsidR="00AA4688">
        <w:rPr>
          <w:rFonts w:ascii="Times New Roman" w:hAnsi="Times New Roman" w:cs="Times New Roman"/>
          <w:bCs/>
          <w:sz w:val="24"/>
          <w:szCs w:val="24"/>
        </w:rPr>
        <w:t>Occupation o</w:t>
      </w:r>
      <w:r w:rsidR="00AA4688" w:rsidRPr="00AA4688">
        <w:rPr>
          <w:rFonts w:ascii="Times New Roman" w:hAnsi="Times New Roman" w:cs="Times New Roman"/>
          <w:bCs/>
          <w:sz w:val="24"/>
          <w:szCs w:val="24"/>
        </w:rPr>
        <w:t xml:space="preserve">f </w:t>
      </w:r>
      <w:r w:rsidRPr="00AA4688">
        <w:rPr>
          <w:rFonts w:ascii="Times New Roman" w:hAnsi="Times New Roman" w:cs="Times New Roman"/>
          <w:bCs/>
          <w:sz w:val="24"/>
          <w:szCs w:val="24"/>
        </w:rPr>
        <w:t xml:space="preserve">Australia </w:t>
      </w:r>
      <w:r w:rsidR="00AA4688">
        <w:rPr>
          <w:rFonts w:ascii="Times New Roman" w:hAnsi="Times New Roman" w:cs="Times New Roman"/>
          <w:bCs/>
          <w:sz w:val="24"/>
          <w:szCs w:val="24"/>
        </w:rPr>
        <w:t>and the Policies Imposed u</w:t>
      </w:r>
      <w:r w:rsidR="00AA4688" w:rsidRPr="00AA4688">
        <w:rPr>
          <w:rFonts w:ascii="Times New Roman" w:hAnsi="Times New Roman" w:cs="Times New Roman"/>
          <w:bCs/>
          <w:sz w:val="24"/>
          <w:szCs w:val="24"/>
        </w:rPr>
        <w:t>pon Them?</w:t>
      </w:r>
    </w:p>
    <w:p w:rsidR="00E26383" w:rsidRPr="00AA4688" w:rsidRDefault="00E26383" w:rsidP="00AA4688">
      <w:pPr>
        <w:spacing w:line="480" w:lineRule="auto"/>
        <w:jc w:val="center"/>
        <w:rPr>
          <w:rFonts w:ascii="Times New Roman" w:hAnsi="Times New Roman" w:cs="Times New Roman"/>
          <w:b/>
          <w:sz w:val="24"/>
          <w:szCs w:val="24"/>
        </w:rPr>
      </w:pPr>
    </w:p>
    <w:p w:rsidR="00E26383" w:rsidRPr="00AA4688" w:rsidRDefault="00E26383" w:rsidP="00AA4688">
      <w:pPr>
        <w:spacing w:line="480" w:lineRule="auto"/>
        <w:jc w:val="center"/>
        <w:rPr>
          <w:rFonts w:ascii="Times New Roman" w:hAnsi="Times New Roman" w:cs="Times New Roman"/>
          <w:b/>
          <w:sz w:val="24"/>
          <w:szCs w:val="24"/>
        </w:rPr>
      </w:pPr>
      <w:r w:rsidRPr="00AA4688">
        <w:rPr>
          <w:rFonts w:ascii="Times New Roman" w:hAnsi="Times New Roman" w:cs="Times New Roman"/>
          <w:b/>
          <w:sz w:val="24"/>
          <w:szCs w:val="24"/>
        </w:rPr>
        <w:t>Introduction</w:t>
      </w:r>
    </w:p>
    <w:p w:rsidR="00E26383" w:rsidRPr="00AA4688" w:rsidRDefault="00E26383" w:rsidP="00AA4688">
      <w:pPr>
        <w:spacing w:line="480" w:lineRule="auto"/>
        <w:ind w:firstLine="720"/>
        <w:rPr>
          <w:rFonts w:ascii="Times New Roman" w:hAnsi="Times New Roman" w:cs="Times New Roman"/>
          <w:bCs/>
          <w:sz w:val="24"/>
          <w:szCs w:val="24"/>
        </w:rPr>
      </w:pPr>
      <w:r w:rsidRPr="00AA4688">
        <w:rPr>
          <w:rFonts w:ascii="Times New Roman" w:hAnsi="Times New Roman" w:cs="Times New Roman"/>
          <w:bCs/>
          <w:sz w:val="24"/>
          <w:szCs w:val="24"/>
        </w:rPr>
        <w:t xml:space="preserve">This essay will illustrate the ways Indigenous Australians have resisted the non-Indigenous occupation of Australia and the policies imposed on them. The key points that will be covered are the colonial frontier which is the period from 1788 to 1901 when the British colonialist settled in Australia, protectionism which was the era in the mid-1800s whereby violence, diseases and </w:t>
      </w:r>
      <w:r w:rsidR="002B4AEB" w:rsidRPr="00AA4688">
        <w:rPr>
          <w:rFonts w:ascii="Times New Roman" w:hAnsi="Times New Roman" w:cs="Times New Roman"/>
          <w:bCs/>
          <w:sz w:val="24"/>
          <w:szCs w:val="24"/>
        </w:rPr>
        <w:t>removal</w:t>
      </w:r>
      <w:r w:rsidRPr="00AA4688">
        <w:rPr>
          <w:rFonts w:ascii="Times New Roman" w:hAnsi="Times New Roman" w:cs="Times New Roman"/>
          <w:bCs/>
          <w:sz w:val="24"/>
          <w:szCs w:val="24"/>
        </w:rPr>
        <w:t xml:space="preserve"> that </w:t>
      </w:r>
      <w:r w:rsidR="002B4AEB">
        <w:rPr>
          <w:rFonts w:ascii="Times New Roman" w:hAnsi="Times New Roman" w:cs="Times New Roman"/>
          <w:bCs/>
          <w:sz w:val="24"/>
          <w:szCs w:val="24"/>
        </w:rPr>
        <w:t>was from colonisation had led</w:t>
      </w:r>
      <w:r w:rsidRPr="00AA4688">
        <w:rPr>
          <w:rFonts w:ascii="Times New Roman" w:hAnsi="Times New Roman" w:cs="Times New Roman"/>
          <w:bCs/>
          <w:sz w:val="24"/>
          <w:szCs w:val="24"/>
        </w:rPr>
        <w:t xml:space="preserve"> </w:t>
      </w:r>
      <w:r w:rsidR="002B4AEB">
        <w:rPr>
          <w:rFonts w:ascii="Times New Roman" w:hAnsi="Times New Roman" w:cs="Times New Roman"/>
          <w:bCs/>
          <w:sz w:val="24"/>
          <w:szCs w:val="24"/>
        </w:rPr>
        <w:t xml:space="preserve">to </w:t>
      </w:r>
      <w:r w:rsidRPr="00AA4688">
        <w:rPr>
          <w:rFonts w:ascii="Times New Roman" w:hAnsi="Times New Roman" w:cs="Times New Roman"/>
          <w:bCs/>
          <w:sz w:val="24"/>
          <w:szCs w:val="24"/>
        </w:rPr>
        <w:t xml:space="preserve">a serious and </w:t>
      </w:r>
      <w:r w:rsidR="002B4AEB" w:rsidRPr="00AA4688">
        <w:rPr>
          <w:rFonts w:ascii="Times New Roman" w:hAnsi="Times New Roman" w:cs="Times New Roman"/>
          <w:bCs/>
          <w:sz w:val="24"/>
          <w:szCs w:val="24"/>
        </w:rPr>
        <w:t>intense</w:t>
      </w:r>
      <w:r w:rsidR="002B4AEB">
        <w:rPr>
          <w:rFonts w:ascii="Times New Roman" w:hAnsi="Times New Roman" w:cs="Times New Roman"/>
          <w:bCs/>
          <w:sz w:val="24"/>
          <w:szCs w:val="24"/>
        </w:rPr>
        <w:t xml:space="preserve"> drop in the</w:t>
      </w:r>
      <w:r w:rsidRPr="00AA4688">
        <w:rPr>
          <w:rFonts w:ascii="Times New Roman" w:hAnsi="Times New Roman" w:cs="Times New Roman"/>
          <w:bCs/>
          <w:sz w:val="24"/>
          <w:szCs w:val="24"/>
        </w:rPr>
        <w:t xml:space="preserve"> population</w:t>
      </w:r>
      <w:r w:rsidR="002B4AEB">
        <w:rPr>
          <w:rFonts w:ascii="Times New Roman" w:hAnsi="Times New Roman" w:cs="Times New Roman"/>
          <w:bCs/>
          <w:sz w:val="24"/>
          <w:szCs w:val="24"/>
        </w:rPr>
        <w:t xml:space="preserve"> of the Aboriginals since the natives</w:t>
      </w:r>
      <w:r w:rsidRPr="00AA4688">
        <w:rPr>
          <w:rFonts w:ascii="Times New Roman" w:hAnsi="Times New Roman" w:cs="Times New Roman"/>
          <w:bCs/>
          <w:sz w:val="24"/>
          <w:szCs w:val="24"/>
        </w:rPr>
        <w:t xml:space="preserve"> of Australia had lost their </w:t>
      </w:r>
      <w:r w:rsidR="002B4AEB" w:rsidRPr="00AA4688">
        <w:rPr>
          <w:rFonts w:ascii="Times New Roman" w:hAnsi="Times New Roman" w:cs="Times New Roman"/>
          <w:bCs/>
          <w:sz w:val="24"/>
          <w:szCs w:val="24"/>
        </w:rPr>
        <w:t>values</w:t>
      </w:r>
      <w:r w:rsidRPr="00AA4688">
        <w:rPr>
          <w:rFonts w:ascii="Times New Roman" w:hAnsi="Times New Roman" w:cs="Times New Roman"/>
          <w:bCs/>
          <w:sz w:val="24"/>
          <w:szCs w:val="24"/>
        </w:rPr>
        <w:t>, families, land,</w:t>
      </w:r>
      <w:r w:rsidR="002B4AEB">
        <w:rPr>
          <w:rFonts w:ascii="Times New Roman" w:hAnsi="Times New Roman" w:cs="Times New Roman"/>
          <w:bCs/>
          <w:sz w:val="24"/>
          <w:szCs w:val="24"/>
        </w:rPr>
        <w:t xml:space="preserve"> native</w:t>
      </w:r>
      <w:r w:rsidRPr="00AA4688">
        <w:rPr>
          <w:rFonts w:ascii="Times New Roman" w:hAnsi="Times New Roman" w:cs="Times New Roman"/>
          <w:bCs/>
          <w:sz w:val="24"/>
          <w:szCs w:val="24"/>
        </w:rPr>
        <w:t xml:space="preserve"> language and </w:t>
      </w:r>
      <w:r w:rsidR="002B4AEB" w:rsidRPr="00AA4688">
        <w:rPr>
          <w:rFonts w:ascii="Times New Roman" w:hAnsi="Times New Roman" w:cs="Times New Roman"/>
          <w:bCs/>
          <w:sz w:val="24"/>
          <w:szCs w:val="24"/>
        </w:rPr>
        <w:t>freedom</w:t>
      </w:r>
      <w:r w:rsidR="002B4AEB">
        <w:rPr>
          <w:rFonts w:ascii="Times New Roman" w:hAnsi="Times New Roman" w:cs="Times New Roman"/>
          <w:bCs/>
          <w:sz w:val="24"/>
          <w:szCs w:val="24"/>
        </w:rPr>
        <w:t xml:space="preserve"> due to policies such as</w:t>
      </w:r>
      <w:r w:rsidRPr="00AA4688">
        <w:rPr>
          <w:rFonts w:ascii="Times New Roman" w:hAnsi="Times New Roman" w:cs="Times New Roman"/>
          <w:bCs/>
          <w:sz w:val="24"/>
          <w:szCs w:val="24"/>
        </w:rPr>
        <w:t xml:space="preserve"> protection, segregation and the stolen generation which shows the harm that is caused by the policies and practises of the government. The concept of segregation and stolen generation shows how children were forcefully separated from the parents and families and taken into reserves where they worked as domestic </w:t>
      </w:r>
      <w:r w:rsidR="008E2090" w:rsidRPr="00AA4688">
        <w:rPr>
          <w:rFonts w:ascii="Times New Roman" w:hAnsi="Times New Roman" w:cs="Times New Roman"/>
          <w:bCs/>
          <w:sz w:val="24"/>
          <w:szCs w:val="24"/>
        </w:rPr>
        <w:t>labourers</w:t>
      </w:r>
      <w:r w:rsidRPr="00AA4688">
        <w:rPr>
          <w:rFonts w:ascii="Times New Roman" w:hAnsi="Times New Roman" w:cs="Times New Roman"/>
          <w:bCs/>
          <w:sz w:val="24"/>
          <w:szCs w:val="24"/>
        </w:rPr>
        <w:t xml:space="preserve"> for the white settlers. The indigenous Australians are people of Aboriginal and Torres Strait Islander descent. The lives of the Aboriginals and Torres Strait Islanders changed after the arrival of the British settlers in 1788. Most of the indigenous people of Australia lost their lives and land since the British settlers used colonial frontiers and force to take the land of these natives. Moreover, they lost their languages, beliefs, and spirituality due to the invasion. Moreover, the indigenous natives lost their sources of food and medicines which led to an increase in diseases such as the hookworm disease. The diseases and loss of food led to massive loss of lives whereby the population wa</w:t>
      </w:r>
      <w:r w:rsidR="00CB2560">
        <w:rPr>
          <w:rFonts w:ascii="Times New Roman" w:hAnsi="Times New Roman" w:cs="Times New Roman"/>
          <w:bCs/>
          <w:sz w:val="24"/>
          <w:szCs w:val="24"/>
        </w:rPr>
        <w:t>s</w:t>
      </w:r>
      <w:r w:rsidR="008E2090">
        <w:rPr>
          <w:rFonts w:ascii="Times New Roman" w:hAnsi="Times New Roman" w:cs="Times New Roman"/>
          <w:bCs/>
          <w:sz w:val="24"/>
          <w:szCs w:val="24"/>
        </w:rPr>
        <w:t xml:space="preserve"> </w:t>
      </w:r>
      <w:r w:rsidRPr="00AA4688">
        <w:rPr>
          <w:rFonts w:ascii="Times New Roman" w:hAnsi="Times New Roman" w:cs="Times New Roman"/>
          <w:bCs/>
          <w:sz w:val="24"/>
          <w:szCs w:val="24"/>
        </w:rPr>
        <w:t xml:space="preserve">around 1.5 million natives in 1788 but by 1850 they were about </w:t>
      </w:r>
      <w:r w:rsidRPr="00C579B4">
        <w:rPr>
          <w:rFonts w:ascii="Times New Roman" w:hAnsi="Times New Roman" w:cs="Times New Roman"/>
          <w:bCs/>
          <w:sz w:val="24"/>
          <w:szCs w:val="24"/>
        </w:rPr>
        <w:t>150000</w:t>
      </w:r>
      <w:r w:rsidR="00C579B4" w:rsidRPr="00C579B4">
        <w:rPr>
          <w:rFonts w:ascii="Times New Roman" w:hAnsi="Times New Roman" w:cs="Times New Roman"/>
          <w:bCs/>
          <w:sz w:val="24"/>
          <w:szCs w:val="24"/>
        </w:rPr>
        <w:t xml:space="preserve"> </w:t>
      </w:r>
      <w:r w:rsidR="00C579B4" w:rsidRPr="00C579B4">
        <w:rPr>
          <w:rStyle w:val="selectable"/>
          <w:rFonts w:ascii="Times New Roman" w:hAnsi="Times New Roman" w:cs="Times New Roman"/>
          <w:sz w:val="24"/>
          <w:szCs w:val="24"/>
        </w:rPr>
        <w:t>(Briscoe, 2003 pg. 9)</w:t>
      </w:r>
      <w:r w:rsidRPr="00C579B4">
        <w:rPr>
          <w:rFonts w:ascii="Times New Roman" w:hAnsi="Times New Roman" w:cs="Times New Roman"/>
          <w:bCs/>
          <w:sz w:val="24"/>
          <w:szCs w:val="24"/>
        </w:rPr>
        <w:t>.</w:t>
      </w:r>
      <w:r w:rsidRPr="00AA4688">
        <w:rPr>
          <w:rFonts w:ascii="Times New Roman" w:hAnsi="Times New Roman" w:cs="Times New Roman"/>
          <w:bCs/>
          <w:sz w:val="24"/>
          <w:szCs w:val="24"/>
        </w:rPr>
        <w:t xml:space="preserve"> The invasion and forceful loss of land led to the natives being socially and economically marginalized and they lacked political and legal power. The Aboriginals had an immediate resistance to the British colonialists with Pemulwuy leading the counter raids.</w:t>
      </w:r>
    </w:p>
    <w:p w:rsidR="00E26383" w:rsidRPr="00AA4688" w:rsidRDefault="00E26383" w:rsidP="00AA4688">
      <w:pPr>
        <w:spacing w:line="480" w:lineRule="auto"/>
        <w:rPr>
          <w:rFonts w:ascii="Times New Roman" w:hAnsi="Times New Roman" w:cs="Times New Roman"/>
          <w:bCs/>
          <w:sz w:val="24"/>
          <w:szCs w:val="24"/>
        </w:rPr>
      </w:pPr>
      <w:r w:rsidRPr="00AA4688">
        <w:rPr>
          <w:rFonts w:ascii="Times New Roman" w:hAnsi="Times New Roman" w:cs="Times New Roman"/>
          <w:bCs/>
          <w:sz w:val="24"/>
          <w:szCs w:val="24"/>
        </w:rPr>
        <w:t xml:space="preserve"> </w:t>
      </w:r>
      <w:r w:rsidR="00AA4688">
        <w:rPr>
          <w:rFonts w:ascii="Times New Roman" w:hAnsi="Times New Roman" w:cs="Times New Roman"/>
          <w:bCs/>
          <w:sz w:val="24"/>
          <w:szCs w:val="24"/>
        </w:rPr>
        <w:tab/>
      </w:r>
      <w:r w:rsidRPr="00AA4688">
        <w:rPr>
          <w:rFonts w:ascii="Times New Roman" w:hAnsi="Times New Roman" w:cs="Times New Roman"/>
          <w:bCs/>
          <w:sz w:val="24"/>
          <w:szCs w:val="24"/>
        </w:rPr>
        <w:t xml:space="preserve">The colonial frontiers were ambiguous places that comprised of official borders that showed the advancement in the limits of colonial incursion. The era began in </w:t>
      </w:r>
      <w:r w:rsidR="002B4AEB">
        <w:rPr>
          <w:rFonts w:ascii="Times New Roman" w:hAnsi="Times New Roman" w:cs="Times New Roman"/>
          <w:bCs/>
          <w:sz w:val="24"/>
          <w:szCs w:val="24"/>
        </w:rPr>
        <w:t xml:space="preserve">the year </w:t>
      </w:r>
      <w:r w:rsidRPr="00AA4688">
        <w:rPr>
          <w:rFonts w:ascii="Times New Roman" w:hAnsi="Times New Roman" w:cs="Times New Roman"/>
          <w:bCs/>
          <w:sz w:val="24"/>
          <w:szCs w:val="24"/>
        </w:rPr>
        <w:t xml:space="preserve">1770 when Captain James Cook </w:t>
      </w:r>
      <w:r w:rsidR="002B4AEB" w:rsidRPr="00AA4688">
        <w:rPr>
          <w:rFonts w:ascii="Times New Roman" w:hAnsi="Times New Roman" w:cs="Times New Roman"/>
          <w:bCs/>
          <w:sz w:val="24"/>
          <w:szCs w:val="24"/>
        </w:rPr>
        <w:t>reached</w:t>
      </w:r>
      <w:r w:rsidRPr="00AA4688">
        <w:rPr>
          <w:rFonts w:ascii="Times New Roman" w:hAnsi="Times New Roman" w:cs="Times New Roman"/>
          <w:bCs/>
          <w:sz w:val="24"/>
          <w:szCs w:val="24"/>
        </w:rPr>
        <w:t xml:space="preserve"> Botany Bay. Once he arrived he </w:t>
      </w:r>
      <w:r w:rsidR="002B4AEB" w:rsidRPr="00AA4688">
        <w:rPr>
          <w:rFonts w:ascii="Times New Roman" w:hAnsi="Times New Roman" w:cs="Times New Roman"/>
          <w:bCs/>
          <w:sz w:val="24"/>
          <w:szCs w:val="24"/>
        </w:rPr>
        <w:t>demanded</w:t>
      </w:r>
      <w:r w:rsidRPr="00AA4688">
        <w:rPr>
          <w:rFonts w:ascii="Times New Roman" w:hAnsi="Times New Roman" w:cs="Times New Roman"/>
          <w:bCs/>
          <w:sz w:val="24"/>
          <w:szCs w:val="24"/>
        </w:rPr>
        <w:t xml:space="preserve"> ownership of </w:t>
      </w:r>
      <w:r w:rsidR="002B4AEB">
        <w:rPr>
          <w:rFonts w:ascii="Times New Roman" w:hAnsi="Times New Roman" w:cs="Times New Roman"/>
          <w:bCs/>
          <w:sz w:val="24"/>
          <w:szCs w:val="24"/>
        </w:rPr>
        <w:t xml:space="preserve">the East Coast of Australia which would be owned by </w:t>
      </w:r>
      <w:r w:rsidRPr="00AA4688">
        <w:rPr>
          <w:rFonts w:ascii="Times New Roman" w:hAnsi="Times New Roman" w:cs="Times New Roman"/>
          <w:bCs/>
          <w:sz w:val="24"/>
          <w:szCs w:val="24"/>
        </w:rPr>
        <w:t xml:space="preserve">the British colonialists. The area was home for the Eora people and Britain did not follow the procedures of acquiring land which included: possession could be accepted through taking land that was uninhabited, or if it was already inhabited they had to seek permission from the inhabitants to use or sometimes purchase the land or use invasion and conquest. However, Britain did not use any of the above methods and they assumed that since the habitats were hunters and gatherers then the land was ownerless. </w:t>
      </w:r>
      <w:r w:rsidR="00C376C3">
        <w:rPr>
          <w:rFonts w:ascii="Times New Roman" w:hAnsi="Times New Roman" w:cs="Times New Roman"/>
          <w:bCs/>
          <w:sz w:val="24"/>
          <w:szCs w:val="24"/>
        </w:rPr>
        <w:t xml:space="preserve">Moreover, later on the British used letters to the media and politicians to ensure that the Aboriginals were removed from the </w:t>
      </w:r>
      <w:r w:rsidR="00C376C3" w:rsidRPr="00C376C3">
        <w:rPr>
          <w:rFonts w:ascii="Times New Roman" w:hAnsi="Times New Roman" w:cs="Times New Roman"/>
          <w:bCs/>
          <w:sz w:val="24"/>
          <w:szCs w:val="24"/>
        </w:rPr>
        <w:t xml:space="preserve">land </w:t>
      </w:r>
      <w:r w:rsidR="00C376C3" w:rsidRPr="00C376C3">
        <w:rPr>
          <w:rStyle w:val="selectable"/>
          <w:rFonts w:ascii="Times New Roman" w:hAnsi="Times New Roman" w:cs="Times New Roman"/>
          <w:sz w:val="24"/>
          <w:szCs w:val="24"/>
        </w:rPr>
        <w:t>(Maynard, 2007 pg.15)</w:t>
      </w:r>
      <w:r w:rsidR="00C376C3" w:rsidRPr="00C376C3">
        <w:rPr>
          <w:rFonts w:ascii="Times New Roman" w:hAnsi="Times New Roman" w:cs="Times New Roman"/>
          <w:bCs/>
          <w:sz w:val="24"/>
          <w:szCs w:val="24"/>
        </w:rPr>
        <w:t xml:space="preserve">. </w:t>
      </w:r>
      <w:r w:rsidRPr="00C376C3">
        <w:rPr>
          <w:rFonts w:ascii="Times New Roman" w:hAnsi="Times New Roman" w:cs="Times New Roman"/>
          <w:bCs/>
          <w:sz w:val="24"/>
          <w:szCs w:val="24"/>
        </w:rPr>
        <w:t>The colonial frontiers were allocated for settlement and were governed by the</w:t>
      </w:r>
      <w:r w:rsidRPr="00AA4688">
        <w:rPr>
          <w:rFonts w:ascii="Times New Roman" w:hAnsi="Times New Roman" w:cs="Times New Roman"/>
          <w:bCs/>
          <w:sz w:val="24"/>
          <w:szCs w:val="24"/>
        </w:rPr>
        <w:t xml:space="preserve"> colonialists. The frontiers were not static since they had to accommodate the British immigrants and their stocks. Additionally, the administrators explored new possibilities for development in these areas, therefore, making them change. The first frontier established by Lieutenant Bowen was at Risdon Cove. The timing and level of European invasion varied. The British began taking over North and West Australia. The Aboriginals started organizing to take over their land in the late nineteenth century up to 1930s which were through a series of violent engagements and massacres.</w:t>
      </w:r>
    </w:p>
    <w:p w:rsidR="00E26383" w:rsidRPr="00AA4688" w:rsidRDefault="00E26383" w:rsidP="00AA4688">
      <w:pPr>
        <w:spacing w:line="480" w:lineRule="auto"/>
        <w:ind w:firstLine="720"/>
        <w:rPr>
          <w:rFonts w:ascii="Times New Roman" w:hAnsi="Times New Roman" w:cs="Times New Roman"/>
          <w:bCs/>
          <w:sz w:val="24"/>
          <w:szCs w:val="24"/>
        </w:rPr>
      </w:pPr>
      <w:r w:rsidRPr="00AA4688">
        <w:rPr>
          <w:rFonts w:ascii="Times New Roman" w:hAnsi="Times New Roman" w:cs="Times New Roman"/>
          <w:bCs/>
          <w:sz w:val="24"/>
          <w:szCs w:val="24"/>
        </w:rPr>
        <w:t xml:space="preserve">The main purpose of the frontiers by the British was to displace the Indigenous people from their land for them to settle down with their stocks and begin development projects that would be putting up industries. The stocks of the colonizers damaged the waterways and the food sources for the indigenous people who were hunters. Most of the animals they lived on such as kangaroos were displaced. Moreover, the felling of trees to construct their homes and industries led to the removal of food sources in plants and the animals that lived on the trees. It also led to the loss of other important products for the indigenous people such as medicines, wood, and </w:t>
      </w:r>
      <w:r w:rsidRPr="008E2090">
        <w:rPr>
          <w:rFonts w:ascii="Times New Roman" w:hAnsi="Times New Roman" w:cs="Times New Roman"/>
          <w:bCs/>
          <w:sz w:val="24"/>
          <w:szCs w:val="24"/>
        </w:rPr>
        <w:t>resins</w:t>
      </w:r>
      <w:r w:rsidR="008E2090" w:rsidRPr="008E2090">
        <w:rPr>
          <w:rFonts w:ascii="Times New Roman" w:hAnsi="Times New Roman" w:cs="Times New Roman"/>
          <w:bCs/>
          <w:sz w:val="24"/>
          <w:szCs w:val="24"/>
        </w:rPr>
        <w:t xml:space="preserve"> </w:t>
      </w:r>
      <w:r w:rsidR="008E2090" w:rsidRPr="008E2090">
        <w:rPr>
          <w:rStyle w:val="selectable"/>
          <w:rFonts w:ascii="Times New Roman" w:hAnsi="Times New Roman" w:cs="Times New Roman"/>
          <w:sz w:val="24"/>
          <w:szCs w:val="24"/>
        </w:rPr>
        <w:t>(Grimshaw, 2016 pg. 122)</w:t>
      </w:r>
      <w:r w:rsidRPr="008E2090">
        <w:rPr>
          <w:rFonts w:ascii="Times New Roman" w:hAnsi="Times New Roman" w:cs="Times New Roman"/>
          <w:bCs/>
          <w:sz w:val="24"/>
          <w:szCs w:val="24"/>
        </w:rPr>
        <w:t>.</w:t>
      </w:r>
      <w:r w:rsidRPr="00AA4688">
        <w:rPr>
          <w:rFonts w:ascii="Times New Roman" w:hAnsi="Times New Roman" w:cs="Times New Roman"/>
          <w:bCs/>
          <w:sz w:val="24"/>
          <w:szCs w:val="24"/>
        </w:rPr>
        <w:t xml:space="preserve"> The Europeans used violence and physical removal to acquire the land of the Aboriginals. The Aboriginals settled at the edges of the settlement towns and had to depend on charity from the Europeans. The Aboriginals lost family members and community membership which meant the loss of resources and medicine which led them to be servants to the settlers. They were exploited and abused.</w:t>
      </w:r>
    </w:p>
    <w:p w:rsidR="00E26383" w:rsidRPr="00AA4688" w:rsidRDefault="00E26383" w:rsidP="00AA4688">
      <w:pPr>
        <w:spacing w:line="480" w:lineRule="auto"/>
        <w:ind w:firstLine="720"/>
        <w:rPr>
          <w:rFonts w:ascii="Times New Roman" w:hAnsi="Times New Roman" w:cs="Times New Roman"/>
          <w:bCs/>
          <w:sz w:val="24"/>
          <w:szCs w:val="24"/>
        </w:rPr>
      </w:pPr>
      <w:r w:rsidRPr="00AA4688">
        <w:rPr>
          <w:rFonts w:ascii="Times New Roman" w:hAnsi="Times New Roman" w:cs="Times New Roman"/>
          <w:bCs/>
          <w:sz w:val="24"/>
          <w:szCs w:val="24"/>
        </w:rPr>
        <w:t xml:space="preserve">The concept of protection began after the reduction of Aboriginal population. The Aboriginals had a general consciousness of the general mistreatment they were experiencing and a combination of the </w:t>
      </w:r>
      <w:r w:rsidR="002B4AEB" w:rsidRPr="00AA4688">
        <w:rPr>
          <w:rFonts w:ascii="Times New Roman" w:hAnsi="Times New Roman" w:cs="Times New Roman"/>
          <w:bCs/>
          <w:sz w:val="24"/>
          <w:szCs w:val="24"/>
        </w:rPr>
        <w:t>requirement</w:t>
      </w:r>
      <w:r w:rsidR="002B4AEB">
        <w:rPr>
          <w:rFonts w:ascii="Times New Roman" w:hAnsi="Times New Roman" w:cs="Times New Roman"/>
          <w:bCs/>
          <w:sz w:val="24"/>
          <w:szCs w:val="24"/>
        </w:rPr>
        <w:t xml:space="preserve"> of</w:t>
      </w:r>
      <w:r w:rsidRPr="00AA4688">
        <w:rPr>
          <w:rFonts w:ascii="Times New Roman" w:hAnsi="Times New Roman" w:cs="Times New Roman"/>
          <w:bCs/>
          <w:sz w:val="24"/>
          <w:szCs w:val="24"/>
        </w:rPr>
        <w:t xml:space="preserve"> effective</w:t>
      </w:r>
      <w:r w:rsidR="002B4AEB">
        <w:rPr>
          <w:rFonts w:ascii="Times New Roman" w:hAnsi="Times New Roman" w:cs="Times New Roman"/>
          <w:bCs/>
          <w:sz w:val="24"/>
          <w:szCs w:val="24"/>
        </w:rPr>
        <w:t xml:space="preserve"> and operational laws and regulation on</w:t>
      </w:r>
      <w:r w:rsidRPr="00AA4688">
        <w:rPr>
          <w:rFonts w:ascii="Times New Roman" w:hAnsi="Times New Roman" w:cs="Times New Roman"/>
          <w:bCs/>
          <w:sz w:val="24"/>
          <w:szCs w:val="24"/>
        </w:rPr>
        <w:t xml:space="preserve"> lab</w:t>
      </w:r>
      <w:r w:rsidR="002B4AEB">
        <w:rPr>
          <w:rFonts w:ascii="Times New Roman" w:hAnsi="Times New Roman" w:cs="Times New Roman"/>
          <w:bCs/>
          <w:sz w:val="24"/>
          <w:szCs w:val="24"/>
        </w:rPr>
        <w:t xml:space="preserve">or in pastoral regions brought </w:t>
      </w:r>
      <w:r w:rsidR="002B4AEB" w:rsidRPr="00AA4688">
        <w:rPr>
          <w:rFonts w:ascii="Times New Roman" w:hAnsi="Times New Roman" w:cs="Times New Roman"/>
          <w:bCs/>
          <w:sz w:val="24"/>
          <w:szCs w:val="24"/>
        </w:rPr>
        <w:t>variations</w:t>
      </w:r>
      <w:r w:rsidRPr="00AA4688">
        <w:rPr>
          <w:rFonts w:ascii="Times New Roman" w:hAnsi="Times New Roman" w:cs="Times New Roman"/>
          <w:bCs/>
          <w:sz w:val="24"/>
          <w:szCs w:val="24"/>
        </w:rPr>
        <w:t xml:space="preserve"> in policies. A non-governmental body that was known as the Association for Protection of Aborigines was formed to change the deplorable conditions of the Aboriginal tribes which prompted the House of Commons Select Committee recommended the appointment of missionaries for the Aboriginal people who would be protectors and offer the defence. They also proposed </w:t>
      </w:r>
      <w:r w:rsidR="002B4AEB" w:rsidRPr="00AA4688">
        <w:rPr>
          <w:rFonts w:ascii="Times New Roman" w:hAnsi="Times New Roman" w:cs="Times New Roman"/>
          <w:bCs/>
          <w:sz w:val="24"/>
          <w:szCs w:val="24"/>
        </w:rPr>
        <w:t>distinct</w:t>
      </w:r>
      <w:r>
        <w:rPr>
          <w:rFonts w:ascii="Times New Roman" w:hAnsi="Times New Roman" w:cs="Times New Roman"/>
          <w:bCs/>
          <w:sz w:val="24"/>
          <w:szCs w:val="24"/>
        </w:rPr>
        <w:t xml:space="preserve"> codes of the law that</w:t>
      </w:r>
      <w:r w:rsidRPr="00AA4688">
        <w:rPr>
          <w:rFonts w:ascii="Times New Roman" w:hAnsi="Times New Roman" w:cs="Times New Roman"/>
          <w:bCs/>
          <w:sz w:val="24"/>
          <w:szCs w:val="24"/>
        </w:rPr>
        <w:t xml:space="preserve"> protect</w:t>
      </w:r>
      <w:r>
        <w:rPr>
          <w:rFonts w:ascii="Times New Roman" w:hAnsi="Times New Roman" w:cs="Times New Roman"/>
          <w:bCs/>
          <w:sz w:val="24"/>
          <w:szCs w:val="24"/>
        </w:rPr>
        <w:t>ed them. The protectors were</w:t>
      </w:r>
      <w:r w:rsidRPr="00AA4688">
        <w:rPr>
          <w:rFonts w:ascii="Times New Roman" w:hAnsi="Times New Roman" w:cs="Times New Roman"/>
          <w:bCs/>
          <w:sz w:val="24"/>
          <w:szCs w:val="24"/>
        </w:rPr>
        <w:t xml:space="preserve"> appointed</w:t>
      </w:r>
      <w:r>
        <w:rPr>
          <w:rFonts w:ascii="Times New Roman" w:hAnsi="Times New Roman" w:cs="Times New Roman"/>
          <w:bCs/>
          <w:sz w:val="24"/>
          <w:szCs w:val="24"/>
        </w:rPr>
        <w:t xml:space="preserve"> and were to operate</w:t>
      </w:r>
      <w:r w:rsidRPr="00AA4688">
        <w:rPr>
          <w:rFonts w:ascii="Times New Roman" w:hAnsi="Times New Roman" w:cs="Times New Roman"/>
          <w:bCs/>
          <w:sz w:val="24"/>
          <w:szCs w:val="24"/>
        </w:rPr>
        <w:t xml:space="preserve"> in South Wales, South Australia, and Western Australia and their main duty was to </w:t>
      </w:r>
      <w:r>
        <w:rPr>
          <w:rFonts w:ascii="Times New Roman" w:hAnsi="Times New Roman" w:cs="Times New Roman"/>
          <w:bCs/>
          <w:sz w:val="24"/>
          <w:szCs w:val="24"/>
        </w:rPr>
        <w:t xml:space="preserve">ensure </w:t>
      </w:r>
      <w:r w:rsidRPr="00AA4688">
        <w:rPr>
          <w:rFonts w:ascii="Times New Roman" w:hAnsi="Times New Roman" w:cs="Times New Roman"/>
          <w:bCs/>
          <w:sz w:val="24"/>
          <w:szCs w:val="24"/>
        </w:rPr>
        <w:t>protect</w:t>
      </w:r>
      <w:r>
        <w:rPr>
          <w:rFonts w:ascii="Times New Roman" w:hAnsi="Times New Roman" w:cs="Times New Roman"/>
          <w:bCs/>
          <w:sz w:val="24"/>
          <w:szCs w:val="24"/>
        </w:rPr>
        <w:t>ion of</w:t>
      </w:r>
      <w:r w:rsidRPr="00AA4688">
        <w:rPr>
          <w:rFonts w:ascii="Times New Roman" w:hAnsi="Times New Roman" w:cs="Times New Roman"/>
          <w:bCs/>
          <w:sz w:val="24"/>
          <w:szCs w:val="24"/>
        </w:rPr>
        <w:t xml:space="preserve"> the Aborigines from </w:t>
      </w:r>
      <w:r>
        <w:rPr>
          <w:rFonts w:ascii="Times New Roman" w:hAnsi="Times New Roman" w:cs="Times New Roman"/>
          <w:bCs/>
          <w:sz w:val="24"/>
          <w:szCs w:val="24"/>
        </w:rPr>
        <w:t>mistreatment and abuses. A</w:t>
      </w:r>
      <w:r w:rsidRPr="00AA4688">
        <w:rPr>
          <w:rFonts w:ascii="Times New Roman" w:hAnsi="Times New Roman" w:cs="Times New Roman"/>
          <w:bCs/>
          <w:sz w:val="24"/>
          <w:szCs w:val="24"/>
        </w:rPr>
        <w:t>lso</w:t>
      </w:r>
      <w:r>
        <w:rPr>
          <w:rFonts w:ascii="Times New Roman" w:hAnsi="Times New Roman" w:cs="Times New Roman"/>
          <w:bCs/>
          <w:sz w:val="24"/>
          <w:szCs w:val="24"/>
        </w:rPr>
        <w:t>,</w:t>
      </w:r>
      <w:r w:rsidRPr="00AA4688">
        <w:rPr>
          <w:rFonts w:ascii="Times New Roman" w:hAnsi="Times New Roman" w:cs="Times New Roman"/>
          <w:bCs/>
          <w:sz w:val="24"/>
          <w:szCs w:val="24"/>
        </w:rPr>
        <w:t xml:space="preserve"> </w:t>
      </w:r>
      <w:r>
        <w:rPr>
          <w:rFonts w:ascii="Times New Roman" w:hAnsi="Times New Roman" w:cs="Times New Roman"/>
          <w:bCs/>
          <w:sz w:val="24"/>
          <w:szCs w:val="24"/>
        </w:rPr>
        <w:t xml:space="preserve">they were to </w:t>
      </w:r>
      <w:r w:rsidRPr="00AA4688">
        <w:rPr>
          <w:rFonts w:ascii="Times New Roman" w:hAnsi="Times New Roman" w:cs="Times New Roman"/>
          <w:bCs/>
          <w:sz w:val="24"/>
          <w:szCs w:val="24"/>
        </w:rPr>
        <w:t xml:space="preserve">provide the existing population that was around towns with some rations, medications and clothing such as blankets </w:t>
      </w:r>
      <w:r w:rsidRPr="00AA4688">
        <w:rPr>
          <w:rStyle w:val="selectable"/>
          <w:rFonts w:ascii="Times New Roman" w:hAnsi="Times New Roman" w:cs="Times New Roman"/>
          <w:sz w:val="24"/>
          <w:szCs w:val="24"/>
        </w:rPr>
        <w:t>("Securing the truth", 1998, pg. 33)</w:t>
      </w:r>
      <w:r w:rsidRPr="00AA4688">
        <w:rPr>
          <w:rFonts w:ascii="Times New Roman" w:hAnsi="Times New Roman" w:cs="Times New Roman"/>
          <w:bCs/>
          <w:sz w:val="24"/>
          <w:szCs w:val="24"/>
        </w:rPr>
        <w:t>. The protectors had limited powers whic</w:t>
      </w:r>
      <w:r>
        <w:rPr>
          <w:rFonts w:ascii="Times New Roman" w:hAnsi="Times New Roman" w:cs="Times New Roman"/>
          <w:bCs/>
          <w:sz w:val="24"/>
          <w:szCs w:val="24"/>
        </w:rPr>
        <w:t xml:space="preserve">h made them unsuccessful and from the </w:t>
      </w:r>
      <w:r w:rsidRPr="00AA4688">
        <w:rPr>
          <w:rFonts w:ascii="Times New Roman" w:hAnsi="Times New Roman" w:cs="Times New Roman"/>
          <w:bCs/>
          <w:sz w:val="24"/>
          <w:szCs w:val="24"/>
        </w:rPr>
        <w:t>nineteenth century the official place of work o</w:t>
      </w:r>
      <w:r>
        <w:rPr>
          <w:rFonts w:ascii="Times New Roman" w:hAnsi="Times New Roman" w:cs="Times New Roman"/>
          <w:bCs/>
          <w:sz w:val="24"/>
          <w:szCs w:val="24"/>
        </w:rPr>
        <w:t xml:space="preserve">f the protector was terminated. However, towards the end of the </w:t>
      </w:r>
      <w:r w:rsidRPr="00AA4688">
        <w:rPr>
          <w:rFonts w:ascii="Times New Roman" w:hAnsi="Times New Roman" w:cs="Times New Roman"/>
          <w:bCs/>
          <w:sz w:val="24"/>
          <w:szCs w:val="24"/>
        </w:rPr>
        <w:t xml:space="preserve">century, more formal and widespread policies that regarded protection were formed. The policies were aimed at isolation and segregation of the full blood Aborigines at the reserves. Moreover, the policies also ensured that there was no interbreeding between the Aborigines and </w:t>
      </w:r>
      <w:r w:rsidR="00AA4688" w:rsidRPr="00AA4688">
        <w:rPr>
          <w:rFonts w:ascii="Times New Roman" w:hAnsi="Times New Roman" w:cs="Times New Roman"/>
          <w:bCs/>
          <w:sz w:val="24"/>
          <w:szCs w:val="24"/>
        </w:rPr>
        <w:t>outsiders;</w:t>
      </w:r>
      <w:r w:rsidRPr="00AA4688">
        <w:rPr>
          <w:rFonts w:ascii="Times New Roman" w:hAnsi="Times New Roman" w:cs="Times New Roman"/>
          <w:bCs/>
          <w:sz w:val="24"/>
          <w:szCs w:val="24"/>
        </w:rPr>
        <w:t xml:space="preserve"> therefore, they limited the right to marry and other civil </w:t>
      </w:r>
      <w:r w:rsidRPr="008E2090">
        <w:rPr>
          <w:rFonts w:ascii="Times New Roman" w:hAnsi="Times New Roman" w:cs="Times New Roman"/>
          <w:bCs/>
          <w:sz w:val="24"/>
          <w:szCs w:val="24"/>
        </w:rPr>
        <w:t>rights</w:t>
      </w:r>
      <w:r w:rsidR="008E2090" w:rsidRPr="008E2090">
        <w:rPr>
          <w:rFonts w:ascii="Times New Roman" w:hAnsi="Times New Roman" w:cs="Times New Roman"/>
          <w:bCs/>
          <w:sz w:val="24"/>
          <w:szCs w:val="24"/>
        </w:rPr>
        <w:t xml:space="preserve"> </w:t>
      </w:r>
      <w:r w:rsidR="008E2090" w:rsidRPr="008E2090">
        <w:rPr>
          <w:rStyle w:val="selectable"/>
          <w:rFonts w:ascii="Times New Roman" w:hAnsi="Times New Roman" w:cs="Times New Roman"/>
          <w:sz w:val="24"/>
          <w:szCs w:val="24"/>
        </w:rPr>
        <w:t>(McGregor, 2002, pg. 189)</w:t>
      </w:r>
      <w:r w:rsidRPr="008E2090">
        <w:rPr>
          <w:rFonts w:ascii="Times New Roman" w:hAnsi="Times New Roman" w:cs="Times New Roman"/>
          <w:bCs/>
          <w:sz w:val="24"/>
          <w:szCs w:val="24"/>
        </w:rPr>
        <w:t>.</w:t>
      </w:r>
      <w:r w:rsidRPr="00AA4688">
        <w:rPr>
          <w:rFonts w:ascii="Times New Roman" w:hAnsi="Times New Roman" w:cs="Times New Roman"/>
          <w:bCs/>
          <w:sz w:val="24"/>
          <w:szCs w:val="24"/>
        </w:rPr>
        <w:t xml:space="preserve"> For the Aborigines, they were allowed to continue with their traditional way of life. The rules set by the missions prohibited consumption of alcohol by the Aborigines restricted their movement and regulated their employment. Moreover, they had efforts by the colonialists to take way the children of the Aboriginals to educate them the European ways and employ them for casual jobs. The policy of protection was reinforced in the 19</w:t>
      </w:r>
      <w:r w:rsidRPr="00AA4688">
        <w:rPr>
          <w:rFonts w:ascii="Times New Roman" w:hAnsi="Times New Roman" w:cs="Times New Roman"/>
          <w:bCs/>
          <w:sz w:val="24"/>
          <w:szCs w:val="24"/>
          <w:vertAlign w:val="superscript"/>
        </w:rPr>
        <w:t>th</w:t>
      </w:r>
      <w:r w:rsidRPr="00AA4688">
        <w:rPr>
          <w:rFonts w:ascii="Times New Roman" w:hAnsi="Times New Roman" w:cs="Times New Roman"/>
          <w:bCs/>
          <w:sz w:val="24"/>
          <w:szCs w:val="24"/>
        </w:rPr>
        <w:t xml:space="preserve"> century and the legislations and controls were made more comprehensive that influence assimilation.</w:t>
      </w:r>
    </w:p>
    <w:p w:rsidR="00E26383" w:rsidRPr="00AA4688" w:rsidRDefault="00E26383" w:rsidP="00AA4688">
      <w:pPr>
        <w:spacing w:line="480" w:lineRule="auto"/>
        <w:ind w:firstLine="720"/>
        <w:rPr>
          <w:rFonts w:ascii="Times New Roman" w:hAnsi="Times New Roman" w:cs="Times New Roman"/>
          <w:bCs/>
          <w:sz w:val="24"/>
          <w:szCs w:val="24"/>
        </w:rPr>
      </w:pPr>
      <w:r w:rsidRPr="00AA4688">
        <w:rPr>
          <w:rFonts w:ascii="Times New Roman" w:hAnsi="Times New Roman" w:cs="Times New Roman"/>
          <w:bCs/>
          <w:sz w:val="24"/>
          <w:szCs w:val="24"/>
        </w:rPr>
        <w:t>Segregation began from the 1920s to 1930s where the Aboriginals were segregated on the basis of providing a basis for improving the health standards of the settlers. The Aboriginals were also segregated to ensure that they married and gave birth to children among themselves. The settlers did not want interbreeds between them and the indigenous people even though they felt that children who had the British blood would be superior to the Aboriginal ancestors. The aboriginals had first settled at the edges of the township after being displaced from their land. Later they were segregated to the Aboriginal townships to be provided with better health services due to the increase in hookworm disease. The settlers ensured that the Aboriginals coming into the labor camps were free from infectious diseases</w:t>
      </w:r>
      <w:r>
        <w:rPr>
          <w:rFonts w:ascii="Times New Roman" w:hAnsi="Times New Roman" w:cs="Times New Roman"/>
          <w:bCs/>
          <w:sz w:val="24"/>
          <w:szCs w:val="24"/>
        </w:rPr>
        <w:t xml:space="preserve">. Moreover, the </w:t>
      </w:r>
      <w:r w:rsidRPr="00AA4688">
        <w:rPr>
          <w:rFonts w:ascii="Times New Roman" w:hAnsi="Times New Roman" w:cs="Times New Roman"/>
          <w:bCs/>
          <w:sz w:val="24"/>
          <w:szCs w:val="24"/>
        </w:rPr>
        <w:t xml:space="preserve">laws </w:t>
      </w:r>
      <w:r>
        <w:rPr>
          <w:rFonts w:ascii="Times New Roman" w:hAnsi="Times New Roman" w:cs="Times New Roman"/>
          <w:bCs/>
          <w:sz w:val="24"/>
          <w:szCs w:val="24"/>
        </w:rPr>
        <w:t>of segregation were used</w:t>
      </w:r>
      <w:r w:rsidRPr="00AA4688">
        <w:rPr>
          <w:rFonts w:ascii="Times New Roman" w:hAnsi="Times New Roman" w:cs="Times New Roman"/>
          <w:bCs/>
          <w:sz w:val="24"/>
          <w:szCs w:val="24"/>
        </w:rPr>
        <w:t xml:space="preserve"> to </w:t>
      </w:r>
      <w:r>
        <w:rPr>
          <w:rFonts w:ascii="Times New Roman" w:hAnsi="Times New Roman" w:cs="Times New Roman"/>
          <w:bCs/>
          <w:sz w:val="24"/>
          <w:szCs w:val="24"/>
        </w:rPr>
        <w:t>detach the native Aboriginal</w:t>
      </w:r>
      <w:r w:rsidRPr="00AA4688">
        <w:rPr>
          <w:rFonts w:ascii="Times New Roman" w:hAnsi="Times New Roman" w:cs="Times New Roman"/>
          <w:bCs/>
          <w:sz w:val="24"/>
          <w:szCs w:val="24"/>
        </w:rPr>
        <w:t xml:space="preserve"> people who had European ancestry </w:t>
      </w:r>
      <w:r>
        <w:rPr>
          <w:rFonts w:ascii="Times New Roman" w:hAnsi="Times New Roman" w:cs="Times New Roman"/>
          <w:bCs/>
          <w:sz w:val="24"/>
          <w:szCs w:val="24"/>
        </w:rPr>
        <w:t xml:space="preserve">through interbreeding </w:t>
      </w:r>
      <w:r w:rsidRPr="00AA4688">
        <w:rPr>
          <w:rFonts w:ascii="Times New Roman" w:hAnsi="Times New Roman" w:cs="Times New Roman"/>
          <w:bCs/>
          <w:sz w:val="24"/>
          <w:szCs w:val="24"/>
        </w:rPr>
        <w:t xml:space="preserve">from those who were purely indigenous </w:t>
      </w:r>
      <w:r w:rsidRPr="00AA4688">
        <w:rPr>
          <w:rStyle w:val="selectable"/>
          <w:rFonts w:ascii="Times New Roman" w:hAnsi="Times New Roman" w:cs="Times New Roman"/>
          <w:sz w:val="24"/>
          <w:szCs w:val="24"/>
        </w:rPr>
        <w:t>(Rolls &amp; Johnson, 2011 pg.153)</w:t>
      </w:r>
      <w:r w:rsidRPr="00AA4688">
        <w:rPr>
          <w:rFonts w:ascii="Times New Roman" w:hAnsi="Times New Roman" w:cs="Times New Roman"/>
          <w:bCs/>
          <w:sz w:val="24"/>
          <w:szCs w:val="24"/>
        </w:rPr>
        <w:t xml:space="preserve">. Those with European blood stayed in the reserves for a while and were later integrated into the European population. Segregation also occurred when the children were separated from their families. The Aboriginals had very few and legal political rights and they used government recruiting allies, writing of letters, submission of petitions and direct representations to fight for their rights against segregation </w:t>
      </w:r>
      <w:r w:rsidRPr="00AA4688">
        <w:rPr>
          <w:rStyle w:val="selectable"/>
          <w:rFonts w:ascii="Times New Roman" w:hAnsi="Times New Roman" w:cs="Times New Roman"/>
          <w:sz w:val="24"/>
          <w:szCs w:val="24"/>
        </w:rPr>
        <w:t>(Brennan &amp; Castles, 2002 pg. 202)</w:t>
      </w:r>
      <w:r w:rsidRPr="00AA4688">
        <w:rPr>
          <w:rFonts w:ascii="Times New Roman" w:hAnsi="Times New Roman" w:cs="Times New Roman"/>
          <w:bCs/>
          <w:sz w:val="24"/>
          <w:szCs w:val="24"/>
        </w:rPr>
        <w:t>. The policies continued to prove that the Aboriginals people did not have the capability of holding citizenship. The segregation policy continued until 1930 when it shifted to assimilation and the Aboriginals started having some of their human rights been restored. In</w:t>
      </w:r>
      <w:r>
        <w:rPr>
          <w:rFonts w:ascii="Times New Roman" w:hAnsi="Times New Roman" w:cs="Times New Roman"/>
          <w:bCs/>
          <w:sz w:val="24"/>
          <w:szCs w:val="24"/>
        </w:rPr>
        <w:t xml:space="preserve"> 1967 the native Aboriginal </w:t>
      </w:r>
      <w:r w:rsidRPr="00AA4688">
        <w:rPr>
          <w:rFonts w:ascii="Times New Roman" w:hAnsi="Times New Roman" w:cs="Times New Roman"/>
          <w:bCs/>
          <w:sz w:val="24"/>
          <w:szCs w:val="24"/>
        </w:rPr>
        <w:t>people were finally accepted as full c</w:t>
      </w:r>
      <w:r>
        <w:rPr>
          <w:rFonts w:ascii="Times New Roman" w:hAnsi="Times New Roman" w:cs="Times New Roman"/>
          <w:bCs/>
          <w:sz w:val="24"/>
          <w:szCs w:val="24"/>
        </w:rPr>
        <w:t>itizens of Australia and</w:t>
      </w:r>
      <w:r w:rsidRPr="00AA4688">
        <w:rPr>
          <w:rFonts w:ascii="Times New Roman" w:hAnsi="Times New Roman" w:cs="Times New Roman"/>
          <w:bCs/>
          <w:sz w:val="24"/>
          <w:szCs w:val="24"/>
        </w:rPr>
        <w:t xml:space="preserve"> the right to vote</w:t>
      </w:r>
      <w:r>
        <w:rPr>
          <w:rFonts w:ascii="Times New Roman" w:hAnsi="Times New Roman" w:cs="Times New Roman"/>
          <w:bCs/>
          <w:sz w:val="24"/>
          <w:szCs w:val="24"/>
        </w:rPr>
        <w:t xml:space="preserve"> was given to them</w:t>
      </w:r>
      <w:r w:rsidRPr="00AA4688">
        <w:rPr>
          <w:rFonts w:ascii="Times New Roman" w:hAnsi="Times New Roman" w:cs="Times New Roman"/>
          <w:bCs/>
          <w:sz w:val="24"/>
          <w:szCs w:val="24"/>
        </w:rPr>
        <w:t xml:space="preserve">.  </w:t>
      </w:r>
    </w:p>
    <w:p w:rsidR="00E26383" w:rsidRPr="00AA4688" w:rsidRDefault="00E26383" w:rsidP="00AA4688">
      <w:pPr>
        <w:spacing w:line="480" w:lineRule="auto"/>
        <w:rPr>
          <w:rFonts w:ascii="Times New Roman" w:hAnsi="Times New Roman" w:cs="Times New Roman"/>
          <w:bCs/>
          <w:sz w:val="24"/>
          <w:szCs w:val="24"/>
        </w:rPr>
      </w:pPr>
    </w:p>
    <w:p w:rsidR="00E26383" w:rsidRPr="00AA4688" w:rsidRDefault="00E26383" w:rsidP="00AA4688">
      <w:pPr>
        <w:spacing w:line="480" w:lineRule="auto"/>
        <w:ind w:firstLine="720"/>
        <w:rPr>
          <w:rFonts w:ascii="Times New Roman" w:hAnsi="Times New Roman" w:cs="Times New Roman"/>
          <w:bCs/>
          <w:sz w:val="24"/>
          <w:szCs w:val="24"/>
        </w:rPr>
      </w:pPr>
      <w:r w:rsidRPr="00AA4688">
        <w:rPr>
          <w:rFonts w:ascii="Times New Roman" w:hAnsi="Times New Roman" w:cs="Times New Roman"/>
          <w:bCs/>
          <w:sz w:val="24"/>
          <w:szCs w:val="24"/>
        </w:rPr>
        <w:t xml:space="preserve">Stolen generation also is known as </w:t>
      </w:r>
      <w:r w:rsidR="00AA4688">
        <w:rPr>
          <w:rFonts w:ascii="Times New Roman" w:hAnsi="Times New Roman" w:cs="Times New Roman"/>
          <w:bCs/>
          <w:sz w:val="24"/>
          <w:szCs w:val="24"/>
        </w:rPr>
        <w:t>the stolen children were</w:t>
      </w:r>
      <w:r w:rsidRPr="00AA4688">
        <w:rPr>
          <w:rFonts w:ascii="Times New Roman" w:hAnsi="Times New Roman" w:cs="Times New Roman"/>
          <w:bCs/>
          <w:sz w:val="24"/>
          <w:szCs w:val="24"/>
        </w:rPr>
        <w:t xml:space="preserve"> a time when the European settlers took indigenous children from their parents without the consent of the parents or court order. The children were to be used as an experiment to see if the indigenous people could become civilized. Others were used as domestic servants for the white settlers. About a third of the children from Aboriginal families had been forcibly removed from their homes and families. With time, children removal became formal and was incorporated in the government policies such as the Aborigines Protection Act of 1909. The settlers would use undue influence to coerce the parents into giving their children out so that they could be equally educated like the non-indigenous children. Additionally, the settlers would also use</w:t>
      </w:r>
      <w:r>
        <w:rPr>
          <w:rFonts w:ascii="Times New Roman" w:hAnsi="Times New Roman" w:cs="Times New Roman"/>
          <w:bCs/>
          <w:sz w:val="24"/>
          <w:szCs w:val="24"/>
        </w:rPr>
        <w:t xml:space="preserve"> the trick of having</w:t>
      </w:r>
      <w:r w:rsidRPr="00AA4688">
        <w:rPr>
          <w:rFonts w:ascii="Times New Roman" w:hAnsi="Times New Roman" w:cs="Times New Roman"/>
          <w:bCs/>
          <w:sz w:val="24"/>
          <w:szCs w:val="24"/>
        </w:rPr>
        <w:t xml:space="preserve"> permanent custody of children who had </w:t>
      </w:r>
      <w:r w:rsidR="001C6B29" w:rsidRPr="00AA4688">
        <w:rPr>
          <w:rFonts w:ascii="Times New Roman" w:hAnsi="Times New Roman" w:cs="Times New Roman"/>
          <w:bCs/>
          <w:sz w:val="24"/>
          <w:szCs w:val="24"/>
        </w:rPr>
        <w:t>willingly</w:t>
      </w:r>
      <w:r w:rsidRPr="00AA4688">
        <w:rPr>
          <w:rFonts w:ascii="Times New Roman" w:hAnsi="Times New Roman" w:cs="Times New Roman"/>
          <w:bCs/>
          <w:sz w:val="24"/>
          <w:szCs w:val="24"/>
        </w:rPr>
        <w:t xml:space="preserve"> been placed in </w:t>
      </w:r>
      <w:r w:rsidR="001C6B29" w:rsidRPr="00AA4688">
        <w:rPr>
          <w:rFonts w:ascii="Times New Roman" w:hAnsi="Times New Roman" w:cs="Times New Roman"/>
          <w:bCs/>
          <w:sz w:val="24"/>
          <w:szCs w:val="24"/>
        </w:rPr>
        <w:t>relief</w:t>
      </w:r>
      <w:r w:rsidR="001C6B29">
        <w:rPr>
          <w:rFonts w:ascii="Times New Roman" w:hAnsi="Times New Roman" w:cs="Times New Roman"/>
          <w:bCs/>
          <w:sz w:val="24"/>
          <w:szCs w:val="24"/>
        </w:rPr>
        <w:t xml:space="preserve"> care,</w:t>
      </w:r>
      <w:r w:rsidRPr="00AA4688">
        <w:rPr>
          <w:rFonts w:ascii="Times New Roman" w:hAnsi="Times New Roman" w:cs="Times New Roman"/>
          <w:bCs/>
          <w:sz w:val="24"/>
          <w:szCs w:val="24"/>
        </w:rPr>
        <w:t xml:space="preserve"> institutions </w:t>
      </w:r>
      <w:r w:rsidR="001C6B29">
        <w:rPr>
          <w:rFonts w:ascii="Times New Roman" w:hAnsi="Times New Roman" w:cs="Times New Roman"/>
          <w:bCs/>
          <w:sz w:val="24"/>
          <w:szCs w:val="24"/>
        </w:rPr>
        <w:t xml:space="preserve">of education </w:t>
      </w:r>
      <w:r w:rsidRPr="00AA4688">
        <w:rPr>
          <w:rFonts w:ascii="Times New Roman" w:hAnsi="Times New Roman" w:cs="Times New Roman"/>
          <w:bCs/>
          <w:sz w:val="24"/>
          <w:szCs w:val="24"/>
        </w:rPr>
        <w:t xml:space="preserve">or in the hospitals making them believe that the placement was temporary and for a certain purpose that would be helpful in their lives </w:t>
      </w:r>
      <w:r w:rsidRPr="00AA4688">
        <w:rPr>
          <w:rStyle w:val="selectable"/>
          <w:rFonts w:ascii="Times New Roman" w:hAnsi="Times New Roman" w:cs="Times New Roman"/>
          <w:sz w:val="24"/>
          <w:szCs w:val="24"/>
        </w:rPr>
        <w:t>("Bringing them Home: Report of the National Inquiry into the Separation of Aboriginal and Torres Strait Islander Children from Their Families", 1997, pg. 9)</w:t>
      </w:r>
      <w:r w:rsidRPr="00AA4688">
        <w:rPr>
          <w:rFonts w:ascii="Times New Roman" w:hAnsi="Times New Roman" w:cs="Times New Roman"/>
          <w:bCs/>
          <w:sz w:val="24"/>
          <w:szCs w:val="24"/>
        </w:rPr>
        <w:t xml:space="preserve">. The indigenous children were separated into dormitories on the reserves, others were trained in Aboriginal- only institutions and some were adopted into the non-Aboriginal families while others were taken to orphanages and children homes. The children were forbidden to speak their native language. Moreover, they were told that their parents did not want them. The stolen generation felt neglected and was physical, emotional and sexually abused by the settlers. The brutality of taking children from the families of the Aboriginals led to the formation of the first organized Aboriginal group known as the Australian Aboriginal Progressive Association. The report on bringing them home publicized in 1997 showed the extent of the Aboriginal child removal. The report also enabled apologies from Britain to the government of Tasmania, Victoria, South Australia New South Wales and the northern Territory for the past practices that separated most Aboriginal families. Moreover, the government of Tasmanian set aside around 5 million Australian dollars that were to be paid to the members of the stolen generation and their children </w:t>
      </w:r>
      <w:r w:rsidRPr="00AA4688">
        <w:rPr>
          <w:rStyle w:val="selectable"/>
          <w:rFonts w:ascii="Times New Roman" w:hAnsi="Times New Roman" w:cs="Times New Roman"/>
          <w:sz w:val="24"/>
          <w:szCs w:val="24"/>
        </w:rPr>
        <w:t>(Rolls &amp; Johnson, 2011 pg. 159)</w:t>
      </w:r>
    </w:p>
    <w:p w:rsidR="00E26383" w:rsidRPr="00AA4688" w:rsidRDefault="00E26383" w:rsidP="00AA4688">
      <w:pPr>
        <w:spacing w:line="480" w:lineRule="auto"/>
        <w:jc w:val="center"/>
        <w:rPr>
          <w:rFonts w:ascii="Times New Roman" w:hAnsi="Times New Roman" w:cs="Times New Roman"/>
          <w:b/>
          <w:bCs/>
          <w:sz w:val="24"/>
          <w:szCs w:val="24"/>
        </w:rPr>
      </w:pPr>
      <w:r w:rsidRPr="00AA4688">
        <w:rPr>
          <w:rFonts w:ascii="Times New Roman" w:hAnsi="Times New Roman" w:cs="Times New Roman"/>
          <w:b/>
          <w:bCs/>
          <w:sz w:val="24"/>
          <w:szCs w:val="24"/>
        </w:rPr>
        <w:t>Conclusion</w:t>
      </w:r>
    </w:p>
    <w:p w:rsidR="00E26383" w:rsidRPr="00AA4688" w:rsidRDefault="00E26383" w:rsidP="00AA4688">
      <w:pPr>
        <w:spacing w:line="480" w:lineRule="auto"/>
        <w:ind w:firstLine="720"/>
        <w:rPr>
          <w:rFonts w:ascii="Times New Roman" w:hAnsi="Times New Roman" w:cs="Times New Roman"/>
          <w:bCs/>
          <w:sz w:val="24"/>
          <w:szCs w:val="24"/>
        </w:rPr>
      </w:pPr>
      <w:r w:rsidRPr="00AA4688">
        <w:rPr>
          <w:rFonts w:ascii="Times New Roman" w:hAnsi="Times New Roman" w:cs="Times New Roman"/>
          <w:bCs/>
          <w:sz w:val="24"/>
          <w:szCs w:val="24"/>
        </w:rPr>
        <w:t xml:space="preserve">Since the invasion of the Europeans in Australia until recently the </w:t>
      </w:r>
      <w:r w:rsidR="003924D0">
        <w:rPr>
          <w:rFonts w:ascii="Times New Roman" w:hAnsi="Times New Roman" w:cs="Times New Roman"/>
          <w:bCs/>
          <w:sz w:val="24"/>
          <w:szCs w:val="24"/>
        </w:rPr>
        <w:t>policies of the government that relate</w:t>
      </w:r>
      <w:r w:rsidRPr="00AA4688">
        <w:rPr>
          <w:rFonts w:ascii="Times New Roman" w:hAnsi="Times New Roman" w:cs="Times New Roman"/>
          <w:bCs/>
          <w:sz w:val="24"/>
          <w:szCs w:val="24"/>
        </w:rPr>
        <w:t xml:space="preserve"> to the indigenous Aboriginal people have been produced and </w:t>
      </w:r>
      <w:bookmarkStart w:id="0" w:name="_GoBack"/>
      <w:bookmarkEnd w:id="0"/>
      <w:r w:rsidR="003924D0" w:rsidRPr="00AA4688">
        <w:rPr>
          <w:rFonts w:ascii="Times New Roman" w:hAnsi="Times New Roman" w:cs="Times New Roman"/>
          <w:bCs/>
          <w:sz w:val="24"/>
          <w:szCs w:val="24"/>
        </w:rPr>
        <w:t>executed</w:t>
      </w:r>
      <w:r w:rsidRPr="00AA4688">
        <w:rPr>
          <w:rFonts w:ascii="Times New Roman" w:hAnsi="Times New Roman" w:cs="Times New Roman"/>
          <w:bCs/>
          <w:sz w:val="24"/>
          <w:szCs w:val="24"/>
        </w:rPr>
        <w:t xml:space="preserve"> by the non-Aboriginal people. The concepts and acts such as protection, assimilation, segregation and bring them home were implemented by the House of commoners. The concept of child removal was practiced and has continued to be practiced for a very long time since it was enacted into law that the children of the Aboriginals are taken away from their families. The period of the invasion was filled with violence and massacre of the Aboriginal people which led many of them to lose their families, community members and place of ownership. They had to settle at the edges of the townships created by settlers. Moreover, they lost their resources and medicines since the settlers came in with their stocks and were felling the trees which were the main source of food and medication for the natives. The natives began resisting the settlers and the House of commoners in Queensland brought the protection Act that was meant to provide medication and blankets for the Aboriginals. However, most of them mistreated and physically assaulted the Aboriginals and segregated them from the non- Aboriginals to ensure they did not intermarry or spread diseases.</w:t>
      </w:r>
    </w:p>
    <w:p w:rsidR="00E26383" w:rsidRDefault="00E26383" w:rsidP="00AA4688">
      <w:pPr>
        <w:spacing w:line="480" w:lineRule="auto"/>
        <w:rPr>
          <w:rFonts w:ascii="Times New Roman" w:hAnsi="Times New Roman" w:cs="Times New Roman"/>
          <w:sz w:val="24"/>
          <w:szCs w:val="24"/>
        </w:rPr>
      </w:pPr>
    </w:p>
    <w:p w:rsidR="008E2090" w:rsidRDefault="008E2090" w:rsidP="00AA4688">
      <w:pPr>
        <w:spacing w:line="480" w:lineRule="auto"/>
        <w:rPr>
          <w:rFonts w:ascii="Times New Roman" w:hAnsi="Times New Roman" w:cs="Times New Roman"/>
          <w:sz w:val="24"/>
          <w:szCs w:val="24"/>
        </w:rPr>
      </w:pPr>
    </w:p>
    <w:p w:rsidR="008E2090" w:rsidRDefault="008E2090" w:rsidP="00AA4688">
      <w:pPr>
        <w:spacing w:line="480" w:lineRule="auto"/>
        <w:rPr>
          <w:rFonts w:ascii="Times New Roman" w:hAnsi="Times New Roman" w:cs="Times New Roman"/>
          <w:sz w:val="24"/>
          <w:szCs w:val="24"/>
        </w:rPr>
      </w:pPr>
    </w:p>
    <w:p w:rsidR="008E2090" w:rsidRDefault="008E2090" w:rsidP="00AA4688">
      <w:pPr>
        <w:spacing w:line="480" w:lineRule="auto"/>
        <w:rPr>
          <w:rFonts w:ascii="Times New Roman" w:hAnsi="Times New Roman" w:cs="Times New Roman"/>
          <w:sz w:val="24"/>
          <w:szCs w:val="24"/>
        </w:rPr>
      </w:pPr>
    </w:p>
    <w:p w:rsidR="008E2090" w:rsidRDefault="008E2090" w:rsidP="008E2090">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8E2090" w:rsidRPr="008E2090" w:rsidRDefault="008E2090" w:rsidP="008E2090">
      <w:pPr>
        <w:spacing w:line="480" w:lineRule="auto"/>
        <w:ind w:left="720" w:hanging="720"/>
        <w:rPr>
          <w:rStyle w:val="selectable"/>
          <w:rFonts w:ascii="Times New Roman" w:hAnsi="Times New Roman" w:cs="Times New Roman"/>
          <w:sz w:val="24"/>
          <w:szCs w:val="24"/>
        </w:rPr>
      </w:pPr>
      <w:r w:rsidRPr="008E2090">
        <w:rPr>
          <w:rStyle w:val="selectable"/>
          <w:rFonts w:ascii="Times New Roman" w:hAnsi="Times New Roman" w:cs="Times New Roman"/>
          <w:sz w:val="24"/>
          <w:szCs w:val="24"/>
        </w:rPr>
        <w:t xml:space="preserve">Brennan, G. &amp; Castles, F. (2002). </w:t>
      </w:r>
      <w:r w:rsidRPr="008E2090">
        <w:rPr>
          <w:rStyle w:val="selectable"/>
          <w:rFonts w:ascii="Times New Roman" w:hAnsi="Times New Roman" w:cs="Times New Roman"/>
          <w:i/>
          <w:iCs/>
          <w:sz w:val="24"/>
          <w:szCs w:val="24"/>
        </w:rPr>
        <w:t>Australia reshaped</w:t>
      </w:r>
      <w:r w:rsidRPr="008E2090">
        <w:rPr>
          <w:rStyle w:val="selectable"/>
          <w:rFonts w:ascii="Times New Roman" w:hAnsi="Times New Roman" w:cs="Times New Roman"/>
          <w:sz w:val="24"/>
          <w:szCs w:val="24"/>
        </w:rPr>
        <w:t xml:space="preserve"> (1st ed.). Cambridge: Cambridge University Press.</w:t>
      </w:r>
    </w:p>
    <w:p w:rsidR="008E2090" w:rsidRPr="008E2090" w:rsidRDefault="008E2090" w:rsidP="008E2090">
      <w:pPr>
        <w:spacing w:line="480" w:lineRule="auto"/>
        <w:ind w:left="720" w:hanging="720"/>
        <w:rPr>
          <w:rStyle w:val="selectable"/>
          <w:rFonts w:ascii="Times New Roman" w:hAnsi="Times New Roman" w:cs="Times New Roman"/>
          <w:sz w:val="24"/>
          <w:szCs w:val="24"/>
        </w:rPr>
      </w:pPr>
      <w:r w:rsidRPr="008E2090">
        <w:rPr>
          <w:rStyle w:val="selectable"/>
          <w:rFonts w:ascii="Times New Roman" w:hAnsi="Times New Roman" w:cs="Times New Roman"/>
          <w:i/>
          <w:iCs/>
          <w:sz w:val="24"/>
          <w:szCs w:val="24"/>
        </w:rPr>
        <w:t>Bringing them Home: Report of the National Inquiry into the Separation of Aboriginal and Torres Strait Islander Children from Their Families</w:t>
      </w:r>
      <w:r w:rsidRPr="008E2090">
        <w:rPr>
          <w:rStyle w:val="selectable"/>
          <w:rFonts w:ascii="Times New Roman" w:hAnsi="Times New Roman" w:cs="Times New Roman"/>
          <w:sz w:val="24"/>
          <w:szCs w:val="24"/>
        </w:rPr>
        <w:t xml:space="preserve">. (1997). Retrieved 20 December 2016, from </w:t>
      </w:r>
      <w:hyperlink r:id="rId7" w:history="1">
        <w:r w:rsidRPr="008E2090">
          <w:rPr>
            <w:rStyle w:val="Hyperlink"/>
            <w:rFonts w:ascii="Times New Roman" w:hAnsi="Times New Roman" w:cs="Times New Roman"/>
            <w:sz w:val="24"/>
            <w:szCs w:val="24"/>
          </w:rPr>
          <w:t>https://www.humanrights.gov.au/sites/default/files/content/pdf/social_justice/bringing_them_home_report.pdf</w:t>
        </w:r>
      </w:hyperlink>
    </w:p>
    <w:p w:rsidR="008E2090" w:rsidRPr="008E2090" w:rsidRDefault="008E2090" w:rsidP="008E2090">
      <w:pPr>
        <w:spacing w:line="480" w:lineRule="auto"/>
        <w:ind w:left="720" w:hanging="720"/>
        <w:rPr>
          <w:rStyle w:val="selectable"/>
          <w:rFonts w:ascii="Times New Roman" w:hAnsi="Times New Roman" w:cs="Times New Roman"/>
          <w:sz w:val="24"/>
          <w:szCs w:val="24"/>
        </w:rPr>
      </w:pPr>
      <w:r w:rsidRPr="008E2090">
        <w:rPr>
          <w:rStyle w:val="selectable"/>
          <w:rFonts w:ascii="Times New Roman" w:hAnsi="Times New Roman" w:cs="Times New Roman"/>
          <w:sz w:val="24"/>
          <w:szCs w:val="24"/>
        </w:rPr>
        <w:t xml:space="preserve">Briscoe, G. (2003). </w:t>
      </w:r>
      <w:r w:rsidRPr="008E2090">
        <w:rPr>
          <w:rStyle w:val="selectable"/>
          <w:rFonts w:ascii="Times New Roman" w:hAnsi="Times New Roman" w:cs="Times New Roman"/>
          <w:i/>
          <w:iCs/>
          <w:sz w:val="24"/>
          <w:szCs w:val="24"/>
        </w:rPr>
        <w:t>Counting, health and identity</w:t>
      </w:r>
      <w:r w:rsidRPr="008E2090">
        <w:rPr>
          <w:rStyle w:val="selectable"/>
          <w:rFonts w:ascii="Times New Roman" w:hAnsi="Times New Roman" w:cs="Times New Roman"/>
          <w:sz w:val="24"/>
          <w:szCs w:val="24"/>
        </w:rPr>
        <w:t xml:space="preserve"> (1st ed.). [Place of publication not identified]: Aboriginal Studies Press.</w:t>
      </w:r>
    </w:p>
    <w:p w:rsidR="008E2090" w:rsidRPr="008E2090" w:rsidRDefault="008E2090" w:rsidP="008E2090">
      <w:pPr>
        <w:spacing w:line="480" w:lineRule="auto"/>
        <w:ind w:left="720" w:hanging="720"/>
        <w:rPr>
          <w:rStyle w:val="selectable"/>
          <w:rFonts w:ascii="Times New Roman" w:hAnsi="Times New Roman" w:cs="Times New Roman"/>
          <w:sz w:val="24"/>
          <w:szCs w:val="24"/>
        </w:rPr>
      </w:pPr>
      <w:r w:rsidRPr="008E2090">
        <w:rPr>
          <w:rStyle w:val="selectable"/>
          <w:rFonts w:ascii="Times New Roman" w:hAnsi="Times New Roman" w:cs="Times New Roman"/>
          <w:sz w:val="24"/>
          <w:szCs w:val="24"/>
        </w:rPr>
        <w:t xml:space="preserve">Grimshaw, P. (2016). The Fabrication of a Benign Colonisation? Keith Windschuttle on History. </w:t>
      </w:r>
      <w:r w:rsidRPr="008E2090">
        <w:rPr>
          <w:rStyle w:val="selectable"/>
          <w:rFonts w:ascii="Times New Roman" w:hAnsi="Times New Roman" w:cs="Times New Roman"/>
          <w:i/>
          <w:iCs/>
          <w:sz w:val="24"/>
          <w:szCs w:val="24"/>
        </w:rPr>
        <w:t>Australian Historical Studies</w:t>
      </w:r>
      <w:r w:rsidRPr="008E2090">
        <w:rPr>
          <w:rStyle w:val="selectable"/>
          <w:rFonts w:ascii="Times New Roman" w:hAnsi="Times New Roman" w:cs="Times New Roman"/>
          <w:sz w:val="24"/>
          <w:szCs w:val="24"/>
        </w:rPr>
        <w:t xml:space="preserve">, </w:t>
      </w:r>
      <w:r w:rsidRPr="008E2090">
        <w:rPr>
          <w:rStyle w:val="selectable"/>
          <w:rFonts w:ascii="Times New Roman" w:hAnsi="Times New Roman" w:cs="Times New Roman"/>
          <w:i/>
          <w:iCs/>
          <w:sz w:val="24"/>
          <w:szCs w:val="24"/>
        </w:rPr>
        <w:t>34</w:t>
      </w:r>
      <w:r w:rsidRPr="008E2090">
        <w:rPr>
          <w:rStyle w:val="selectable"/>
          <w:rFonts w:ascii="Times New Roman" w:hAnsi="Times New Roman" w:cs="Times New Roman"/>
          <w:sz w:val="24"/>
          <w:szCs w:val="24"/>
        </w:rPr>
        <w:t xml:space="preserve">(123). Retrieved from </w:t>
      </w:r>
      <w:hyperlink r:id="rId8" w:history="1">
        <w:r w:rsidRPr="008E2090">
          <w:rPr>
            <w:rStyle w:val="Hyperlink"/>
            <w:rFonts w:ascii="Times New Roman" w:hAnsi="Times New Roman" w:cs="Times New Roman"/>
            <w:sz w:val="24"/>
            <w:szCs w:val="24"/>
          </w:rPr>
          <w:t>http://dx.doi.org/10.1080/10314610408596275</w:t>
        </w:r>
      </w:hyperlink>
    </w:p>
    <w:p w:rsidR="008E2090" w:rsidRPr="008E2090" w:rsidRDefault="008E2090" w:rsidP="008E2090">
      <w:pPr>
        <w:spacing w:line="480" w:lineRule="auto"/>
        <w:ind w:left="720" w:hanging="720"/>
        <w:rPr>
          <w:rStyle w:val="selectable"/>
          <w:rFonts w:ascii="Times New Roman" w:hAnsi="Times New Roman" w:cs="Times New Roman"/>
          <w:sz w:val="24"/>
          <w:szCs w:val="24"/>
        </w:rPr>
      </w:pPr>
      <w:r w:rsidRPr="008E2090">
        <w:rPr>
          <w:rStyle w:val="selectable"/>
          <w:rFonts w:ascii="Times New Roman" w:hAnsi="Times New Roman" w:cs="Times New Roman"/>
          <w:sz w:val="24"/>
          <w:szCs w:val="24"/>
        </w:rPr>
        <w:t xml:space="preserve">Maynard, J. (2007). </w:t>
      </w:r>
      <w:r w:rsidRPr="008E2090">
        <w:rPr>
          <w:rStyle w:val="selectable"/>
          <w:rFonts w:ascii="Times New Roman" w:hAnsi="Times New Roman" w:cs="Times New Roman"/>
          <w:i/>
          <w:iCs/>
          <w:sz w:val="24"/>
          <w:szCs w:val="24"/>
        </w:rPr>
        <w:t>Fight for liberty and freedom</w:t>
      </w:r>
      <w:r w:rsidRPr="008E2090">
        <w:rPr>
          <w:rStyle w:val="selectable"/>
          <w:rFonts w:ascii="Times New Roman" w:hAnsi="Times New Roman" w:cs="Times New Roman"/>
          <w:sz w:val="24"/>
          <w:szCs w:val="24"/>
        </w:rPr>
        <w:t xml:space="preserve"> (1st ed.). Canberra: Aboriginal Studies Press.</w:t>
      </w:r>
    </w:p>
    <w:p w:rsidR="008E2090" w:rsidRPr="008E2090" w:rsidRDefault="008E2090" w:rsidP="008E2090">
      <w:pPr>
        <w:spacing w:line="480" w:lineRule="auto"/>
        <w:ind w:left="720" w:hanging="720"/>
        <w:rPr>
          <w:rStyle w:val="selectable"/>
          <w:rFonts w:ascii="Times New Roman" w:hAnsi="Times New Roman" w:cs="Times New Roman"/>
          <w:sz w:val="24"/>
          <w:szCs w:val="24"/>
        </w:rPr>
      </w:pPr>
      <w:r w:rsidRPr="008E2090">
        <w:rPr>
          <w:rStyle w:val="selectable"/>
          <w:rFonts w:ascii="Times New Roman" w:hAnsi="Times New Roman" w:cs="Times New Roman"/>
          <w:sz w:val="24"/>
          <w:szCs w:val="24"/>
        </w:rPr>
        <w:t xml:space="preserve">McGregor, R. (2002). ‘ Breed out the colour ’ or the importance of being white, Australian Historical Studies, </w:t>
      </w:r>
      <w:r w:rsidRPr="008E2090">
        <w:rPr>
          <w:rStyle w:val="selectable"/>
          <w:rFonts w:ascii="Times New Roman" w:hAnsi="Times New Roman" w:cs="Times New Roman"/>
          <w:i/>
          <w:iCs/>
          <w:sz w:val="24"/>
          <w:szCs w:val="24"/>
        </w:rPr>
        <w:t>33</w:t>
      </w:r>
      <w:r w:rsidRPr="008E2090">
        <w:rPr>
          <w:rStyle w:val="selectable"/>
          <w:rFonts w:ascii="Times New Roman" w:hAnsi="Times New Roman" w:cs="Times New Roman"/>
          <w:sz w:val="24"/>
          <w:szCs w:val="24"/>
        </w:rPr>
        <w:t xml:space="preserve">(120). Retrieved from </w:t>
      </w:r>
      <w:hyperlink r:id="rId9" w:history="1">
        <w:r w:rsidRPr="008E2090">
          <w:rPr>
            <w:rStyle w:val="Hyperlink"/>
            <w:rFonts w:ascii="Times New Roman" w:hAnsi="Times New Roman" w:cs="Times New Roman"/>
            <w:sz w:val="24"/>
            <w:szCs w:val="24"/>
          </w:rPr>
          <w:t>http://www.tandfonline.com.sci-hub.bz/doi/abs/10.1080/10314610208596220</w:t>
        </w:r>
      </w:hyperlink>
    </w:p>
    <w:p w:rsidR="008E2090" w:rsidRPr="008E2090" w:rsidRDefault="008E2090" w:rsidP="008E2090">
      <w:pPr>
        <w:spacing w:line="480" w:lineRule="auto"/>
        <w:ind w:left="720" w:hanging="720"/>
        <w:rPr>
          <w:rStyle w:val="selectable"/>
          <w:rFonts w:ascii="Times New Roman" w:hAnsi="Times New Roman" w:cs="Times New Roman"/>
          <w:sz w:val="24"/>
          <w:szCs w:val="24"/>
        </w:rPr>
      </w:pPr>
      <w:r w:rsidRPr="008E2090">
        <w:rPr>
          <w:rStyle w:val="selectable"/>
          <w:rFonts w:ascii="Times New Roman" w:hAnsi="Times New Roman" w:cs="Times New Roman"/>
          <w:sz w:val="24"/>
          <w:szCs w:val="24"/>
        </w:rPr>
        <w:t xml:space="preserve">Rolls, M. &amp; Johnson, M. (2011). </w:t>
      </w:r>
      <w:r w:rsidRPr="008E2090">
        <w:rPr>
          <w:rStyle w:val="selectable"/>
          <w:rFonts w:ascii="Times New Roman" w:hAnsi="Times New Roman" w:cs="Times New Roman"/>
          <w:i/>
          <w:iCs/>
          <w:sz w:val="24"/>
          <w:szCs w:val="24"/>
        </w:rPr>
        <w:t>Historical dictionary of Australian Aborigines</w:t>
      </w:r>
      <w:r w:rsidRPr="008E2090">
        <w:rPr>
          <w:rStyle w:val="selectable"/>
          <w:rFonts w:ascii="Times New Roman" w:hAnsi="Times New Roman" w:cs="Times New Roman"/>
          <w:sz w:val="24"/>
          <w:szCs w:val="24"/>
        </w:rPr>
        <w:t xml:space="preserve"> (1st ed.). Lanham, Md.: Scarecrow Press.</w:t>
      </w:r>
    </w:p>
    <w:p w:rsidR="008E2090" w:rsidRPr="008E2090" w:rsidRDefault="008E2090" w:rsidP="008E2090">
      <w:pPr>
        <w:spacing w:line="480" w:lineRule="auto"/>
        <w:ind w:left="720" w:hanging="720"/>
        <w:rPr>
          <w:rStyle w:val="selectable"/>
          <w:rFonts w:ascii="Times New Roman" w:hAnsi="Times New Roman" w:cs="Times New Roman"/>
          <w:sz w:val="24"/>
          <w:szCs w:val="24"/>
        </w:rPr>
      </w:pPr>
      <w:r w:rsidRPr="008E2090">
        <w:rPr>
          <w:rStyle w:val="selectable"/>
          <w:rFonts w:ascii="Times New Roman" w:hAnsi="Times New Roman" w:cs="Times New Roman"/>
          <w:i/>
          <w:iCs/>
          <w:sz w:val="24"/>
          <w:szCs w:val="24"/>
        </w:rPr>
        <w:t>Securing the truth</w:t>
      </w:r>
      <w:r w:rsidRPr="008E2090">
        <w:rPr>
          <w:rStyle w:val="selectable"/>
          <w:rFonts w:ascii="Times New Roman" w:hAnsi="Times New Roman" w:cs="Times New Roman"/>
          <w:sz w:val="24"/>
          <w:szCs w:val="24"/>
        </w:rPr>
        <w:t xml:space="preserve">. (1998). Retrieved 20 December 2016, from </w:t>
      </w:r>
      <w:hyperlink r:id="rId10" w:history="1">
        <w:r w:rsidRPr="008E2090">
          <w:rPr>
            <w:rStyle w:val="Hyperlink"/>
            <w:rFonts w:ascii="Times New Roman" w:hAnsi="Times New Roman" w:cs="Times New Roman"/>
            <w:sz w:val="24"/>
            <w:szCs w:val="24"/>
          </w:rPr>
          <w:t>http://www.aboriginalaffairs.nsw.gov.au/pdfs/about/securing_the_truth.pdf</w:t>
        </w:r>
      </w:hyperlink>
    </w:p>
    <w:p w:rsidR="008E2090" w:rsidRDefault="008E2090" w:rsidP="008E2090">
      <w:pPr>
        <w:spacing w:line="480" w:lineRule="auto"/>
        <w:rPr>
          <w:rFonts w:ascii="Times New Roman" w:hAnsi="Times New Roman" w:cs="Times New Roman"/>
          <w:sz w:val="24"/>
          <w:szCs w:val="24"/>
        </w:rPr>
      </w:pPr>
    </w:p>
    <w:p w:rsidR="008E2090" w:rsidRPr="00AA4688" w:rsidRDefault="008E2090" w:rsidP="00AA4688">
      <w:pPr>
        <w:spacing w:line="480" w:lineRule="auto"/>
        <w:rPr>
          <w:rFonts w:ascii="Times New Roman" w:hAnsi="Times New Roman" w:cs="Times New Roman"/>
          <w:sz w:val="24"/>
          <w:szCs w:val="24"/>
        </w:rPr>
      </w:pPr>
    </w:p>
    <w:sectPr w:rsidR="008E2090" w:rsidRPr="00AA4688" w:rsidSect="00AA4688">
      <w:headerReference w:type="default" r:id="rId11"/>
      <w:headerReference w:type="first" r:id="rId12"/>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done="0"/>
  <w15:commentEx w15:paraId="00000015" w15:done="0"/>
  <w15:commentEx w15:paraId="00000016" w15:done="0"/>
  <w15:commentEx w15:paraId="00000017" w15:done="0"/>
  <w15:commentEx w15:paraId="00000018" w15:done="0"/>
  <w15:commentEx w15:paraId="00000019" w15:done="0"/>
  <w15:commentEx w15:paraId="0000001A" w15:done="0"/>
  <w15:commentEx w15:paraId="0000001B" w15:done="0"/>
  <w15:commentEx w15:paraId="0000001C" w15:done="0"/>
  <w15:commentEx w15:paraId="0000001D" w15:done="0"/>
  <w15:commentEx w15:paraId="0000001E" w15:done="0"/>
  <w15:commentEx w15:paraId="0000001F" w15:done="0"/>
  <w15:commentEx w15:paraId="00000020" w15:done="0"/>
  <w15:commentEx w15:paraId="00000021" w15:done="0"/>
  <w15:commentEx w15:paraId="00000022" w15:done="0"/>
  <w15:commentEx w15:paraId="00000023" w15:done="0"/>
  <w15:commentEx w15:paraId="00000024" w15:done="0"/>
  <w15:commentEx w15:paraId="00000025" w15:done="0"/>
  <w15:commentEx w15:paraId="00000026" w15:done="0"/>
  <w15:commentEx w15:paraId="00000027" w15:done="0"/>
  <w15:commentEx w15:paraId="00000028" w15:done="0"/>
  <w15:commentEx w15:paraId="00000029" w15:done="0"/>
  <w15:commentEx w15:paraId="0000002A" w15:done="0"/>
  <w15:commentEx w15:paraId="0000002B" w15:done="0"/>
  <w15:commentEx w15:paraId="0000002C" w15:done="0"/>
  <w15:commentEx w15:paraId="0000002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8AD" w:rsidRDefault="004D78AD" w:rsidP="00AA4688">
      <w:pPr>
        <w:spacing w:after="0" w:line="240" w:lineRule="auto"/>
      </w:pPr>
      <w:r>
        <w:separator/>
      </w:r>
    </w:p>
  </w:endnote>
  <w:endnote w:type="continuationSeparator" w:id="0">
    <w:p w:rsidR="004D78AD" w:rsidRDefault="004D78AD" w:rsidP="00AA4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8AD" w:rsidRDefault="004D78AD" w:rsidP="00AA4688">
      <w:pPr>
        <w:spacing w:after="0" w:line="240" w:lineRule="auto"/>
      </w:pPr>
      <w:r>
        <w:separator/>
      </w:r>
    </w:p>
  </w:footnote>
  <w:footnote w:type="continuationSeparator" w:id="0">
    <w:p w:rsidR="004D78AD" w:rsidRDefault="004D78AD" w:rsidP="00AA46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383" w:rsidRPr="00AA4688" w:rsidRDefault="00E26383" w:rsidP="00AA4688">
    <w:pPr>
      <w:pStyle w:val="Header"/>
      <w:spacing w:line="480" w:lineRule="auto"/>
      <w:jc w:val="right"/>
      <w:rPr>
        <w:rFonts w:ascii="Times New Roman" w:hAnsi="Times New Roman" w:cs="Times New Roman"/>
        <w:sz w:val="24"/>
        <w:szCs w:val="24"/>
      </w:rPr>
    </w:pPr>
    <w:r w:rsidRPr="00AA4688">
      <w:rPr>
        <w:rFonts w:ascii="Times New Roman" w:hAnsi="Times New Roman" w:cs="Times New Roman"/>
        <w:sz w:val="24"/>
        <w:szCs w:val="24"/>
      </w:rPr>
      <w:t>IN WHAT WAYS HAS INDIGENOUS AUSTRALIAN PEOPLE RESISTED THE NON-INDIGENOUS OCCUPATION OF AUSTRALIA AND THE POLICIES IMPOSED UPON THEM?</w:t>
    </w:r>
    <w:r w:rsidRPr="00AA4688">
      <w:rPr>
        <w:rFonts w:ascii="Times New Roman" w:hAnsi="Times New Roman" w:cs="Times New Roman"/>
        <w:sz w:val="24"/>
        <w:szCs w:val="24"/>
      </w:rPr>
      <w:tab/>
    </w:r>
    <w:sdt>
      <w:sdtPr>
        <w:rPr>
          <w:rFonts w:ascii="Times New Roman" w:hAnsi="Times New Roman" w:cs="Times New Roman"/>
          <w:sz w:val="24"/>
          <w:szCs w:val="24"/>
        </w:rPr>
        <w:id w:val="-1471510731"/>
        <w:docPartObj>
          <w:docPartGallery w:val="Page Numbers (Top of Page)"/>
          <w:docPartUnique/>
        </w:docPartObj>
      </w:sdtPr>
      <w:sdtEndPr>
        <w:rPr>
          <w:noProof/>
        </w:rPr>
      </w:sdtEndPr>
      <w:sdtContent>
        <w:r w:rsidRPr="00AA4688">
          <w:rPr>
            <w:rFonts w:ascii="Times New Roman" w:hAnsi="Times New Roman" w:cs="Times New Roman"/>
            <w:sz w:val="24"/>
            <w:szCs w:val="24"/>
          </w:rPr>
          <w:fldChar w:fldCharType="begin"/>
        </w:r>
        <w:r w:rsidRPr="00AA4688">
          <w:rPr>
            <w:rFonts w:ascii="Times New Roman" w:hAnsi="Times New Roman" w:cs="Times New Roman"/>
            <w:sz w:val="24"/>
            <w:szCs w:val="24"/>
          </w:rPr>
          <w:instrText xml:space="preserve"> PAGE   \* MERGEFORMAT </w:instrText>
        </w:r>
        <w:r w:rsidRPr="00AA4688">
          <w:rPr>
            <w:rFonts w:ascii="Times New Roman" w:hAnsi="Times New Roman" w:cs="Times New Roman"/>
            <w:sz w:val="24"/>
            <w:szCs w:val="24"/>
          </w:rPr>
          <w:fldChar w:fldCharType="separate"/>
        </w:r>
        <w:r w:rsidR="003924D0">
          <w:rPr>
            <w:rFonts w:ascii="Times New Roman" w:hAnsi="Times New Roman" w:cs="Times New Roman"/>
            <w:noProof/>
            <w:sz w:val="24"/>
            <w:szCs w:val="24"/>
          </w:rPr>
          <w:t>8</w:t>
        </w:r>
        <w:r w:rsidRPr="00AA4688">
          <w:rPr>
            <w:rFonts w:ascii="Times New Roman" w:hAnsi="Times New Roman" w:cs="Times New Roman"/>
            <w:noProof/>
            <w:sz w:val="24"/>
            <w:szCs w:val="24"/>
          </w:rPr>
          <w:fldChar w:fldCharType="end"/>
        </w:r>
      </w:sdtContent>
    </w:sdt>
  </w:p>
  <w:p w:rsidR="00E26383" w:rsidRDefault="00E263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383" w:rsidRPr="00AA4688" w:rsidRDefault="00E26383" w:rsidP="00AA4688">
    <w:pPr>
      <w:pStyle w:val="Header"/>
      <w:spacing w:line="480" w:lineRule="auto"/>
      <w:jc w:val="right"/>
      <w:rPr>
        <w:rFonts w:ascii="Times New Roman" w:hAnsi="Times New Roman" w:cs="Times New Roman"/>
        <w:sz w:val="24"/>
        <w:szCs w:val="24"/>
      </w:rPr>
    </w:pPr>
    <w:r w:rsidRPr="00AA4688">
      <w:rPr>
        <w:rFonts w:ascii="Times New Roman" w:hAnsi="Times New Roman" w:cs="Times New Roman"/>
        <w:sz w:val="24"/>
        <w:szCs w:val="24"/>
      </w:rPr>
      <w:t>Running head: IN WHAT WAYS HAS INDIGENOUS AUSTRALIAN PEOPLE RESISTED THE NON-INIGENOUS OCCUPATION OF AUSTRALIA AND THE POLICIES IMPOSED UPON THEM?</w:t>
    </w:r>
    <w:r w:rsidRPr="00AA4688">
      <w:rPr>
        <w:rFonts w:ascii="Times New Roman" w:hAnsi="Times New Roman" w:cs="Times New Roman"/>
        <w:sz w:val="24"/>
        <w:szCs w:val="24"/>
      </w:rPr>
      <w:tab/>
    </w:r>
    <w:r w:rsidRPr="00AA4688">
      <w:rPr>
        <w:rFonts w:ascii="Times New Roman" w:hAnsi="Times New Roman" w:cs="Times New Roman"/>
        <w:sz w:val="24"/>
        <w:szCs w:val="24"/>
      </w:rPr>
      <w:tab/>
    </w:r>
    <w:sdt>
      <w:sdtPr>
        <w:rPr>
          <w:rFonts w:ascii="Times New Roman" w:hAnsi="Times New Roman" w:cs="Times New Roman"/>
          <w:sz w:val="24"/>
          <w:szCs w:val="24"/>
        </w:rPr>
        <w:id w:val="-485619937"/>
        <w:docPartObj>
          <w:docPartGallery w:val="Page Numbers (Top of Page)"/>
          <w:docPartUnique/>
        </w:docPartObj>
      </w:sdtPr>
      <w:sdtEndPr>
        <w:rPr>
          <w:noProof/>
        </w:rPr>
      </w:sdtEndPr>
      <w:sdtContent>
        <w:r w:rsidRPr="00AA4688">
          <w:rPr>
            <w:rFonts w:ascii="Times New Roman" w:hAnsi="Times New Roman" w:cs="Times New Roman"/>
            <w:sz w:val="24"/>
            <w:szCs w:val="24"/>
          </w:rPr>
          <w:fldChar w:fldCharType="begin"/>
        </w:r>
        <w:r w:rsidRPr="00AA4688">
          <w:rPr>
            <w:rFonts w:ascii="Times New Roman" w:hAnsi="Times New Roman" w:cs="Times New Roman"/>
            <w:sz w:val="24"/>
            <w:szCs w:val="24"/>
          </w:rPr>
          <w:instrText xml:space="preserve"> PAGE   \* MERGEFORMAT </w:instrText>
        </w:r>
        <w:r w:rsidRPr="00AA4688">
          <w:rPr>
            <w:rFonts w:ascii="Times New Roman" w:hAnsi="Times New Roman" w:cs="Times New Roman"/>
            <w:sz w:val="24"/>
            <w:szCs w:val="24"/>
          </w:rPr>
          <w:fldChar w:fldCharType="separate"/>
        </w:r>
        <w:r w:rsidR="004D78AD">
          <w:rPr>
            <w:rFonts w:ascii="Times New Roman" w:hAnsi="Times New Roman" w:cs="Times New Roman"/>
            <w:noProof/>
            <w:sz w:val="24"/>
            <w:szCs w:val="24"/>
          </w:rPr>
          <w:t>1</w:t>
        </w:r>
        <w:r w:rsidRPr="00AA4688">
          <w:rPr>
            <w:rFonts w:ascii="Times New Roman" w:hAnsi="Times New Roman" w:cs="Times New Roman"/>
            <w:noProof/>
            <w:sz w:val="24"/>
            <w:szCs w:val="24"/>
          </w:rPr>
          <w:fldChar w:fldCharType="end"/>
        </w:r>
      </w:sdtContent>
    </w:sdt>
  </w:p>
  <w:p w:rsidR="00E26383" w:rsidRDefault="00E263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C8F"/>
    <w:rsid w:val="001C6B29"/>
    <w:rsid w:val="002B4AEB"/>
    <w:rsid w:val="003924D0"/>
    <w:rsid w:val="004D78AD"/>
    <w:rsid w:val="00791C8F"/>
    <w:rsid w:val="008C536F"/>
    <w:rsid w:val="008E2090"/>
    <w:rsid w:val="00AA4688"/>
    <w:rsid w:val="00C376C3"/>
    <w:rsid w:val="00C579B4"/>
    <w:rsid w:val="00CB2560"/>
    <w:rsid w:val="00E26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90D"/>
    <w:rPr>
      <w:rFonts w:eastAsiaTheme="minorEastAsia"/>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455ECB"/>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eastAsiaTheme="minorEastAsia"/>
      <w:sz w:val="20"/>
      <w:szCs w:val="20"/>
      <w:lang w:val="en-AU" w:eastAsia="en-AU"/>
    </w:rPr>
  </w:style>
  <w:style w:type="paragraph" w:styleId="BalloonText">
    <w:name w:val="Balloon Text"/>
    <w:basedOn w:val="Normal"/>
    <w:link w:val="BalloonTextChar"/>
    <w:uiPriority w:val="99"/>
    <w:semiHidden/>
    <w:unhideWhenUsed/>
    <w:rsid w:val="008C53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36F"/>
    <w:rPr>
      <w:rFonts w:ascii="Tahoma" w:eastAsiaTheme="minorEastAsia" w:hAnsi="Tahoma" w:cs="Tahoma"/>
      <w:sz w:val="16"/>
      <w:szCs w:val="16"/>
      <w:lang w:val="en-AU" w:eastAsia="en-AU"/>
    </w:rPr>
  </w:style>
  <w:style w:type="paragraph" w:styleId="Header">
    <w:name w:val="header"/>
    <w:basedOn w:val="Normal"/>
    <w:link w:val="HeaderChar"/>
    <w:uiPriority w:val="99"/>
    <w:unhideWhenUsed/>
    <w:rsid w:val="00AA46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688"/>
    <w:rPr>
      <w:rFonts w:eastAsiaTheme="minorEastAsia"/>
      <w:lang w:val="en-AU" w:eastAsia="en-AU"/>
    </w:rPr>
  </w:style>
  <w:style w:type="paragraph" w:styleId="Footer">
    <w:name w:val="footer"/>
    <w:basedOn w:val="Normal"/>
    <w:link w:val="FooterChar"/>
    <w:uiPriority w:val="99"/>
    <w:unhideWhenUsed/>
    <w:rsid w:val="00AA46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688"/>
    <w:rPr>
      <w:rFonts w:eastAsiaTheme="minorEastAsia"/>
      <w:lang w:val="en-AU" w:eastAsia="en-AU"/>
    </w:rPr>
  </w:style>
  <w:style w:type="character" w:styleId="Hyperlink">
    <w:name w:val="Hyperlink"/>
    <w:basedOn w:val="DefaultParagraphFont"/>
    <w:uiPriority w:val="99"/>
    <w:unhideWhenUsed/>
    <w:rsid w:val="008E209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90D"/>
    <w:rPr>
      <w:rFonts w:eastAsiaTheme="minorEastAsia"/>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455ECB"/>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eastAsiaTheme="minorEastAsia"/>
      <w:sz w:val="20"/>
      <w:szCs w:val="20"/>
      <w:lang w:val="en-AU" w:eastAsia="en-AU"/>
    </w:rPr>
  </w:style>
  <w:style w:type="paragraph" w:styleId="BalloonText">
    <w:name w:val="Balloon Text"/>
    <w:basedOn w:val="Normal"/>
    <w:link w:val="BalloonTextChar"/>
    <w:uiPriority w:val="99"/>
    <w:semiHidden/>
    <w:unhideWhenUsed/>
    <w:rsid w:val="008C53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36F"/>
    <w:rPr>
      <w:rFonts w:ascii="Tahoma" w:eastAsiaTheme="minorEastAsia" w:hAnsi="Tahoma" w:cs="Tahoma"/>
      <w:sz w:val="16"/>
      <w:szCs w:val="16"/>
      <w:lang w:val="en-AU" w:eastAsia="en-AU"/>
    </w:rPr>
  </w:style>
  <w:style w:type="paragraph" w:styleId="Header">
    <w:name w:val="header"/>
    <w:basedOn w:val="Normal"/>
    <w:link w:val="HeaderChar"/>
    <w:uiPriority w:val="99"/>
    <w:unhideWhenUsed/>
    <w:rsid w:val="00AA46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688"/>
    <w:rPr>
      <w:rFonts w:eastAsiaTheme="minorEastAsia"/>
      <w:lang w:val="en-AU" w:eastAsia="en-AU"/>
    </w:rPr>
  </w:style>
  <w:style w:type="paragraph" w:styleId="Footer">
    <w:name w:val="footer"/>
    <w:basedOn w:val="Normal"/>
    <w:link w:val="FooterChar"/>
    <w:uiPriority w:val="99"/>
    <w:unhideWhenUsed/>
    <w:rsid w:val="00AA46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688"/>
    <w:rPr>
      <w:rFonts w:eastAsiaTheme="minorEastAsia"/>
      <w:lang w:val="en-AU" w:eastAsia="en-AU"/>
    </w:rPr>
  </w:style>
  <w:style w:type="character" w:styleId="Hyperlink">
    <w:name w:val="Hyperlink"/>
    <w:basedOn w:val="DefaultParagraphFont"/>
    <w:uiPriority w:val="99"/>
    <w:unhideWhenUsed/>
    <w:rsid w:val="008E20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80/1031461040859627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umanrights.gov.au/sites/default/files/content/pdf/social_justice/bringing_them_home_report.pdf" TargetMode="External"/><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hyperlink" Target="http://www.aboriginalaffairs.nsw.gov.au/pdfs/about/securing_the_truth.pdf" TargetMode="External"/><Relationship Id="rId4" Type="http://schemas.openxmlformats.org/officeDocument/2006/relationships/webSettings" Target="webSettings.xml"/><Relationship Id="rId9" Type="http://schemas.openxmlformats.org/officeDocument/2006/relationships/hyperlink" Target="http://www.tandfonline.com.sci-hub.bz/doi/abs/10.1080/103146102085962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10</Pages>
  <Words>2161</Words>
  <Characters>12321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11</cp:revision>
  <dcterms:created xsi:type="dcterms:W3CDTF">2016-12-20T12:26:00Z</dcterms:created>
  <dcterms:modified xsi:type="dcterms:W3CDTF">2016-12-20T13:56:00Z</dcterms:modified>
</cp:coreProperties>
</file>