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465CCE" w:rsidRDefault="00D9204B" w:rsidP="001A11D7">
      <w:pPr>
        <w:spacing w:after="0" w:line="360" w:lineRule="auto"/>
        <w:contextualSpacing/>
        <w:jc w:val="center"/>
        <w:rPr>
          <w:rFonts w:ascii="Times New Roman" w:hAnsi="Times New Roman" w:cs="Times New Roman"/>
          <w:sz w:val="24"/>
          <w:szCs w:val="24"/>
        </w:rPr>
      </w:pPr>
    </w:p>
    <w:p w:rsidR="00FC1C82" w:rsidRPr="00465CCE" w:rsidRDefault="00FC1C82" w:rsidP="001A11D7">
      <w:pPr>
        <w:spacing w:after="0" w:line="360" w:lineRule="auto"/>
        <w:contextualSpacing/>
        <w:jc w:val="center"/>
        <w:rPr>
          <w:rFonts w:ascii="Times New Roman" w:hAnsi="Times New Roman" w:cs="Times New Roman"/>
          <w:sz w:val="24"/>
          <w:szCs w:val="24"/>
        </w:rPr>
      </w:pPr>
    </w:p>
    <w:p w:rsidR="00D9204B" w:rsidRPr="00465CCE" w:rsidRDefault="00D9204B" w:rsidP="001A11D7">
      <w:pPr>
        <w:spacing w:after="0" w:line="360" w:lineRule="auto"/>
        <w:contextualSpacing/>
        <w:jc w:val="center"/>
        <w:rPr>
          <w:rFonts w:ascii="Times New Roman" w:hAnsi="Times New Roman" w:cs="Times New Roman"/>
          <w:sz w:val="24"/>
          <w:szCs w:val="24"/>
        </w:rPr>
      </w:pPr>
    </w:p>
    <w:p w:rsidR="00D9204B" w:rsidRPr="00465CCE" w:rsidRDefault="00D9204B" w:rsidP="001A11D7">
      <w:pPr>
        <w:spacing w:after="0" w:line="360" w:lineRule="auto"/>
        <w:contextualSpacing/>
        <w:jc w:val="center"/>
        <w:rPr>
          <w:rFonts w:ascii="Times New Roman" w:hAnsi="Times New Roman" w:cs="Times New Roman"/>
          <w:sz w:val="24"/>
          <w:szCs w:val="24"/>
        </w:rPr>
      </w:pPr>
    </w:p>
    <w:p w:rsidR="00D9204B" w:rsidRPr="00465CCE" w:rsidRDefault="00D9204B" w:rsidP="001A11D7">
      <w:pPr>
        <w:spacing w:after="0" w:line="360" w:lineRule="auto"/>
        <w:contextualSpacing/>
        <w:jc w:val="center"/>
        <w:rPr>
          <w:rFonts w:ascii="Times New Roman" w:hAnsi="Times New Roman" w:cs="Times New Roman"/>
          <w:sz w:val="24"/>
          <w:szCs w:val="24"/>
        </w:rPr>
      </w:pPr>
    </w:p>
    <w:p w:rsidR="00D9204B" w:rsidRPr="00465CCE" w:rsidRDefault="00D9204B" w:rsidP="001A11D7">
      <w:pPr>
        <w:spacing w:after="0" w:line="360" w:lineRule="auto"/>
        <w:contextualSpacing/>
        <w:jc w:val="center"/>
        <w:rPr>
          <w:rFonts w:ascii="Times New Roman" w:hAnsi="Times New Roman" w:cs="Times New Roman"/>
          <w:sz w:val="24"/>
          <w:szCs w:val="24"/>
        </w:rPr>
      </w:pPr>
    </w:p>
    <w:p w:rsidR="00D3780A" w:rsidRPr="00465CCE" w:rsidRDefault="00E749A0" w:rsidP="001A11D7">
      <w:pPr>
        <w:pStyle w:val="NoSpacing"/>
        <w:spacing w:line="360" w:lineRule="auto"/>
        <w:contextualSpacing/>
        <w:jc w:val="center"/>
        <w:rPr>
          <w:rFonts w:ascii="Times New Roman" w:hAnsi="Times New Roman" w:cs="Times New Roman"/>
        </w:rPr>
      </w:pPr>
      <w:r w:rsidRPr="00465CCE">
        <w:rPr>
          <w:rFonts w:ascii="Times New Roman" w:hAnsi="Times New Roman" w:cs="Times New Roman"/>
        </w:rPr>
        <w:t xml:space="preserve">Influence </w:t>
      </w:r>
      <w:proofErr w:type="gramStart"/>
      <w:r w:rsidRPr="00465CCE">
        <w:rPr>
          <w:rFonts w:ascii="Times New Roman" w:hAnsi="Times New Roman" w:cs="Times New Roman"/>
        </w:rPr>
        <w:t>Of</w:t>
      </w:r>
      <w:proofErr w:type="gramEnd"/>
      <w:r w:rsidRPr="00465CCE">
        <w:rPr>
          <w:rFonts w:ascii="Times New Roman" w:hAnsi="Times New Roman" w:cs="Times New Roman"/>
        </w:rPr>
        <w:t xml:space="preserve"> The Korean War On The United States Nuclear Policy</w:t>
      </w:r>
    </w:p>
    <w:p w:rsidR="00D9204B" w:rsidRPr="00465CCE" w:rsidRDefault="00D9204B" w:rsidP="001A11D7">
      <w:pPr>
        <w:spacing w:after="0" w:line="360" w:lineRule="auto"/>
        <w:contextualSpacing/>
        <w:jc w:val="center"/>
        <w:rPr>
          <w:rFonts w:ascii="Times New Roman" w:hAnsi="Times New Roman" w:cs="Times New Roman"/>
          <w:sz w:val="24"/>
          <w:szCs w:val="24"/>
        </w:rPr>
      </w:pPr>
      <w:r w:rsidRPr="00465CCE">
        <w:rPr>
          <w:rFonts w:ascii="Times New Roman" w:hAnsi="Times New Roman" w:cs="Times New Roman"/>
          <w:sz w:val="24"/>
          <w:szCs w:val="24"/>
        </w:rPr>
        <w:t>Student’s Name</w:t>
      </w:r>
    </w:p>
    <w:p w:rsidR="00D9204B" w:rsidRPr="00465CCE" w:rsidRDefault="00234DFA" w:rsidP="001A11D7">
      <w:pPr>
        <w:spacing w:after="0" w:line="360" w:lineRule="auto"/>
        <w:contextualSpacing/>
        <w:jc w:val="center"/>
        <w:rPr>
          <w:rFonts w:ascii="Times New Roman" w:hAnsi="Times New Roman" w:cs="Times New Roman"/>
          <w:sz w:val="24"/>
          <w:szCs w:val="24"/>
        </w:rPr>
      </w:pPr>
      <w:r w:rsidRPr="00465CCE">
        <w:rPr>
          <w:rFonts w:ascii="Times New Roman" w:hAnsi="Times New Roman" w:cs="Times New Roman"/>
          <w:sz w:val="24"/>
          <w:szCs w:val="24"/>
        </w:rPr>
        <w:t>Institution</w:t>
      </w:r>
    </w:p>
    <w:p w:rsidR="00892615" w:rsidRPr="00465CCE" w:rsidRDefault="00234DFA" w:rsidP="001A11D7">
      <w:pPr>
        <w:spacing w:after="0" w:line="360" w:lineRule="auto"/>
        <w:contextualSpacing/>
        <w:jc w:val="center"/>
        <w:rPr>
          <w:rFonts w:ascii="Times New Roman" w:hAnsi="Times New Roman" w:cs="Times New Roman"/>
          <w:sz w:val="24"/>
          <w:szCs w:val="24"/>
        </w:rPr>
      </w:pPr>
      <w:r w:rsidRPr="00465CCE">
        <w:rPr>
          <w:rFonts w:ascii="Times New Roman" w:hAnsi="Times New Roman" w:cs="Times New Roman"/>
          <w:sz w:val="24"/>
          <w:szCs w:val="24"/>
        </w:rPr>
        <w:t>Date</w:t>
      </w:r>
    </w:p>
    <w:p w:rsidR="00234DFA" w:rsidRPr="00465CCE" w:rsidRDefault="00892615" w:rsidP="00892615">
      <w:pPr>
        <w:rPr>
          <w:rFonts w:ascii="Times New Roman" w:hAnsi="Times New Roman" w:cs="Times New Roman"/>
          <w:sz w:val="24"/>
          <w:szCs w:val="24"/>
        </w:rPr>
      </w:pPr>
      <w:r w:rsidRPr="00465CCE">
        <w:rPr>
          <w:rFonts w:ascii="Times New Roman" w:hAnsi="Times New Roman" w:cs="Times New Roman"/>
          <w:sz w:val="24"/>
          <w:szCs w:val="24"/>
        </w:rPr>
        <w:br w:type="page"/>
      </w:r>
    </w:p>
    <w:p w:rsidR="000F4281" w:rsidRPr="00465CCE" w:rsidRDefault="000F4281" w:rsidP="000F4281">
      <w:pPr>
        <w:pStyle w:val="NoSpacing"/>
        <w:spacing w:line="360" w:lineRule="auto"/>
        <w:contextualSpacing/>
        <w:jc w:val="center"/>
        <w:rPr>
          <w:rFonts w:ascii="Times New Roman" w:hAnsi="Times New Roman" w:cs="Times New Roman"/>
        </w:rPr>
      </w:pPr>
      <w:r w:rsidRPr="00465CCE">
        <w:rPr>
          <w:rFonts w:ascii="Times New Roman" w:hAnsi="Times New Roman" w:cs="Times New Roman"/>
        </w:rPr>
        <w:lastRenderedPageBreak/>
        <w:t xml:space="preserve">Influence </w:t>
      </w:r>
      <w:proofErr w:type="gramStart"/>
      <w:r w:rsidRPr="00465CCE">
        <w:rPr>
          <w:rFonts w:ascii="Times New Roman" w:hAnsi="Times New Roman" w:cs="Times New Roman"/>
        </w:rPr>
        <w:t>Of</w:t>
      </w:r>
      <w:proofErr w:type="gramEnd"/>
      <w:r w:rsidRPr="00465CCE">
        <w:rPr>
          <w:rFonts w:ascii="Times New Roman" w:hAnsi="Times New Roman" w:cs="Times New Roman"/>
        </w:rPr>
        <w:t xml:space="preserve"> The Korean War On The United States Nuclear Policy</w:t>
      </w:r>
    </w:p>
    <w:p w:rsidR="000F4281" w:rsidRPr="00465CCE" w:rsidRDefault="000F4281"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t>Introduction</w:t>
      </w:r>
    </w:p>
    <w:p w:rsidR="000F4281" w:rsidRPr="00465CCE" w:rsidRDefault="00C71B4C"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t xml:space="preserve">This paper examines the ways in which the Korean War influenced the nuclear policy of the United States. </w:t>
      </w:r>
      <w:r w:rsidR="001369E4" w:rsidRPr="00465CCE">
        <w:rPr>
          <w:rFonts w:ascii="Times New Roman" w:hAnsi="Times New Roman" w:cs="Times New Roman"/>
        </w:rPr>
        <w:t xml:space="preserve">A look at history reveals that the consequences of war are so meaningful </w:t>
      </w:r>
      <w:r w:rsidRPr="00465CCE">
        <w:rPr>
          <w:rFonts w:ascii="Times New Roman" w:hAnsi="Times New Roman" w:cs="Times New Roman"/>
        </w:rPr>
        <w:t>that they more often than not</w:t>
      </w:r>
      <w:r w:rsidR="001369E4" w:rsidRPr="00465CCE">
        <w:rPr>
          <w:rFonts w:ascii="Times New Roman" w:hAnsi="Times New Roman" w:cs="Times New Roman"/>
        </w:rPr>
        <w:t xml:space="preserve"> mark a significant division between different historical eras. It is also clear that the desolation of war creates a need to rebuild as well as establish new political policies and systems that are designed to recover lost prosperity and also restore s</w:t>
      </w:r>
      <w:r w:rsidR="004B73B0" w:rsidRPr="00465CCE">
        <w:rPr>
          <w:rFonts w:ascii="Times New Roman" w:hAnsi="Times New Roman" w:cs="Times New Roman"/>
        </w:rPr>
        <w:t xml:space="preserve">ocial stability in the process. War and pre-war influences are used a pillar on which the reestablishment is enacted, but what remains clear is that the parties at war are influenced by internal and external forces and at the same time, the </w:t>
      </w:r>
      <w:r w:rsidR="00FF0AB5" w:rsidRPr="00465CCE">
        <w:rPr>
          <w:rFonts w:ascii="Times New Roman" w:hAnsi="Times New Roman" w:cs="Times New Roman"/>
        </w:rPr>
        <w:t xml:space="preserve">war itself also has internal and external influences on the people in the country as well as those outside it. In the case of the Korean War, it is clear that it resulted into a major division between the Koreans in the North and those in the South. At the same time, the war had an influence on foreign superpowers such as the United States. Although the neither North nor South Korea had a solid say in the internal and foreign affairs of the United States, it had a significant impact on its foreign policies especially in regards to its policies on nuclear weapons. </w:t>
      </w:r>
      <w:r w:rsidR="00322770" w:rsidRPr="00465CCE">
        <w:rPr>
          <w:rFonts w:ascii="Times New Roman" w:hAnsi="Times New Roman" w:cs="Times New Roman"/>
        </w:rPr>
        <w:t xml:space="preserve">The </w:t>
      </w:r>
      <w:r w:rsidR="002321C9" w:rsidRPr="00465CCE">
        <w:rPr>
          <w:rFonts w:ascii="Times New Roman" w:hAnsi="Times New Roman" w:cs="Times New Roman"/>
        </w:rPr>
        <w:t xml:space="preserve">1945 </w:t>
      </w:r>
      <w:r w:rsidR="00322770" w:rsidRPr="00465CCE">
        <w:rPr>
          <w:rFonts w:ascii="Times New Roman" w:hAnsi="Times New Roman" w:cs="Times New Roman"/>
        </w:rPr>
        <w:t xml:space="preserve">Hiroshima and Nagasaki bombing </w:t>
      </w:r>
      <w:r w:rsidR="008C5A3B" w:rsidRPr="00465CCE">
        <w:rPr>
          <w:rFonts w:ascii="Times New Roman" w:hAnsi="Times New Roman" w:cs="Times New Roman"/>
        </w:rPr>
        <w:t xml:space="preserve">in Japan </w:t>
      </w:r>
      <w:r w:rsidR="00322770" w:rsidRPr="00465CCE">
        <w:rPr>
          <w:rFonts w:ascii="Times New Roman" w:hAnsi="Times New Roman" w:cs="Times New Roman"/>
        </w:rPr>
        <w:t>s</w:t>
      </w:r>
      <w:r w:rsidR="008C5A3B" w:rsidRPr="00465CCE">
        <w:rPr>
          <w:rFonts w:ascii="Times New Roman" w:hAnsi="Times New Roman" w:cs="Times New Roman"/>
        </w:rPr>
        <w:t>tands out in history as the one</w:t>
      </w:r>
      <w:r w:rsidR="00322770" w:rsidRPr="00465CCE">
        <w:rPr>
          <w:rFonts w:ascii="Times New Roman" w:hAnsi="Times New Roman" w:cs="Times New Roman"/>
        </w:rPr>
        <w:t xml:space="preserve"> instance when nuclear weapons were used in warfare and the devastating consequences can still be felt over sixty years down the line</w:t>
      </w:r>
      <w:r w:rsidR="004F5F00" w:rsidRPr="00465CCE">
        <w:rPr>
          <w:rFonts w:ascii="Times New Roman" w:hAnsi="Times New Roman" w:cs="Times New Roman"/>
        </w:rPr>
        <w:t xml:space="preserve"> (History.state.gov, 2016)</w:t>
      </w:r>
      <w:r w:rsidR="00322770" w:rsidRPr="00465CCE">
        <w:rPr>
          <w:rFonts w:ascii="Times New Roman" w:hAnsi="Times New Roman" w:cs="Times New Roman"/>
        </w:rPr>
        <w:t xml:space="preserve">. Notably, the non-use of nuclear weapons in warfare since the Hiroshima and Nagasaki attacks remains </w:t>
      </w:r>
      <w:r w:rsidR="002321C9" w:rsidRPr="00465CCE">
        <w:rPr>
          <w:rFonts w:ascii="Times New Roman" w:hAnsi="Times New Roman" w:cs="Times New Roman"/>
        </w:rPr>
        <w:t>t</w:t>
      </w:r>
      <w:r w:rsidR="00322770" w:rsidRPr="00465CCE">
        <w:rPr>
          <w:rFonts w:ascii="Times New Roman" w:hAnsi="Times New Roman" w:cs="Times New Roman"/>
        </w:rPr>
        <w:t>he single most significant phen</w:t>
      </w:r>
      <w:r w:rsidR="000F4281" w:rsidRPr="00465CCE">
        <w:rPr>
          <w:rFonts w:ascii="Times New Roman" w:hAnsi="Times New Roman" w:cs="Times New Roman"/>
        </w:rPr>
        <w:t xml:space="preserve">omenon marking the nuclear age. </w:t>
      </w:r>
    </w:p>
    <w:p w:rsidR="000F4281" w:rsidRPr="00465CCE" w:rsidRDefault="000F4281">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301F3E" w:rsidRPr="00465CCE" w:rsidRDefault="000F4281"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Since 1945, there has been a normative prohibition on nuclear use across the globe. Although, this prohibition is not yet a fully robust common norm, it has nonetheless managed to stigmatize nuclear weapons as unacceptable and highly dangerous weapons of mass destruction</w:t>
      </w:r>
      <w:r w:rsidR="00AD086C" w:rsidRPr="00465CCE">
        <w:rPr>
          <w:rFonts w:ascii="Times New Roman" w:hAnsi="Times New Roman" w:cs="Times New Roman"/>
        </w:rPr>
        <w:t xml:space="preserve">. Perhaps it is thanks to this normative stigma or rather, were it not for this stigma, the world may have seen more use of these weapons of mass destruction. For this reason, governments such as the United States decided to come </w:t>
      </w:r>
      <w:r w:rsidR="002321C9" w:rsidRPr="00465CCE">
        <w:rPr>
          <w:rFonts w:ascii="Times New Roman" w:hAnsi="Times New Roman" w:cs="Times New Roman"/>
        </w:rPr>
        <w:t xml:space="preserve">up </w:t>
      </w:r>
      <w:r w:rsidR="00AD086C" w:rsidRPr="00465CCE">
        <w:rPr>
          <w:rFonts w:ascii="Times New Roman" w:hAnsi="Times New Roman" w:cs="Times New Roman"/>
        </w:rPr>
        <w:t xml:space="preserve">with nuclear policies </w:t>
      </w:r>
      <w:r w:rsidR="002321C9" w:rsidRPr="00465CCE">
        <w:rPr>
          <w:rFonts w:ascii="Times New Roman" w:hAnsi="Times New Roman" w:cs="Times New Roman"/>
        </w:rPr>
        <w:t xml:space="preserve">in a strategy referred to as atomic diplomacy </w:t>
      </w:r>
      <w:r w:rsidR="00AD086C" w:rsidRPr="00465CCE">
        <w:rPr>
          <w:rFonts w:ascii="Times New Roman" w:hAnsi="Times New Roman" w:cs="Times New Roman"/>
        </w:rPr>
        <w:t>that would in turn affect the manner in which the country’s foreign and war policies would proceed from then on</w:t>
      </w:r>
      <w:r w:rsidR="002321C9" w:rsidRPr="00465CCE">
        <w:rPr>
          <w:rFonts w:ascii="Times New Roman" w:hAnsi="Times New Roman" w:cs="Times New Roman"/>
        </w:rPr>
        <w:t xml:space="preserve"> (History.state.gov, 2016)</w:t>
      </w:r>
      <w:r w:rsidR="00AD086C" w:rsidRPr="00465CCE">
        <w:rPr>
          <w:rFonts w:ascii="Times New Roman" w:hAnsi="Times New Roman" w:cs="Times New Roman"/>
        </w:rPr>
        <w:t xml:space="preserve">. </w:t>
      </w:r>
      <w:r w:rsidRPr="00465CCE">
        <w:rPr>
          <w:rFonts w:ascii="Times New Roman" w:hAnsi="Times New Roman" w:cs="Times New Roman"/>
        </w:rPr>
        <w:t xml:space="preserve">However, </w:t>
      </w:r>
      <w:r w:rsidR="00AD086C" w:rsidRPr="00465CCE">
        <w:rPr>
          <w:rFonts w:ascii="Times New Roman" w:hAnsi="Times New Roman" w:cs="Times New Roman"/>
        </w:rPr>
        <w:t xml:space="preserve">despite the general stoppage of the use of nuclear weapons in warfare, </w:t>
      </w:r>
      <w:r w:rsidRPr="00465CCE">
        <w:rPr>
          <w:rFonts w:ascii="Times New Roman" w:hAnsi="Times New Roman" w:cs="Times New Roman"/>
        </w:rPr>
        <w:t xml:space="preserve">one must acknowledge the fact that </w:t>
      </w:r>
      <w:r w:rsidR="00780374" w:rsidRPr="00465CCE">
        <w:rPr>
          <w:rFonts w:ascii="Times New Roman" w:hAnsi="Times New Roman" w:cs="Times New Roman"/>
        </w:rPr>
        <w:t>there lacks sufficient understanding of how this phenomenon</w:t>
      </w:r>
      <w:r w:rsidR="00AD086C" w:rsidRPr="00465CCE">
        <w:rPr>
          <w:rFonts w:ascii="Times New Roman" w:hAnsi="Times New Roman" w:cs="Times New Roman"/>
        </w:rPr>
        <w:t xml:space="preserve"> [normative stigma]</w:t>
      </w:r>
      <w:r w:rsidR="00780374" w:rsidRPr="00465CCE">
        <w:rPr>
          <w:rFonts w:ascii="Times New Roman" w:hAnsi="Times New Roman" w:cs="Times New Roman"/>
        </w:rPr>
        <w:t xml:space="preserve"> emerged, how it is maintained to date, as well as the future prospects put in place.</w:t>
      </w:r>
      <w:r w:rsidRPr="00465CCE">
        <w:rPr>
          <w:rFonts w:ascii="Times New Roman" w:hAnsi="Times New Roman" w:cs="Times New Roman"/>
        </w:rPr>
        <w:t xml:space="preserve"> </w:t>
      </w:r>
      <w:r w:rsidR="002321C9" w:rsidRPr="00465CCE">
        <w:rPr>
          <w:rFonts w:ascii="Times New Roman" w:hAnsi="Times New Roman" w:cs="Times New Roman"/>
        </w:rPr>
        <w:t xml:space="preserve">The </w:t>
      </w:r>
      <w:r w:rsidRPr="00465CCE">
        <w:rPr>
          <w:rFonts w:ascii="Times New Roman" w:hAnsi="Times New Roman" w:cs="Times New Roman"/>
        </w:rPr>
        <w:t>deterrence is the most widely cited explanation that unfortunately is either incomplete or totally wrong.</w:t>
      </w:r>
      <w:r w:rsidR="00AD086C" w:rsidRPr="00465CCE">
        <w:rPr>
          <w:rFonts w:ascii="Times New Roman" w:hAnsi="Times New Roman" w:cs="Times New Roman"/>
        </w:rPr>
        <w:t xml:space="preserve"> When countries go to war, there is a very high likelihood that the outcome of war will have some significant influence on the policies that allies and enemies alike establish afterwards. This concept can be best explained using the case study of the Korean War and the influence that it had on the nuclear policies that the United States established. This is to say that the Korean War had significant impacts on the nuclear policies of the United States. </w:t>
      </w:r>
      <w:r w:rsidR="00B27CB9" w:rsidRPr="00465CCE">
        <w:rPr>
          <w:rFonts w:ascii="Times New Roman" w:hAnsi="Times New Roman" w:cs="Times New Roman"/>
        </w:rPr>
        <w:t>I</w:t>
      </w:r>
      <w:r w:rsidRPr="00465CCE">
        <w:rPr>
          <w:rFonts w:ascii="Times New Roman" w:hAnsi="Times New Roman" w:cs="Times New Roman"/>
        </w:rPr>
        <w:t xml:space="preserve">nitially, the Korean War had nothing to do with the United States in the first although the latter [United States] decided to intervene in the war later on. </w:t>
      </w:r>
    </w:p>
    <w:p w:rsidR="00301F3E" w:rsidRPr="00465CCE" w:rsidRDefault="00301F3E">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9D4D70" w:rsidRPr="00465CCE" w:rsidRDefault="009D4D70"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The Pre-War Era</w:t>
      </w:r>
    </w:p>
    <w:p w:rsidR="00C8262F" w:rsidRPr="00465CCE" w:rsidRDefault="009D4D70"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t>Analyzing the effect of the Korean War on United States’ nuclear policy calls one to first have an understanding of the pre-war situation in order to see how things changed in the process. It must also be understood that in 1945, this is before the Korean War which started in 1950, the nuclear taboo or rather nuclear stigma did not exist because at the time nuclear weapons were still new, and the prevailing tradition in existence at the time was mainly based on ethical concerns, war theory, and international laws among others. However, during the Korean War</w:t>
      </w:r>
      <w:r w:rsidR="00367DAA" w:rsidRPr="00465CCE">
        <w:rPr>
          <w:rFonts w:ascii="Times New Roman" w:hAnsi="Times New Roman" w:cs="Times New Roman"/>
        </w:rPr>
        <w:t xml:space="preserve"> a norm</w:t>
      </w:r>
      <w:r w:rsidR="00260EEF" w:rsidRPr="00465CCE">
        <w:rPr>
          <w:rFonts w:ascii="Times New Roman" w:hAnsi="Times New Roman" w:cs="Times New Roman"/>
        </w:rPr>
        <w:t xml:space="preserve"> against nuclear weapons</w:t>
      </w:r>
      <w:r w:rsidR="00367DAA" w:rsidRPr="00465CCE">
        <w:rPr>
          <w:rFonts w:ascii="Times New Roman" w:hAnsi="Times New Roman" w:cs="Times New Roman"/>
        </w:rPr>
        <w:t xml:space="preserve"> started to emerge but it mostly operated instrumentally, although some decision makers were notably engaged in a moral disagreement </w:t>
      </w:r>
      <w:r w:rsidR="001D5A7C" w:rsidRPr="00465CCE">
        <w:rPr>
          <w:rFonts w:ascii="Times New Roman" w:hAnsi="Times New Roman" w:cs="Times New Roman"/>
        </w:rPr>
        <w:t>in regards to the use of nuclear weapons in warfare</w:t>
      </w:r>
      <w:r w:rsidR="001E26AE" w:rsidRPr="00465CCE">
        <w:rPr>
          <w:rFonts w:ascii="Times New Roman" w:hAnsi="Times New Roman" w:cs="Times New Roman"/>
        </w:rPr>
        <w:t>. For quite some time, the deterrence norms operated at a constitutive level where they seemed to be taken for granted by a majority of the stakeholders [those in support as well as those opposed to the employment of nuclear weapons in warfare]</w:t>
      </w:r>
      <w:r w:rsidR="00350415" w:rsidRPr="00465CCE">
        <w:rPr>
          <w:rFonts w:ascii="Times New Roman" w:hAnsi="Times New Roman" w:cs="Times New Roman"/>
        </w:rPr>
        <w:t>. The contested classification of nuclear weapons as unconventional weapons began to emerge during the Korean War where the leaders of the United States seemed to be at logger heads on whether to employ such weapons or not.</w:t>
      </w:r>
      <w:r w:rsidR="006C4EF5" w:rsidRPr="00465CCE">
        <w:rPr>
          <w:rFonts w:ascii="Times New Roman" w:hAnsi="Times New Roman" w:cs="Times New Roman"/>
        </w:rPr>
        <w:t xml:space="preserve"> </w:t>
      </w:r>
      <w:r w:rsidR="008C5A3B" w:rsidRPr="00465CCE">
        <w:rPr>
          <w:rFonts w:ascii="Times New Roman" w:hAnsi="Times New Roman" w:cs="Times New Roman"/>
        </w:rPr>
        <w:t xml:space="preserve">Before this war, the atomic bomb was viewed by many, including Unites States’ President Truman as just another legitimate explosive deadly weapon of contemporary war. </w:t>
      </w:r>
      <w:r w:rsidR="006C4EF5" w:rsidRPr="00465CCE">
        <w:rPr>
          <w:rFonts w:ascii="Times New Roman" w:hAnsi="Times New Roman" w:cs="Times New Roman"/>
        </w:rPr>
        <w:t>The use and non-use issue became a debatable concept among and it was not until much later that the nuclear weapons became solidly categorized as unaccepta</w:t>
      </w:r>
      <w:r w:rsidR="008C5A3B" w:rsidRPr="00465CCE">
        <w:rPr>
          <w:rFonts w:ascii="Times New Roman" w:hAnsi="Times New Roman" w:cs="Times New Roman"/>
        </w:rPr>
        <w:t>ble weapons of mass.</w:t>
      </w:r>
      <w:r w:rsidR="00C8262F" w:rsidRPr="00465CCE">
        <w:rPr>
          <w:rFonts w:ascii="Times New Roman" w:hAnsi="Times New Roman" w:cs="Times New Roman"/>
        </w:rPr>
        <w:t xml:space="preserve"> The following section traces the historical background of the Korean War to determine when, why, and how the United States intervened</w:t>
      </w:r>
      <w:r w:rsidR="00260EEF" w:rsidRPr="00465CCE">
        <w:rPr>
          <w:rFonts w:ascii="Times New Roman" w:hAnsi="Times New Roman" w:cs="Times New Roman"/>
        </w:rPr>
        <w:t>.</w:t>
      </w:r>
    </w:p>
    <w:p w:rsidR="00C8262F" w:rsidRPr="00465CCE" w:rsidRDefault="00C8262F">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8C5A3B" w:rsidRPr="00465CCE" w:rsidRDefault="00CA32BA"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 xml:space="preserve">Understanding </w:t>
      </w:r>
      <w:proofErr w:type="gramStart"/>
      <w:r w:rsidR="00C8262F" w:rsidRPr="00465CCE">
        <w:rPr>
          <w:rFonts w:ascii="Times New Roman" w:hAnsi="Times New Roman" w:cs="Times New Roman"/>
        </w:rPr>
        <w:t>The</w:t>
      </w:r>
      <w:proofErr w:type="gramEnd"/>
      <w:r w:rsidR="00C8262F" w:rsidRPr="00465CCE">
        <w:rPr>
          <w:rFonts w:ascii="Times New Roman" w:hAnsi="Times New Roman" w:cs="Times New Roman"/>
        </w:rPr>
        <w:t xml:space="preserve"> Korean War: A Background Account</w:t>
      </w:r>
    </w:p>
    <w:p w:rsidR="00E95F46" w:rsidRPr="00465CCE" w:rsidRDefault="00364DD3"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t>This war started on June 25</w:t>
      </w:r>
      <w:r w:rsidRPr="00465CCE">
        <w:rPr>
          <w:rFonts w:ascii="Times New Roman" w:hAnsi="Times New Roman" w:cs="Times New Roman"/>
          <w:vertAlign w:val="superscript"/>
        </w:rPr>
        <w:t>th</w:t>
      </w:r>
      <w:r w:rsidRPr="00465CCE">
        <w:rPr>
          <w:rFonts w:ascii="Times New Roman" w:hAnsi="Times New Roman" w:cs="Times New Roman"/>
        </w:rPr>
        <w:t xml:space="preserve"> 1950 when an army of approximately ninety thousand North Korean Soldiers initiated and invasion of South Korea. </w:t>
      </w:r>
      <w:r w:rsidR="00293F3F" w:rsidRPr="00465CCE">
        <w:rPr>
          <w:rFonts w:ascii="Times New Roman" w:hAnsi="Times New Roman" w:cs="Times New Roman"/>
        </w:rPr>
        <w:t>It was characterized by dramatic invasions and counter-invasions (</w:t>
      </w:r>
      <w:r w:rsidR="00F5394B" w:rsidRPr="00465CCE">
        <w:rPr>
          <w:rFonts w:ascii="Times New Roman" w:hAnsi="Times New Roman" w:cs="Times New Roman"/>
        </w:rPr>
        <w:t xml:space="preserve">Jennings, </w:t>
      </w:r>
      <w:r w:rsidR="00293F3F" w:rsidRPr="00465CCE">
        <w:rPr>
          <w:rFonts w:ascii="Times New Roman" w:hAnsi="Times New Roman" w:cs="Times New Roman"/>
        </w:rPr>
        <w:t>2014)</w:t>
      </w:r>
      <w:r w:rsidR="00557A1E" w:rsidRPr="00465CCE">
        <w:rPr>
          <w:rFonts w:ascii="Times New Roman" w:hAnsi="Times New Roman" w:cs="Times New Roman"/>
        </w:rPr>
        <w:t xml:space="preserve">. </w:t>
      </w:r>
      <w:r w:rsidRPr="00465CCE">
        <w:rPr>
          <w:rFonts w:ascii="Times New Roman" w:hAnsi="Times New Roman" w:cs="Times New Roman"/>
        </w:rPr>
        <w:t>Coincidentally</w:t>
      </w:r>
      <w:r w:rsidR="0041289E" w:rsidRPr="00465CCE">
        <w:rPr>
          <w:rFonts w:ascii="Times New Roman" w:hAnsi="Times New Roman" w:cs="Times New Roman"/>
        </w:rPr>
        <w:t>,</w:t>
      </w:r>
      <w:r w:rsidR="005E221A" w:rsidRPr="00465CCE">
        <w:rPr>
          <w:rFonts w:ascii="Times New Roman" w:hAnsi="Times New Roman" w:cs="Times New Roman"/>
        </w:rPr>
        <w:t xml:space="preserve"> this war</w:t>
      </w:r>
      <w:r w:rsidRPr="00465CCE">
        <w:rPr>
          <w:rFonts w:ascii="Times New Roman" w:hAnsi="Times New Roman" w:cs="Times New Roman"/>
        </w:rPr>
        <w:t xml:space="preserve"> happened at a time when the future courses of the United States’ foreign policy was being debated</w:t>
      </w:r>
      <w:r w:rsidR="0041289E" w:rsidRPr="00465CCE">
        <w:rPr>
          <w:rFonts w:ascii="Times New Roman" w:hAnsi="Times New Roman" w:cs="Times New Roman"/>
        </w:rPr>
        <w:t>.</w:t>
      </w:r>
      <w:r w:rsidR="00B52180" w:rsidRPr="00465CCE">
        <w:rPr>
          <w:rFonts w:ascii="Times New Roman" w:hAnsi="Times New Roman" w:cs="Times New Roman"/>
        </w:rPr>
        <w:t xml:space="preserve"> It came barely six years after the United States defeated the Japanese using lethal atomic weapons in the areas of Hiroshima and Nagasaki.</w:t>
      </w:r>
      <w:r w:rsidR="0041289E" w:rsidRPr="00465CCE">
        <w:rPr>
          <w:rFonts w:ascii="Times New Roman" w:hAnsi="Times New Roman" w:cs="Times New Roman"/>
        </w:rPr>
        <w:t xml:space="preserve"> A majority of the top leads in Washington were at this time advocating for a massive armament program in their bid to confront and defeat communism in the world.</w:t>
      </w:r>
      <w:r w:rsidR="00131AE1" w:rsidRPr="00465CCE">
        <w:rPr>
          <w:rFonts w:ascii="Times New Roman" w:hAnsi="Times New Roman" w:cs="Times New Roman"/>
        </w:rPr>
        <w:t xml:space="preserve"> Truman, the then president of the United States greatly felt that sitting back and failing to take appropriate action would directly undermine the United States’ policy of containment.</w:t>
      </w:r>
      <w:r w:rsidR="00ED5674" w:rsidRPr="00465CCE">
        <w:rPr>
          <w:rFonts w:ascii="Times New Roman" w:hAnsi="Times New Roman" w:cs="Times New Roman"/>
        </w:rPr>
        <w:t xml:space="preserve"> It is for this reason that the United States sent aid to South Korea and went further to call upon the United Nations to sanction all military action against North Korea, and the resolution to this effect was passed on the 27</w:t>
      </w:r>
      <w:r w:rsidR="00ED5674" w:rsidRPr="00465CCE">
        <w:rPr>
          <w:rFonts w:ascii="Times New Roman" w:hAnsi="Times New Roman" w:cs="Times New Roman"/>
          <w:vertAlign w:val="superscript"/>
        </w:rPr>
        <w:t>th</w:t>
      </w:r>
      <w:r w:rsidR="00ED5674" w:rsidRPr="00465CCE">
        <w:rPr>
          <w:rFonts w:ascii="Times New Roman" w:hAnsi="Times New Roman" w:cs="Times New Roman"/>
        </w:rPr>
        <w:t xml:space="preserve"> of June 1950</w:t>
      </w:r>
      <w:r w:rsidR="00293F3F" w:rsidRPr="00465CCE">
        <w:rPr>
          <w:rFonts w:ascii="Times New Roman" w:hAnsi="Times New Roman" w:cs="Times New Roman"/>
        </w:rPr>
        <w:t xml:space="preserve">. </w:t>
      </w:r>
      <w:r w:rsidR="00CF67AF" w:rsidRPr="00465CCE">
        <w:rPr>
          <w:rFonts w:ascii="Times New Roman" w:hAnsi="Times New Roman" w:cs="Times New Roman"/>
        </w:rPr>
        <w:t>In what Jennings (2014</w:t>
      </w:r>
      <w:r w:rsidR="00D90F12" w:rsidRPr="00465CCE">
        <w:rPr>
          <w:rFonts w:ascii="Times New Roman" w:hAnsi="Times New Roman" w:cs="Times New Roman"/>
        </w:rPr>
        <w:t>. p. 1</w:t>
      </w:r>
      <w:r w:rsidR="00CF67AF" w:rsidRPr="00465CCE">
        <w:rPr>
          <w:rFonts w:ascii="Times New Roman" w:hAnsi="Times New Roman" w:cs="Times New Roman"/>
        </w:rPr>
        <w:t>) refers to as “</w:t>
      </w:r>
      <w:r w:rsidR="00F10EC6" w:rsidRPr="00465CCE">
        <w:rPr>
          <w:rFonts w:ascii="Times New Roman" w:hAnsi="Times New Roman" w:cs="Times New Roman"/>
        </w:rPr>
        <w:t xml:space="preserve">a bloody confrontation of </w:t>
      </w:r>
      <w:r w:rsidR="00CF67AF" w:rsidRPr="00465CCE">
        <w:rPr>
          <w:rFonts w:ascii="Times New Roman" w:hAnsi="Times New Roman" w:cs="Times New Roman"/>
        </w:rPr>
        <w:t xml:space="preserve">competing </w:t>
      </w:r>
      <w:r w:rsidR="00D90F12" w:rsidRPr="00465CCE">
        <w:rPr>
          <w:rFonts w:ascii="Times New Roman" w:hAnsi="Times New Roman" w:cs="Times New Roman"/>
        </w:rPr>
        <w:t xml:space="preserve">spheres of influence and geo-political ideologies” between the North and South Koreans, the United States intervened in support of its ally, South Korea. This faction was fighting against North Korea and its ally, China. This was in an effort to </w:t>
      </w:r>
      <w:r w:rsidR="00992C13" w:rsidRPr="00465CCE">
        <w:rPr>
          <w:rFonts w:ascii="Times New Roman" w:hAnsi="Times New Roman" w:cs="Times New Roman"/>
        </w:rPr>
        <w:t>contain the encroaching threat of the communism that was being sponsored by the Soviet Union.</w:t>
      </w:r>
      <w:r w:rsidR="002C5948" w:rsidRPr="00465CCE">
        <w:rPr>
          <w:rFonts w:ascii="Times New Roman" w:hAnsi="Times New Roman" w:cs="Times New Roman"/>
        </w:rPr>
        <w:t xml:space="preserve"> </w:t>
      </w:r>
    </w:p>
    <w:p w:rsidR="00E95F46" w:rsidRPr="00465CCE" w:rsidRDefault="00E95F46">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DE26C3" w:rsidRPr="00465CCE" w:rsidRDefault="00A85562"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On 1</w:t>
      </w:r>
      <w:r w:rsidRPr="00465CCE">
        <w:rPr>
          <w:rFonts w:ascii="Times New Roman" w:hAnsi="Times New Roman" w:cs="Times New Roman"/>
          <w:vertAlign w:val="superscript"/>
        </w:rPr>
        <w:t>st</w:t>
      </w:r>
      <w:r w:rsidRPr="00465CCE">
        <w:rPr>
          <w:rFonts w:ascii="Times New Roman" w:hAnsi="Times New Roman" w:cs="Times New Roman"/>
        </w:rPr>
        <w:t xml:space="preserve"> July, 1950, Troops from the United States fifteen other nations arrived in Korea led by an American and United Nations Commander</w:t>
      </w:r>
      <w:r w:rsidR="00DC6935" w:rsidRPr="00465CCE">
        <w:rPr>
          <w:rFonts w:ascii="Times New Roman" w:hAnsi="Times New Roman" w:cs="Times New Roman"/>
        </w:rPr>
        <w:t>, General Douglas MacArthur – America, found herself at war again. The Korean W</w:t>
      </w:r>
      <w:r w:rsidR="00033BF2" w:rsidRPr="00465CCE">
        <w:rPr>
          <w:rFonts w:ascii="Times New Roman" w:hAnsi="Times New Roman" w:cs="Times New Roman"/>
        </w:rPr>
        <w:t xml:space="preserve">ar was not just dramatic but progressed in stages. On this note, the war generally started as a movement of dramatic changes in the first year which was then followed by a </w:t>
      </w:r>
      <w:proofErr w:type="spellStart"/>
      <w:r w:rsidR="00033BF2" w:rsidRPr="00465CCE">
        <w:rPr>
          <w:rFonts w:ascii="Times New Roman" w:hAnsi="Times New Roman" w:cs="Times New Roman"/>
        </w:rPr>
        <w:t>stalement</w:t>
      </w:r>
      <w:proofErr w:type="spellEnd"/>
      <w:r w:rsidR="00033BF2" w:rsidRPr="00465CCE">
        <w:rPr>
          <w:rFonts w:ascii="Times New Roman" w:hAnsi="Times New Roman" w:cs="Times New Roman"/>
        </w:rPr>
        <w:t xml:space="preserve"> that persisted until the end of the war in July 1953.</w:t>
      </w:r>
      <w:r w:rsidR="00C545D8" w:rsidRPr="00465CCE">
        <w:rPr>
          <w:rFonts w:ascii="Times New Roman" w:hAnsi="Times New Roman" w:cs="Times New Roman"/>
        </w:rPr>
        <w:t xml:space="preserve"> </w:t>
      </w:r>
      <w:r w:rsidR="00033BF2" w:rsidRPr="00465CCE">
        <w:rPr>
          <w:rFonts w:ascii="Times New Roman" w:hAnsi="Times New Roman" w:cs="Times New Roman"/>
        </w:rPr>
        <w:t xml:space="preserve">The first stage was marked by the North </w:t>
      </w:r>
      <w:r w:rsidR="00C545D8" w:rsidRPr="00465CCE">
        <w:rPr>
          <w:rFonts w:ascii="Times New Roman" w:hAnsi="Times New Roman" w:cs="Times New Roman"/>
        </w:rPr>
        <w:t>Korean Invasion that resulted in them capturing nearly the entire Korean Peninsula except a small part in the South-East region near the city of Pusan. The second stage was marked by a United Nations’ counter attack</w:t>
      </w:r>
      <w:r w:rsidR="00624F57" w:rsidRPr="00465CCE">
        <w:rPr>
          <w:rFonts w:ascii="Times New Roman" w:hAnsi="Times New Roman" w:cs="Times New Roman"/>
        </w:rPr>
        <w:t xml:space="preserve"> where General MacArthur led the United Nations forces in a heroic amphibious attack on Inchon, with the hope of splitting the North Korean forces into two.</w:t>
      </w:r>
      <w:r w:rsidR="00C97798" w:rsidRPr="00465CCE">
        <w:rPr>
          <w:rFonts w:ascii="Times New Roman" w:hAnsi="Times New Roman" w:cs="Times New Roman"/>
        </w:rPr>
        <w:t xml:space="preserve"> In a month’s time, the </w:t>
      </w:r>
      <w:r w:rsidR="003B1CD7" w:rsidRPr="00465CCE">
        <w:rPr>
          <w:rFonts w:ascii="Times New Roman" w:hAnsi="Times New Roman" w:cs="Times New Roman"/>
        </w:rPr>
        <w:t>general had managed to recapture Seoul and drive the North Koreans way back past the 38</w:t>
      </w:r>
      <w:r w:rsidR="003B1CD7" w:rsidRPr="00465CCE">
        <w:rPr>
          <w:rFonts w:ascii="Times New Roman" w:hAnsi="Times New Roman" w:cs="Times New Roman"/>
          <w:vertAlign w:val="superscript"/>
        </w:rPr>
        <w:t>th</w:t>
      </w:r>
      <w:r w:rsidR="003B1CD7" w:rsidRPr="00465CCE">
        <w:rPr>
          <w:rFonts w:ascii="Times New Roman" w:hAnsi="Times New Roman" w:cs="Times New Roman"/>
        </w:rPr>
        <w:t xml:space="preserve"> parallel. </w:t>
      </w:r>
      <w:r w:rsidR="00654F17" w:rsidRPr="00465CCE">
        <w:rPr>
          <w:rFonts w:ascii="Times New Roman" w:hAnsi="Times New Roman" w:cs="Times New Roman"/>
        </w:rPr>
        <w:t>The third stage was marked by a counter-attack by the Chinese who had no nuclear capability unlike the United States</w:t>
      </w:r>
      <w:r w:rsidR="003D2805" w:rsidRPr="00465CCE">
        <w:rPr>
          <w:rFonts w:ascii="Times New Roman" w:hAnsi="Times New Roman" w:cs="Times New Roman"/>
        </w:rPr>
        <w:t xml:space="preserve">. However despite the Chines warnings, </w:t>
      </w:r>
      <w:r w:rsidR="000C668F" w:rsidRPr="00465CCE">
        <w:rPr>
          <w:rFonts w:ascii="Times New Roman" w:hAnsi="Times New Roman" w:cs="Times New Roman"/>
        </w:rPr>
        <w:t>General</w:t>
      </w:r>
      <w:r w:rsidR="003D2805" w:rsidRPr="00465CCE">
        <w:rPr>
          <w:rFonts w:ascii="Times New Roman" w:hAnsi="Times New Roman" w:cs="Times New Roman"/>
        </w:rPr>
        <w:t xml:space="preserve"> MacArthur pushed on further to the border with China at the Yalu </w:t>
      </w:r>
      <w:r w:rsidR="000C668F" w:rsidRPr="00465CCE">
        <w:rPr>
          <w:rFonts w:ascii="Times New Roman" w:hAnsi="Times New Roman" w:cs="Times New Roman"/>
        </w:rPr>
        <w:t>River. On November 27</w:t>
      </w:r>
      <w:r w:rsidR="000C668F" w:rsidRPr="00465CCE">
        <w:rPr>
          <w:rFonts w:ascii="Times New Roman" w:hAnsi="Times New Roman" w:cs="Times New Roman"/>
          <w:vertAlign w:val="superscript"/>
        </w:rPr>
        <w:t>th</w:t>
      </w:r>
      <w:r w:rsidR="000C668F" w:rsidRPr="00465CCE">
        <w:rPr>
          <w:rFonts w:ascii="Times New Roman" w:hAnsi="Times New Roman" w:cs="Times New Roman"/>
        </w:rPr>
        <w:t>, 1950 more than 150,000 North Koreans and over 200,000 Chinese counter-attacked the UN troops forcing them to retreat. And by December t</w:t>
      </w:r>
      <w:r w:rsidR="00A96391" w:rsidRPr="00465CCE">
        <w:rPr>
          <w:rFonts w:ascii="Times New Roman" w:hAnsi="Times New Roman" w:cs="Times New Roman"/>
        </w:rPr>
        <w:t>hat same year, the UN forces had</w:t>
      </w:r>
      <w:r w:rsidR="000C668F" w:rsidRPr="00465CCE">
        <w:rPr>
          <w:rFonts w:ascii="Times New Roman" w:hAnsi="Times New Roman" w:cs="Times New Roman"/>
        </w:rPr>
        <w:t xml:space="preserve"> suffered heavy causalities</w:t>
      </w:r>
      <w:r w:rsidR="00546476" w:rsidRPr="00465CCE">
        <w:rPr>
          <w:rFonts w:ascii="Times New Roman" w:hAnsi="Times New Roman" w:cs="Times New Roman"/>
        </w:rPr>
        <w:t>.</w:t>
      </w:r>
      <w:r w:rsidR="00DE26C3" w:rsidRPr="00465CCE">
        <w:rPr>
          <w:rFonts w:ascii="Times New Roman" w:hAnsi="Times New Roman" w:cs="Times New Roman"/>
        </w:rPr>
        <w:t xml:space="preserve"> The fourth and final stage was </w:t>
      </w:r>
      <w:proofErr w:type="spellStart"/>
      <w:r w:rsidR="00DE26C3" w:rsidRPr="00465CCE">
        <w:rPr>
          <w:rFonts w:ascii="Times New Roman" w:hAnsi="Times New Roman" w:cs="Times New Roman"/>
        </w:rPr>
        <w:t>stalement</w:t>
      </w:r>
      <w:proofErr w:type="spellEnd"/>
      <w:r w:rsidR="00DE26C3" w:rsidRPr="00465CCE">
        <w:rPr>
          <w:rFonts w:ascii="Times New Roman" w:hAnsi="Times New Roman" w:cs="Times New Roman"/>
        </w:rPr>
        <w:t xml:space="preserve"> which lasted the longest period.</w:t>
      </w:r>
    </w:p>
    <w:p w:rsidR="00DE26C3" w:rsidRPr="00465CCE" w:rsidRDefault="00DE26C3">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07541D" w:rsidRPr="00465CCE" w:rsidRDefault="00DE26C3"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 xml:space="preserve">The war descended into </w:t>
      </w:r>
      <w:proofErr w:type="spellStart"/>
      <w:r w:rsidRPr="00465CCE">
        <w:rPr>
          <w:rFonts w:ascii="Times New Roman" w:hAnsi="Times New Roman" w:cs="Times New Roman"/>
        </w:rPr>
        <w:t>stalement</w:t>
      </w:r>
      <w:proofErr w:type="spellEnd"/>
      <w:r w:rsidRPr="00465CCE">
        <w:rPr>
          <w:rFonts w:ascii="Times New Roman" w:hAnsi="Times New Roman" w:cs="Times New Roman"/>
        </w:rPr>
        <w:t xml:space="preserve"> along the 38</w:t>
      </w:r>
      <w:r w:rsidRPr="00465CCE">
        <w:rPr>
          <w:rFonts w:ascii="Times New Roman" w:hAnsi="Times New Roman" w:cs="Times New Roman"/>
          <w:vertAlign w:val="superscript"/>
        </w:rPr>
        <w:t>th</w:t>
      </w:r>
      <w:r w:rsidRPr="00465CCE">
        <w:rPr>
          <w:rFonts w:ascii="Times New Roman" w:hAnsi="Times New Roman" w:cs="Times New Roman"/>
        </w:rPr>
        <w:t xml:space="preserve"> parallel and the United States tried various ways of bringing the </w:t>
      </w:r>
      <w:proofErr w:type="spellStart"/>
      <w:r w:rsidRPr="00465CCE">
        <w:rPr>
          <w:rFonts w:ascii="Times New Roman" w:hAnsi="Times New Roman" w:cs="Times New Roman"/>
        </w:rPr>
        <w:t>stalement</w:t>
      </w:r>
      <w:proofErr w:type="spellEnd"/>
      <w:r w:rsidRPr="00465CCE">
        <w:rPr>
          <w:rFonts w:ascii="Times New Roman" w:hAnsi="Times New Roman" w:cs="Times New Roman"/>
        </w:rPr>
        <w:t xml:space="preserve"> to an end. President Truman decided to go back to the policy of containment but General MacArthur strongly disagreed. He even threatened to use atomic bombs against China – this is an excellent example of atomic diplomacy. Although Truman fired the General and peace talks in Korea began in 1951, the war still continued until the following year in Ju</w:t>
      </w:r>
      <w:r w:rsidR="00E93839" w:rsidRPr="00465CCE">
        <w:rPr>
          <w:rFonts w:ascii="Times New Roman" w:hAnsi="Times New Roman" w:cs="Times New Roman"/>
        </w:rPr>
        <w:t xml:space="preserve">ly when an armistice was signed. Although the war lasted for just three years, its </w:t>
      </w:r>
      <w:r w:rsidR="00703B3B" w:rsidRPr="00465CCE">
        <w:rPr>
          <w:rFonts w:ascii="Times New Roman" w:hAnsi="Times New Roman" w:cs="Times New Roman"/>
        </w:rPr>
        <w:t xml:space="preserve">devastation was massive and </w:t>
      </w:r>
      <w:r w:rsidR="00E93839" w:rsidRPr="00465CCE">
        <w:rPr>
          <w:rFonts w:ascii="Times New Roman" w:hAnsi="Times New Roman" w:cs="Times New Roman"/>
        </w:rPr>
        <w:t xml:space="preserve">its effects marked a major division between the warring factions. </w:t>
      </w:r>
      <w:r w:rsidR="00546476" w:rsidRPr="00465CCE">
        <w:rPr>
          <w:rFonts w:ascii="Times New Roman" w:hAnsi="Times New Roman" w:cs="Times New Roman"/>
        </w:rPr>
        <w:t>According to Roberts (2000), it is estimated that by the time the war came to an end, about three million Koreans were reporte</w:t>
      </w:r>
      <w:r w:rsidR="00D90D71" w:rsidRPr="00465CCE">
        <w:rPr>
          <w:rFonts w:ascii="Times New Roman" w:hAnsi="Times New Roman" w:cs="Times New Roman"/>
        </w:rPr>
        <w:t>d dead, wounded, or missing.</w:t>
      </w:r>
      <w:r w:rsidR="00D403CC" w:rsidRPr="00465CCE">
        <w:rPr>
          <w:rFonts w:ascii="Times New Roman" w:hAnsi="Times New Roman" w:cs="Times New Roman"/>
        </w:rPr>
        <w:t xml:space="preserve"> </w:t>
      </w:r>
      <w:r w:rsidR="00D90D71" w:rsidRPr="00465CCE">
        <w:rPr>
          <w:rFonts w:ascii="Times New Roman" w:hAnsi="Times New Roman" w:cs="Times New Roman"/>
        </w:rPr>
        <w:t xml:space="preserve">About </w:t>
      </w:r>
      <w:r w:rsidR="00546476" w:rsidRPr="00465CCE">
        <w:rPr>
          <w:rFonts w:ascii="Times New Roman" w:hAnsi="Times New Roman" w:cs="Times New Roman"/>
        </w:rPr>
        <w:t xml:space="preserve">33,000 Americans and 150,000 Chinese were reported dead, and at the same time about 92,000 Americans </w:t>
      </w:r>
      <w:r w:rsidR="00C76D10" w:rsidRPr="00465CCE">
        <w:rPr>
          <w:rFonts w:ascii="Times New Roman" w:hAnsi="Times New Roman" w:cs="Times New Roman"/>
        </w:rPr>
        <w:t xml:space="preserve">and 220,000 Chinese were wounded. It is said that in throughout this war of conventional maneuver, the UN expeditionary forces suffered two major hits in  that it lose more than 36,000 soldiers and also faced the threat of </w:t>
      </w:r>
      <w:r w:rsidR="00A57CF1" w:rsidRPr="00465CCE">
        <w:rPr>
          <w:rFonts w:ascii="Times New Roman" w:hAnsi="Times New Roman" w:cs="Times New Roman"/>
        </w:rPr>
        <w:t xml:space="preserve">a strategic defeat by the “red” armies without ever resulting to atomic </w:t>
      </w:r>
      <w:r w:rsidR="00495110" w:rsidRPr="00465CCE">
        <w:rPr>
          <w:rFonts w:ascii="Times New Roman" w:hAnsi="Times New Roman" w:cs="Times New Roman"/>
        </w:rPr>
        <w:t xml:space="preserve">intervention (Jennings, 2014). Apparently, with the armistice in July 1953 as well as the onset of the </w:t>
      </w:r>
      <w:proofErr w:type="spellStart"/>
      <w:r w:rsidR="00495110" w:rsidRPr="00465CCE">
        <w:rPr>
          <w:rFonts w:ascii="Times New Roman" w:hAnsi="Times New Roman" w:cs="Times New Roman"/>
        </w:rPr>
        <w:t>stalement</w:t>
      </w:r>
      <w:proofErr w:type="spellEnd"/>
      <w:r w:rsidR="00495110" w:rsidRPr="00465CCE">
        <w:rPr>
          <w:rFonts w:ascii="Times New Roman" w:hAnsi="Times New Roman" w:cs="Times New Roman"/>
        </w:rPr>
        <w:t xml:space="preserve"> in the 38</w:t>
      </w:r>
      <w:r w:rsidR="00495110" w:rsidRPr="00465CCE">
        <w:rPr>
          <w:rFonts w:ascii="Times New Roman" w:hAnsi="Times New Roman" w:cs="Times New Roman"/>
          <w:vertAlign w:val="superscript"/>
        </w:rPr>
        <w:t>th</w:t>
      </w:r>
      <w:r w:rsidR="00495110" w:rsidRPr="00465CCE">
        <w:rPr>
          <w:rFonts w:ascii="Times New Roman" w:hAnsi="Times New Roman" w:cs="Times New Roman"/>
        </w:rPr>
        <w:t xml:space="preserve"> parallel, the American allian</w:t>
      </w:r>
      <w:r w:rsidR="00653421" w:rsidRPr="00465CCE">
        <w:rPr>
          <w:rFonts w:ascii="Times New Roman" w:hAnsi="Times New Roman" w:cs="Times New Roman"/>
        </w:rPr>
        <w:t>ce never decisively won in the Korean War.</w:t>
      </w:r>
      <w:r w:rsidR="00017C8A" w:rsidRPr="00465CCE">
        <w:rPr>
          <w:rFonts w:ascii="Times New Roman" w:hAnsi="Times New Roman" w:cs="Times New Roman"/>
        </w:rPr>
        <w:t xml:space="preserve"> The 38</w:t>
      </w:r>
      <w:r w:rsidR="00017C8A" w:rsidRPr="00465CCE">
        <w:rPr>
          <w:rFonts w:ascii="Times New Roman" w:hAnsi="Times New Roman" w:cs="Times New Roman"/>
          <w:vertAlign w:val="superscript"/>
        </w:rPr>
        <w:t>th</w:t>
      </w:r>
      <w:r w:rsidR="00017C8A" w:rsidRPr="00465CCE">
        <w:rPr>
          <w:rFonts w:ascii="Times New Roman" w:hAnsi="Times New Roman" w:cs="Times New Roman"/>
        </w:rPr>
        <w:t xml:space="preserve"> parallel refers to the dividing line that was to divide Korea – with the United States occupying the South and the USSR occupying the North of Korea.</w:t>
      </w:r>
    </w:p>
    <w:p w:rsidR="0007541D" w:rsidRPr="00465CCE" w:rsidRDefault="0007541D">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021A24" w:rsidRPr="00465CCE" w:rsidRDefault="00021A24"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 xml:space="preserve">The Atomic Diplomacy </w:t>
      </w:r>
    </w:p>
    <w:p w:rsidR="00465CCE" w:rsidRPr="00465CCE" w:rsidRDefault="00221FB1"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t>There are many strategies that a government can employ in times of war in an attempt to achieve their diplomatic goals. Atomic diplomacy happens to be one of them. This is a policy or strategy where the threat of nuclear warfare is used to achieve diplomatic goals. In the case of the United States and the Korean War, it is clear that this form of diplomacy was at play throughout the war period with America threatening to use their atomic weapons if necessary and in order to contain the influence of the communist Chinese.</w:t>
      </w:r>
      <w:r w:rsidR="00D02AD4" w:rsidRPr="00465CCE">
        <w:rPr>
          <w:rFonts w:ascii="Times New Roman" w:hAnsi="Times New Roman" w:cs="Times New Roman"/>
        </w:rPr>
        <w:t xml:space="preserve"> </w:t>
      </w:r>
      <w:r w:rsidR="004A00E1" w:rsidRPr="00465CCE">
        <w:rPr>
          <w:rFonts w:ascii="Times New Roman" w:hAnsi="Times New Roman" w:cs="Times New Roman"/>
        </w:rPr>
        <w:t xml:space="preserve">In the presidential election of 1952, the then republican candidate, Dwight D. </w:t>
      </w:r>
      <w:proofErr w:type="spellStart"/>
      <w:r w:rsidR="004A00E1" w:rsidRPr="00465CCE">
        <w:rPr>
          <w:rFonts w:ascii="Times New Roman" w:hAnsi="Times New Roman" w:cs="Times New Roman"/>
        </w:rPr>
        <w:t>Einsenhower</w:t>
      </w:r>
      <w:proofErr w:type="spellEnd"/>
      <w:r w:rsidR="004A00E1" w:rsidRPr="00465CCE">
        <w:rPr>
          <w:rFonts w:ascii="Times New Roman" w:hAnsi="Times New Roman" w:cs="Times New Roman"/>
        </w:rPr>
        <w:t xml:space="preserve"> criticized the manner in which President Truman had been handling the case of the Korean War</w:t>
      </w:r>
      <w:r w:rsidR="00C81E91" w:rsidRPr="00465CCE">
        <w:rPr>
          <w:rFonts w:ascii="Times New Roman" w:hAnsi="Times New Roman" w:cs="Times New Roman"/>
        </w:rPr>
        <w:t xml:space="preserve"> and especially in regards to the fact that Truman had been unable to resolve the </w:t>
      </w:r>
      <w:proofErr w:type="spellStart"/>
      <w:r w:rsidR="00C81E91" w:rsidRPr="00465CCE">
        <w:rPr>
          <w:rFonts w:ascii="Times New Roman" w:hAnsi="Times New Roman" w:cs="Times New Roman"/>
        </w:rPr>
        <w:t>stalement</w:t>
      </w:r>
      <w:proofErr w:type="spellEnd"/>
      <w:r w:rsidR="00B2471B" w:rsidRPr="00465CCE">
        <w:rPr>
          <w:rFonts w:ascii="Times New Roman" w:hAnsi="Times New Roman" w:cs="Times New Roman"/>
        </w:rPr>
        <w:t xml:space="preserve">. After his election into presidency, </w:t>
      </w:r>
      <w:proofErr w:type="spellStart"/>
      <w:r w:rsidR="00B2471B" w:rsidRPr="00465CCE">
        <w:rPr>
          <w:rFonts w:ascii="Times New Roman" w:hAnsi="Times New Roman" w:cs="Times New Roman"/>
        </w:rPr>
        <w:t>Einsenhower</w:t>
      </w:r>
      <w:proofErr w:type="spellEnd"/>
      <w:r w:rsidR="00B2471B" w:rsidRPr="00465CCE">
        <w:rPr>
          <w:rFonts w:ascii="Times New Roman" w:hAnsi="Times New Roman" w:cs="Times New Roman"/>
        </w:rPr>
        <w:t xml:space="preserve"> began to publicly hint out that the United States might make use of its nuclear weapons to break the military </w:t>
      </w:r>
      <w:proofErr w:type="spellStart"/>
      <w:r w:rsidR="00B2471B" w:rsidRPr="00465CCE">
        <w:rPr>
          <w:rFonts w:ascii="Times New Roman" w:hAnsi="Times New Roman" w:cs="Times New Roman"/>
        </w:rPr>
        <w:t>stalement</w:t>
      </w:r>
      <w:proofErr w:type="spellEnd"/>
      <w:r w:rsidR="00B2471B" w:rsidRPr="00465CCE">
        <w:rPr>
          <w:rFonts w:ascii="Times New Roman" w:hAnsi="Times New Roman" w:cs="Times New Roman"/>
        </w:rPr>
        <w:t xml:space="preserve"> in Korea. All through the dramatic invasions and counter-invasions that characterized the Korean War, in the contest for control of the Korean Peninsula, it is obvious that the US retained a ready nuclear arsenal that it threatened to put to use if the enemies did not do as asked.</w:t>
      </w:r>
      <w:r w:rsidR="00711325" w:rsidRPr="00465CCE">
        <w:rPr>
          <w:rFonts w:ascii="Times New Roman" w:hAnsi="Times New Roman" w:cs="Times New Roman"/>
        </w:rPr>
        <w:t xml:space="preserve"> However, despite the serious considerations of whether to use the nuclear weapons or nor, the Unites States decision makers decided not to employ the unparalleled power of nuclear technology. According to Jennings (2014) it is this choice of atomic non-use during the Korean War that in turn set the precedent for an enduring tradition of nuclear restraint that remains in effect today not only in America but in other parts of the world as well.</w:t>
      </w:r>
    </w:p>
    <w:p w:rsidR="00465CCE" w:rsidRPr="00465CCE" w:rsidRDefault="00465CCE">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F800E9" w:rsidRPr="00465CCE" w:rsidRDefault="00F800E9"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 xml:space="preserve">The Emergence </w:t>
      </w:r>
      <w:proofErr w:type="gramStart"/>
      <w:r w:rsidRPr="00465CCE">
        <w:rPr>
          <w:rFonts w:ascii="Times New Roman" w:hAnsi="Times New Roman" w:cs="Times New Roman"/>
        </w:rPr>
        <w:t>Of</w:t>
      </w:r>
      <w:proofErr w:type="gramEnd"/>
      <w:r w:rsidR="00EE158D" w:rsidRPr="00465CCE">
        <w:rPr>
          <w:rFonts w:ascii="Times New Roman" w:hAnsi="Times New Roman" w:cs="Times New Roman"/>
        </w:rPr>
        <w:t xml:space="preserve">  </w:t>
      </w:r>
      <w:r w:rsidRPr="00465CCE">
        <w:rPr>
          <w:rFonts w:ascii="Times New Roman" w:hAnsi="Times New Roman" w:cs="Times New Roman"/>
        </w:rPr>
        <w:t xml:space="preserve"> A Nuclear Weapons Taboo</w:t>
      </w:r>
      <w:r w:rsidR="005B7E37" w:rsidRPr="00465CCE">
        <w:rPr>
          <w:rFonts w:ascii="Times New Roman" w:hAnsi="Times New Roman" w:cs="Times New Roman"/>
        </w:rPr>
        <w:t xml:space="preserve"> And Its Impact On The United States</w:t>
      </w:r>
    </w:p>
    <w:p w:rsidR="00FC7C9A" w:rsidRPr="00465CCE" w:rsidRDefault="00CA32BA"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t>It is imperative to note that the Korean War started just five years aft</w:t>
      </w:r>
      <w:r w:rsidR="00C921C2" w:rsidRPr="00465CCE">
        <w:rPr>
          <w:rFonts w:ascii="Times New Roman" w:hAnsi="Times New Roman" w:cs="Times New Roman"/>
        </w:rPr>
        <w:t>er the Japan attack when a nuclear bombs</w:t>
      </w:r>
      <w:r w:rsidRPr="00465CCE">
        <w:rPr>
          <w:rFonts w:ascii="Times New Roman" w:hAnsi="Times New Roman" w:cs="Times New Roman"/>
        </w:rPr>
        <w:t xml:space="preserve"> was viewed by many as a legitimate weapon thanks to the advancem</w:t>
      </w:r>
      <w:r w:rsidR="00260EEF" w:rsidRPr="00465CCE">
        <w:rPr>
          <w:rFonts w:ascii="Times New Roman" w:hAnsi="Times New Roman" w:cs="Times New Roman"/>
        </w:rPr>
        <w:t>ent in science and technology at</w:t>
      </w:r>
      <w:r w:rsidRPr="00465CCE">
        <w:rPr>
          <w:rFonts w:ascii="Times New Roman" w:hAnsi="Times New Roman" w:cs="Times New Roman"/>
        </w:rPr>
        <w:t xml:space="preserve"> the time (</w:t>
      </w:r>
      <w:proofErr w:type="spellStart"/>
      <w:r w:rsidRPr="00465CCE">
        <w:rPr>
          <w:rFonts w:ascii="Times New Roman" w:hAnsi="Times New Roman" w:cs="Times New Roman"/>
        </w:rPr>
        <w:t>Jasanoff</w:t>
      </w:r>
      <w:proofErr w:type="spellEnd"/>
      <w:r w:rsidRPr="00465CCE">
        <w:rPr>
          <w:rFonts w:ascii="Times New Roman" w:hAnsi="Times New Roman" w:cs="Times New Roman"/>
        </w:rPr>
        <w:t xml:space="preserve"> &amp; Kim, 2009).</w:t>
      </w:r>
      <w:r w:rsidR="00260EEF" w:rsidRPr="00465CCE">
        <w:rPr>
          <w:rFonts w:ascii="Times New Roman" w:hAnsi="Times New Roman" w:cs="Times New Roman"/>
        </w:rPr>
        <w:t xml:space="preserve"> </w:t>
      </w:r>
      <w:r w:rsidR="0052005B" w:rsidRPr="00465CCE">
        <w:rPr>
          <w:rFonts w:ascii="Times New Roman" w:hAnsi="Times New Roman" w:cs="Times New Roman"/>
        </w:rPr>
        <w:t xml:space="preserve">As </w:t>
      </w:r>
      <w:r w:rsidR="008C61E7" w:rsidRPr="00465CCE">
        <w:rPr>
          <w:rFonts w:ascii="Times New Roman" w:hAnsi="Times New Roman" w:cs="Times New Roman"/>
        </w:rPr>
        <w:t xml:space="preserve">already mentioned earlier in this paper, the misapprehension about nuclear weapons began to take more solid ground during the Korean War. </w:t>
      </w:r>
      <w:r w:rsidR="0014679C" w:rsidRPr="00465CCE">
        <w:rPr>
          <w:rFonts w:ascii="Times New Roman" w:hAnsi="Times New Roman" w:cs="Times New Roman"/>
        </w:rPr>
        <w:t>During this time, military and political leaders were evincing some inhibitions when considering nuclear options i</w:t>
      </w:r>
      <w:r w:rsidR="00721E9A" w:rsidRPr="00465CCE">
        <w:rPr>
          <w:rFonts w:ascii="Times New Roman" w:hAnsi="Times New Roman" w:cs="Times New Roman"/>
        </w:rPr>
        <w:t xml:space="preserve">n their fight against the enemy. </w:t>
      </w:r>
      <w:r w:rsidR="00F65BB2" w:rsidRPr="00465CCE">
        <w:rPr>
          <w:rFonts w:ascii="Times New Roman" w:hAnsi="Times New Roman" w:cs="Times New Roman"/>
        </w:rPr>
        <w:t xml:space="preserve">Marking the first case of </w:t>
      </w:r>
      <w:r w:rsidR="00233368" w:rsidRPr="00465CCE">
        <w:rPr>
          <w:rFonts w:ascii="Times New Roman" w:hAnsi="Times New Roman" w:cs="Times New Roman"/>
        </w:rPr>
        <w:t>open</w:t>
      </w:r>
      <w:r w:rsidR="00F65BB2" w:rsidRPr="00465CCE">
        <w:rPr>
          <w:rFonts w:ascii="Times New Roman" w:hAnsi="Times New Roman" w:cs="Times New Roman"/>
        </w:rPr>
        <w:t xml:space="preserve"> </w:t>
      </w:r>
      <w:r w:rsidR="00233368" w:rsidRPr="00465CCE">
        <w:rPr>
          <w:rFonts w:ascii="Times New Roman" w:hAnsi="Times New Roman" w:cs="Times New Roman"/>
        </w:rPr>
        <w:t>aggression against a United States ally in the pos</w:t>
      </w:r>
      <w:r w:rsidR="006426A4" w:rsidRPr="00465CCE">
        <w:rPr>
          <w:rFonts w:ascii="Times New Roman" w:hAnsi="Times New Roman" w:cs="Times New Roman"/>
        </w:rPr>
        <w:t xml:space="preserve">t second world war period, </w:t>
      </w:r>
      <w:r w:rsidR="00375A02" w:rsidRPr="00465CCE">
        <w:rPr>
          <w:rFonts w:ascii="Times New Roman" w:hAnsi="Times New Roman" w:cs="Times New Roman"/>
        </w:rPr>
        <w:t xml:space="preserve">the </w:t>
      </w:r>
      <w:r w:rsidR="007B036C" w:rsidRPr="00465CCE">
        <w:rPr>
          <w:rFonts w:ascii="Times New Roman" w:hAnsi="Times New Roman" w:cs="Times New Roman"/>
        </w:rPr>
        <w:t>South Korean attack instigated by North Korea on 25</w:t>
      </w:r>
      <w:r w:rsidR="007B036C" w:rsidRPr="00465CCE">
        <w:rPr>
          <w:rFonts w:ascii="Times New Roman" w:hAnsi="Times New Roman" w:cs="Times New Roman"/>
          <w:vertAlign w:val="superscript"/>
        </w:rPr>
        <w:t>th</w:t>
      </w:r>
      <w:r w:rsidR="007B036C" w:rsidRPr="00465CCE">
        <w:rPr>
          <w:rFonts w:ascii="Times New Roman" w:hAnsi="Times New Roman" w:cs="Times New Roman"/>
        </w:rPr>
        <w:t xml:space="preserve"> June 1950</w:t>
      </w:r>
      <w:r w:rsidR="00B850A6" w:rsidRPr="00465CCE">
        <w:rPr>
          <w:rFonts w:ascii="Times New Roman" w:hAnsi="Times New Roman" w:cs="Times New Roman"/>
        </w:rPr>
        <w:t>.</w:t>
      </w:r>
      <w:r w:rsidR="006F7053" w:rsidRPr="00465CCE">
        <w:rPr>
          <w:rFonts w:ascii="Times New Roman" w:hAnsi="Times New Roman" w:cs="Times New Roman"/>
        </w:rPr>
        <w:t xml:space="preserve"> </w:t>
      </w:r>
      <w:r w:rsidR="00383D01" w:rsidRPr="00465CCE">
        <w:rPr>
          <w:rFonts w:ascii="Times New Roman" w:hAnsi="Times New Roman" w:cs="Times New Roman"/>
        </w:rPr>
        <w:t>This attack could have as well provided a fertile ground for United States to employ atomic weapons in their participation</w:t>
      </w:r>
      <w:r w:rsidR="004D1042" w:rsidRPr="00465CCE">
        <w:rPr>
          <w:rFonts w:ascii="Times New Roman" w:hAnsi="Times New Roman" w:cs="Times New Roman"/>
        </w:rPr>
        <w:t xml:space="preserve">. </w:t>
      </w:r>
      <w:r w:rsidR="00946A64" w:rsidRPr="00465CCE">
        <w:rPr>
          <w:rFonts w:ascii="Times New Roman" w:hAnsi="Times New Roman" w:cs="Times New Roman"/>
        </w:rPr>
        <w:t xml:space="preserve">President </w:t>
      </w:r>
      <w:r w:rsidR="00993AA4" w:rsidRPr="00465CCE">
        <w:rPr>
          <w:rFonts w:ascii="Times New Roman" w:hAnsi="Times New Roman" w:cs="Times New Roman"/>
        </w:rPr>
        <w:t>Truman</w:t>
      </w:r>
      <w:r w:rsidR="00946A64" w:rsidRPr="00465CCE">
        <w:rPr>
          <w:rFonts w:ascii="Times New Roman" w:hAnsi="Times New Roman" w:cs="Times New Roman"/>
        </w:rPr>
        <w:t xml:space="preserve"> presided over the combat at a time when the nation</w:t>
      </w:r>
      <w:r w:rsidR="00F9228C" w:rsidRPr="00465CCE">
        <w:rPr>
          <w:rFonts w:ascii="Times New Roman" w:hAnsi="Times New Roman" w:cs="Times New Roman"/>
        </w:rPr>
        <w:t xml:space="preserve"> [United States] and its allies were </w:t>
      </w:r>
      <w:r w:rsidR="00946A64" w:rsidRPr="00465CCE">
        <w:rPr>
          <w:rFonts w:ascii="Times New Roman" w:hAnsi="Times New Roman" w:cs="Times New Roman"/>
        </w:rPr>
        <w:t>remarkably facing some of</w:t>
      </w:r>
      <w:r w:rsidR="00F9228C" w:rsidRPr="00465CCE">
        <w:rPr>
          <w:rFonts w:ascii="Times New Roman" w:hAnsi="Times New Roman" w:cs="Times New Roman"/>
        </w:rPr>
        <w:t xml:space="preserve"> the greatest military setbacks and outright withdrawal and defeats seemed likely possible</w:t>
      </w:r>
      <w:r w:rsidR="00A948CD" w:rsidRPr="00465CCE">
        <w:rPr>
          <w:rFonts w:ascii="Times New Roman" w:hAnsi="Times New Roman" w:cs="Times New Roman"/>
        </w:rPr>
        <w:t xml:space="preserve">. </w:t>
      </w:r>
      <w:r w:rsidR="003121F6" w:rsidRPr="00465CCE">
        <w:rPr>
          <w:rFonts w:ascii="Times New Roman" w:hAnsi="Times New Roman" w:cs="Times New Roman"/>
        </w:rPr>
        <w:t xml:space="preserve">Three years into the Korean War, in the </w:t>
      </w:r>
      <w:r w:rsidR="00C77082" w:rsidRPr="00465CCE">
        <w:rPr>
          <w:rFonts w:ascii="Times New Roman" w:hAnsi="Times New Roman" w:cs="Times New Roman"/>
        </w:rPr>
        <w:t xml:space="preserve">spring of </w:t>
      </w:r>
      <w:r w:rsidR="003121F6" w:rsidRPr="00465CCE">
        <w:rPr>
          <w:rFonts w:ascii="Times New Roman" w:hAnsi="Times New Roman" w:cs="Times New Roman"/>
        </w:rPr>
        <w:t xml:space="preserve">year 1953, Eisenhower thought of employing tactical atomic weapons as one way of forcing an end to the ongoing </w:t>
      </w:r>
      <w:proofErr w:type="spellStart"/>
      <w:r w:rsidR="003121F6" w:rsidRPr="00465CCE">
        <w:rPr>
          <w:rFonts w:ascii="Times New Roman" w:hAnsi="Times New Roman" w:cs="Times New Roman"/>
        </w:rPr>
        <w:t>stalement</w:t>
      </w:r>
      <w:proofErr w:type="spellEnd"/>
      <w:r w:rsidR="003121F6" w:rsidRPr="00465CCE">
        <w:rPr>
          <w:rFonts w:ascii="Times New Roman" w:hAnsi="Times New Roman" w:cs="Times New Roman"/>
        </w:rPr>
        <w:t xml:space="preserve"> war</w:t>
      </w:r>
      <w:r w:rsidR="00373AB9" w:rsidRPr="00465CCE">
        <w:rPr>
          <w:rFonts w:ascii="Times New Roman" w:hAnsi="Times New Roman" w:cs="Times New Roman"/>
        </w:rPr>
        <w:t>. At this point, it is important to note that the Soviet Union had earlier on in 1949 tested its first atomic weapon. However, this had very little ability to shake or rather, to make the United States feels threatened</w:t>
      </w:r>
      <w:r w:rsidR="00BA4C97" w:rsidRPr="00465CCE">
        <w:rPr>
          <w:rFonts w:ascii="Times New Roman" w:hAnsi="Times New Roman" w:cs="Times New Roman"/>
        </w:rPr>
        <w:t>.</w:t>
      </w:r>
      <w:r w:rsidR="00C77082" w:rsidRPr="00465CCE">
        <w:rPr>
          <w:rFonts w:ascii="Times New Roman" w:hAnsi="Times New Roman" w:cs="Times New Roman"/>
        </w:rPr>
        <w:t xml:space="preserve"> At this moment, and also during the Korean War, there was every reason to assume that the United States would </w:t>
      </w:r>
      <w:r w:rsidR="00FC7C9A" w:rsidRPr="00465CCE">
        <w:rPr>
          <w:rFonts w:ascii="Times New Roman" w:hAnsi="Times New Roman" w:cs="Times New Roman"/>
        </w:rPr>
        <w:t>not hesitate to use nuclear weapons to defend their interests</w:t>
      </w:r>
      <w:r w:rsidR="0018602C" w:rsidRPr="00465CCE">
        <w:rPr>
          <w:rFonts w:ascii="Times New Roman" w:hAnsi="Times New Roman" w:cs="Times New Roman"/>
        </w:rPr>
        <w:t xml:space="preserve"> (Taylor, 1972)</w:t>
      </w:r>
      <w:r w:rsidR="00FC7C9A" w:rsidRPr="00465CCE">
        <w:rPr>
          <w:rFonts w:ascii="Times New Roman" w:hAnsi="Times New Roman" w:cs="Times New Roman"/>
        </w:rPr>
        <w:t>.</w:t>
      </w:r>
    </w:p>
    <w:p w:rsidR="00FC7C9A" w:rsidRPr="00465CCE" w:rsidRDefault="00FC7C9A">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9A6BAE" w:rsidRPr="00465CCE" w:rsidRDefault="00FC7C9A" w:rsidP="00790B9D">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The nuclear weapons had become the focal point of the United States’ defense strategy after 1948. Therefore, it is upon this evidence that the assumption that they would use nuclear weapons in the Korean War was grounded.</w:t>
      </w:r>
      <w:r w:rsidR="000A1BAF" w:rsidRPr="00465CCE">
        <w:rPr>
          <w:rFonts w:ascii="Times New Roman" w:hAnsi="Times New Roman" w:cs="Times New Roman"/>
        </w:rPr>
        <w:t xml:space="preserve"> President Truman and his advisor</w:t>
      </w:r>
      <w:r w:rsidR="003164F0" w:rsidRPr="00465CCE">
        <w:rPr>
          <w:rFonts w:ascii="Times New Roman" w:hAnsi="Times New Roman" w:cs="Times New Roman"/>
        </w:rPr>
        <w:t>s engaged in constant on and off discussions regarding nuclear weapons throughout the first year of the Korean War. The surprise entry of the Chinese troops into the war in late November 1950 as well as the North Korean attack threatened the United States-United Nations military disaster.</w:t>
      </w:r>
      <w:r w:rsidR="001B6D5B" w:rsidRPr="00465CCE">
        <w:rPr>
          <w:rFonts w:ascii="Times New Roman" w:hAnsi="Times New Roman" w:cs="Times New Roman"/>
        </w:rPr>
        <w:t xml:space="preserve"> One of the significant steps towards the United States nuclear policy began here in as far as the influence of the Korean War on the country’s nuclear policy is concerned.</w:t>
      </w:r>
      <w:r w:rsidR="00472E74" w:rsidRPr="00465CCE">
        <w:rPr>
          <w:rFonts w:ascii="Times New Roman" w:hAnsi="Times New Roman" w:cs="Times New Roman"/>
        </w:rPr>
        <w:t xml:space="preserve"> The issue of whether to deploy nuclear tactics in the war did not enjoy a unanimous decision. Throughout the war era, the United States’ </w:t>
      </w:r>
      <w:r w:rsidR="00287BF8" w:rsidRPr="00465CCE">
        <w:rPr>
          <w:rFonts w:ascii="Times New Roman" w:hAnsi="Times New Roman" w:cs="Times New Roman"/>
        </w:rPr>
        <w:t>took some minimal steps to deploy atomic bombers at staging areas. However, they eventually decided to privately rule out using the weapons in Korea</w:t>
      </w:r>
      <w:r w:rsidR="005B3F02" w:rsidRPr="00465CCE">
        <w:rPr>
          <w:rFonts w:ascii="Times New Roman" w:hAnsi="Times New Roman" w:cs="Times New Roman"/>
        </w:rPr>
        <w:t>. Apparently, Truman’s team was overly divided over the matter.</w:t>
      </w:r>
      <w:r w:rsidR="001B3FDB" w:rsidRPr="00465CCE">
        <w:rPr>
          <w:rFonts w:ascii="Times New Roman" w:hAnsi="Times New Roman" w:cs="Times New Roman"/>
        </w:rPr>
        <w:t xml:space="preserve"> The weapons specialists in Pentagon and the c</w:t>
      </w:r>
      <w:r w:rsidR="00BF7E50" w:rsidRPr="00465CCE">
        <w:rPr>
          <w:rFonts w:ascii="Times New Roman" w:hAnsi="Times New Roman" w:cs="Times New Roman"/>
        </w:rPr>
        <w:t xml:space="preserve">ommanders in the field showed </w:t>
      </w:r>
      <w:r w:rsidR="001B3FDB" w:rsidRPr="00465CCE">
        <w:rPr>
          <w:rFonts w:ascii="Times New Roman" w:hAnsi="Times New Roman" w:cs="Times New Roman"/>
        </w:rPr>
        <w:t>more interest in atomic o</w:t>
      </w:r>
      <w:r w:rsidR="00BF7E50" w:rsidRPr="00465CCE">
        <w:rPr>
          <w:rFonts w:ascii="Times New Roman" w:hAnsi="Times New Roman" w:cs="Times New Roman"/>
        </w:rPr>
        <w:t xml:space="preserve">ptions as compared to the </w:t>
      </w:r>
      <w:r w:rsidR="001B3FDB" w:rsidRPr="00465CCE">
        <w:rPr>
          <w:rFonts w:ascii="Times New Roman" w:hAnsi="Times New Roman" w:cs="Times New Roman"/>
        </w:rPr>
        <w:t xml:space="preserve">president’s </w:t>
      </w:r>
      <w:r w:rsidR="00BF7E50" w:rsidRPr="00465CCE">
        <w:rPr>
          <w:rFonts w:ascii="Times New Roman" w:hAnsi="Times New Roman" w:cs="Times New Roman"/>
        </w:rPr>
        <w:t xml:space="preserve">top </w:t>
      </w:r>
      <w:r w:rsidR="001B3FDB" w:rsidRPr="00465CCE">
        <w:rPr>
          <w:rFonts w:ascii="Times New Roman" w:hAnsi="Times New Roman" w:cs="Times New Roman"/>
        </w:rPr>
        <w:t xml:space="preserve">military </w:t>
      </w:r>
      <w:r w:rsidR="00BF7E50" w:rsidRPr="00465CCE">
        <w:rPr>
          <w:rFonts w:ascii="Times New Roman" w:hAnsi="Times New Roman" w:cs="Times New Roman"/>
        </w:rPr>
        <w:t xml:space="preserve">advisors who comprised of the Joint Chiefs of Staff. This Joint Chiefs of Staff cited various military </w:t>
      </w:r>
      <w:r w:rsidR="001B3FDB" w:rsidRPr="00465CCE">
        <w:rPr>
          <w:rFonts w:ascii="Times New Roman" w:hAnsi="Times New Roman" w:cs="Times New Roman"/>
        </w:rPr>
        <w:t>reasons against using such lethal weapons in warfare.</w:t>
      </w:r>
      <w:r w:rsidR="00FB5311" w:rsidRPr="00465CCE">
        <w:rPr>
          <w:rFonts w:ascii="Times New Roman" w:hAnsi="Times New Roman" w:cs="Times New Roman"/>
        </w:rPr>
        <w:t xml:space="preserve"> </w:t>
      </w:r>
      <w:r w:rsidR="00EC2C71" w:rsidRPr="00465CCE">
        <w:rPr>
          <w:rFonts w:ascii="Times New Roman" w:hAnsi="Times New Roman" w:cs="Times New Roman"/>
        </w:rPr>
        <w:t>One of the reasons cited was that their stockpile of bombs was way too small to risk their use in Korea where few useful targets existed instead of using them in Europe</w:t>
      </w:r>
      <w:r w:rsidR="0018602C" w:rsidRPr="00465CCE">
        <w:rPr>
          <w:rFonts w:ascii="Times New Roman" w:hAnsi="Times New Roman" w:cs="Times New Roman"/>
          <w:lang w:val="en-GB"/>
        </w:rPr>
        <w:t xml:space="preserve"> (</w:t>
      </w:r>
      <w:r w:rsidR="0018602C" w:rsidRPr="00465CCE">
        <w:rPr>
          <w:rFonts w:ascii="Times New Roman" w:hAnsi="Times New Roman" w:cs="Times New Roman"/>
          <w:lang w:val="en-GB"/>
        </w:rPr>
        <w:t xml:space="preserve">U.S. Department of State, </w:t>
      </w:r>
      <w:r w:rsidR="0018602C" w:rsidRPr="00465CCE">
        <w:rPr>
          <w:rFonts w:ascii="Times New Roman" w:hAnsi="Times New Roman" w:cs="Times New Roman"/>
          <w:i/>
          <w:iCs/>
          <w:lang w:val="en-GB"/>
        </w:rPr>
        <w:t xml:space="preserve">Foreign Relations of the United States </w:t>
      </w:r>
      <w:r w:rsidR="0018602C" w:rsidRPr="00465CCE">
        <w:rPr>
          <w:rFonts w:ascii="Times New Roman" w:hAnsi="Times New Roman" w:cs="Times New Roman"/>
          <w:lang w:val="en-GB"/>
        </w:rPr>
        <w:t>(hereafter FRUS), Korea 1950</w:t>
      </w:r>
      <w:r w:rsidR="0018602C" w:rsidRPr="00465CCE">
        <w:rPr>
          <w:rFonts w:ascii="Times New Roman" w:hAnsi="Times New Roman" w:cs="Times New Roman"/>
          <w:lang w:val="en-GB"/>
        </w:rPr>
        <w:t>)</w:t>
      </w:r>
      <w:r w:rsidR="00EC2C71" w:rsidRPr="00465CCE">
        <w:rPr>
          <w:rFonts w:ascii="Times New Roman" w:hAnsi="Times New Roman" w:cs="Times New Roman"/>
        </w:rPr>
        <w:t>. This was the chief security interest of the United States</w:t>
      </w:r>
      <w:r w:rsidR="009A6BAE" w:rsidRPr="00465CCE">
        <w:rPr>
          <w:rFonts w:ascii="Times New Roman" w:hAnsi="Times New Roman" w:cs="Times New Roman"/>
        </w:rPr>
        <w:t>.</w:t>
      </w:r>
      <w:r w:rsidR="009A6BAE" w:rsidRPr="00465CCE">
        <w:rPr>
          <w:rFonts w:ascii="Times New Roman" w:hAnsi="Times New Roman" w:cs="Times New Roman"/>
        </w:rPr>
        <w:br w:type="page"/>
      </w:r>
    </w:p>
    <w:p w:rsidR="00574A5E" w:rsidRPr="00465CCE" w:rsidRDefault="00574A5E" w:rsidP="00322770">
      <w:pPr>
        <w:pStyle w:val="NoSpacing"/>
        <w:spacing w:line="360" w:lineRule="auto"/>
        <w:ind w:firstLine="720"/>
        <w:contextualSpacing/>
        <w:rPr>
          <w:rFonts w:ascii="Times New Roman" w:hAnsi="Times New Roman" w:cs="Times New Roman"/>
        </w:rPr>
      </w:pPr>
      <w:r w:rsidRPr="00465CCE">
        <w:rPr>
          <w:rFonts w:ascii="Times New Roman" w:hAnsi="Times New Roman" w:cs="Times New Roman"/>
        </w:rPr>
        <w:lastRenderedPageBreak/>
        <w:t xml:space="preserve">The public horror of nuclear weapons presented a serious political obstacle for the United States. </w:t>
      </w:r>
      <w:r w:rsidR="00F02E73" w:rsidRPr="00465CCE">
        <w:rPr>
          <w:rFonts w:ascii="Times New Roman" w:hAnsi="Times New Roman" w:cs="Times New Roman"/>
        </w:rPr>
        <w:t>Even before the entrance of Chines troops into the Korean War, there strong indications to suggest that people as well as foreign governments would be strongly opposed to the used of atomic weapons of any kind in any warfare</w:t>
      </w:r>
      <w:r w:rsidR="00E93CEB" w:rsidRPr="00465CCE">
        <w:rPr>
          <w:rFonts w:ascii="Times New Roman" w:hAnsi="Times New Roman" w:cs="Times New Roman"/>
        </w:rPr>
        <w:t>. This opposition was expected to be present based on the emerging norm or fear of nuclear weapons as unacceptable and highly lethal. Gradually, use of nuclear weapons was becoming a taboo</w:t>
      </w:r>
    </w:p>
    <w:p w:rsidR="00C8262F" w:rsidRPr="00465CCE" w:rsidRDefault="00C8262F" w:rsidP="00322770">
      <w:pPr>
        <w:pStyle w:val="NoSpacing"/>
        <w:spacing w:line="360" w:lineRule="auto"/>
        <w:ind w:firstLine="720"/>
        <w:contextualSpacing/>
        <w:rPr>
          <w:rFonts w:ascii="Times New Roman" w:hAnsi="Times New Roman" w:cs="Times New Roman"/>
        </w:rPr>
      </w:pPr>
    </w:p>
    <w:p w:rsidR="00F800E9" w:rsidRPr="00465CCE" w:rsidRDefault="00F800E9" w:rsidP="00322770">
      <w:pPr>
        <w:pStyle w:val="NoSpacing"/>
        <w:spacing w:line="360" w:lineRule="auto"/>
        <w:ind w:firstLine="720"/>
        <w:contextualSpacing/>
        <w:rPr>
          <w:rFonts w:ascii="Times New Roman" w:hAnsi="Times New Roman" w:cs="Times New Roman"/>
        </w:rPr>
      </w:pPr>
    </w:p>
    <w:p w:rsidR="00C8262F" w:rsidRPr="00465CCE" w:rsidRDefault="00C8262F" w:rsidP="00C8262F">
      <w:pPr>
        <w:pStyle w:val="NoSpacing"/>
        <w:spacing w:line="360" w:lineRule="auto"/>
        <w:contextualSpacing/>
        <w:rPr>
          <w:rFonts w:ascii="Times New Roman" w:hAnsi="Times New Roman" w:cs="Times New Roman"/>
        </w:rPr>
      </w:pPr>
    </w:p>
    <w:p w:rsidR="008C5A3B" w:rsidRPr="00465CCE" w:rsidRDefault="008C5A3B">
      <w:pPr>
        <w:rPr>
          <w:rFonts w:ascii="Times New Roman" w:eastAsiaTheme="minorEastAsia" w:hAnsi="Times New Roman" w:cs="Times New Roman"/>
          <w:sz w:val="24"/>
          <w:szCs w:val="24"/>
          <w:lang w:eastAsia="ja-JP"/>
        </w:rPr>
      </w:pPr>
      <w:r w:rsidRPr="00465CCE">
        <w:rPr>
          <w:rFonts w:ascii="Times New Roman" w:hAnsi="Times New Roman" w:cs="Times New Roman"/>
          <w:sz w:val="24"/>
          <w:szCs w:val="24"/>
        </w:rPr>
        <w:br w:type="page"/>
      </w:r>
    </w:p>
    <w:p w:rsidR="00322770" w:rsidRPr="00465CCE" w:rsidRDefault="00322770" w:rsidP="00E749A0">
      <w:pPr>
        <w:pStyle w:val="NoSpacing"/>
        <w:spacing w:line="360" w:lineRule="auto"/>
        <w:ind w:firstLine="720"/>
        <w:contextualSpacing/>
        <w:rPr>
          <w:rFonts w:ascii="Times New Roman" w:hAnsi="Times New Roman" w:cs="Times New Roman"/>
        </w:rPr>
      </w:pPr>
    </w:p>
    <w:p w:rsidR="006F5542" w:rsidRPr="00465CCE" w:rsidRDefault="00E749A0" w:rsidP="00E749A0">
      <w:pPr>
        <w:pStyle w:val="NoSpacing"/>
        <w:spacing w:line="360" w:lineRule="auto"/>
        <w:contextualSpacing/>
        <w:rPr>
          <w:rFonts w:ascii="Times New Roman" w:hAnsi="Times New Roman" w:cs="Times New Roman"/>
        </w:rPr>
      </w:pPr>
      <w:bookmarkStart w:id="0" w:name="_GoBack"/>
      <w:bookmarkEnd w:id="0"/>
      <w:r w:rsidRPr="00465CCE">
        <w:rPr>
          <w:rFonts w:ascii="Times New Roman" w:hAnsi="Times New Roman" w:cs="Times New Roman"/>
        </w:rPr>
        <w:t>References</w:t>
      </w:r>
    </w:p>
    <w:p w:rsidR="00557A1E" w:rsidRPr="00465CCE" w:rsidRDefault="00557A1E" w:rsidP="00E749A0">
      <w:pPr>
        <w:pStyle w:val="NoSpacing"/>
        <w:spacing w:line="360" w:lineRule="auto"/>
        <w:contextualSpacing/>
        <w:rPr>
          <w:rFonts w:ascii="Times New Roman" w:hAnsi="Times New Roman" w:cs="Times New Roman"/>
          <w:i/>
        </w:rPr>
      </w:pPr>
      <w:r w:rsidRPr="00465CCE">
        <w:rPr>
          <w:rFonts w:ascii="Times New Roman" w:hAnsi="Times New Roman" w:cs="Times New Roman"/>
        </w:rPr>
        <w:t xml:space="preserve">Jennings, N. (2014). Nuclear weapons and the Korean War: A precarious beginning for the tradition of non-use. </w:t>
      </w:r>
      <w:r w:rsidRPr="00465CCE">
        <w:rPr>
          <w:rFonts w:ascii="Times New Roman" w:hAnsi="Times New Roman" w:cs="Times New Roman"/>
          <w:i/>
        </w:rPr>
        <w:t>Small Wars Journal</w:t>
      </w:r>
    </w:p>
    <w:p w:rsidR="00E749A0" w:rsidRPr="00465CCE" w:rsidRDefault="00E749A0" w:rsidP="00202B70">
      <w:pPr>
        <w:pStyle w:val="NoSpacing"/>
        <w:tabs>
          <w:tab w:val="left" w:pos="6120"/>
        </w:tabs>
        <w:spacing w:line="360" w:lineRule="auto"/>
        <w:contextualSpacing/>
        <w:rPr>
          <w:rStyle w:val="Hyperlink"/>
          <w:rFonts w:ascii="Times New Roman" w:hAnsi="Times New Roman" w:cs="Times New Roman"/>
          <w:color w:val="auto"/>
        </w:rPr>
      </w:pPr>
      <w:r w:rsidRPr="00465CCE">
        <w:rPr>
          <w:rFonts w:ascii="Times New Roman" w:hAnsi="Times New Roman" w:cs="Times New Roman"/>
        </w:rPr>
        <w:t xml:space="preserve">Roberts, P. (2000). New light on a "forgotten war": The diplomacy of the </w:t>
      </w:r>
      <w:proofErr w:type="spellStart"/>
      <w:proofErr w:type="gramStart"/>
      <w:r w:rsidRPr="00465CCE">
        <w:rPr>
          <w:rFonts w:ascii="Times New Roman" w:hAnsi="Times New Roman" w:cs="Times New Roman"/>
        </w:rPr>
        <w:t>korean</w:t>
      </w:r>
      <w:proofErr w:type="spellEnd"/>
      <w:proofErr w:type="gramEnd"/>
      <w:r w:rsidRPr="00465CCE">
        <w:rPr>
          <w:rFonts w:ascii="Times New Roman" w:hAnsi="Times New Roman" w:cs="Times New Roman"/>
        </w:rPr>
        <w:t xml:space="preserve"> conflict.</w:t>
      </w:r>
      <w:r w:rsidRPr="00465CCE">
        <w:rPr>
          <w:rFonts w:ascii="Times New Roman" w:hAnsi="Times New Roman" w:cs="Times New Roman"/>
          <w:i/>
          <w:iCs/>
        </w:rPr>
        <w:t xml:space="preserve"> Magazine of History, 14</w:t>
      </w:r>
      <w:r w:rsidRPr="00465CCE">
        <w:rPr>
          <w:rFonts w:ascii="Times New Roman" w:hAnsi="Times New Roman" w:cs="Times New Roman"/>
        </w:rPr>
        <w:t xml:space="preserve">(3), 10. Retrieved from </w:t>
      </w:r>
      <w:hyperlink r:id="rId7" w:history="1">
        <w:r w:rsidRPr="00465CCE">
          <w:rPr>
            <w:rStyle w:val="Hyperlink"/>
            <w:rFonts w:ascii="Times New Roman" w:hAnsi="Times New Roman" w:cs="Times New Roman"/>
            <w:color w:val="auto"/>
          </w:rPr>
          <w:t>http://ezproxy.cpcc.edu/login?url=http://search.proquest.com/docview/213744633?accountid=10008</w:t>
        </w:r>
      </w:hyperlink>
    </w:p>
    <w:p w:rsidR="00557A1E" w:rsidRPr="00465CCE" w:rsidRDefault="00557A1E" w:rsidP="00E749A0">
      <w:pPr>
        <w:pStyle w:val="NoSpacing"/>
        <w:spacing w:line="360" w:lineRule="auto"/>
        <w:contextualSpacing/>
        <w:rPr>
          <w:rFonts w:ascii="Times New Roman" w:hAnsi="Times New Roman" w:cs="Times New Roman"/>
        </w:rPr>
      </w:pPr>
    </w:p>
    <w:p w:rsidR="00EC47B4" w:rsidRPr="00465CCE" w:rsidRDefault="00EC47B4" w:rsidP="00E749A0">
      <w:pPr>
        <w:pStyle w:val="NoSpacing"/>
        <w:spacing w:line="360" w:lineRule="auto"/>
        <w:contextualSpacing/>
        <w:rPr>
          <w:rStyle w:val="Hyperlink"/>
          <w:rFonts w:ascii="Times New Roman" w:hAnsi="Times New Roman" w:cs="Times New Roman"/>
          <w:color w:val="auto"/>
        </w:rPr>
      </w:pPr>
      <w:r w:rsidRPr="00465CCE">
        <w:rPr>
          <w:rFonts w:ascii="Times New Roman" w:hAnsi="Times New Roman" w:cs="Times New Roman"/>
        </w:rPr>
        <w:t>Moore, G. J. (2008). AMERICA'S FAILED NORTH KOREA NUCLEAR POLICY: A NEW APPROACH.</w:t>
      </w:r>
      <w:r w:rsidRPr="00465CCE">
        <w:rPr>
          <w:rFonts w:ascii="Times New Roman" w:hAnsi="Times New Roman" w:cs="Times New Roman"/>
          <w:i/>
          <w:iCs/>
        </w:rPr>
        <w:t xml:space="preserve"> Asian Perspective, 32</w:t>
      </w:r>
      <w:r w:rsidRPr="00465CCE">
        <w:rPr>
          <w:rFonts w:ascii="Times New Roman" w:hAnsi="Times New Roman" w:cs="Times New Roman"/>
        </w:rPr>
        <w:t>(4), 9-27</w:t>
      </w:r>
      <w:proofErr w:type="gramStart"/>
      <w:r w:rsidRPr="00465CCE">
        <w:rPr>
          <w:rFonts w:ascii="Times New Roman" w:hAnsi="Times New Roman" w:cs="Times New Roman"/>
        </w:rPr>
        <w:t>,2</w:t>
      </w:r>
      <w:proofErr w:type="gramEnd"/>
      <w:r w:rsidRPr="00465CCE">
        <w:rPr>
          <w:rFonts w:ascii="Times New Roman" w:hAnsi="Times New Roman" w:cs="Times New Roman"/>
        </w:rPr>
        <w:t xml:space="preserve">. Retrieved from </w:t>
      </w:r>
      <w:hyperlink r:id="rId8" w:history="1">
        <w:r w:rsidRPr="00465CCE">
          <w:rPr>
            <w:rStyle w:val="Hyperlink"/>
            <w:rFonts w:ascii="Times New Roman" w:hAnsi="Times New Roman" w:cs="Times New Roman"/>
            <w:color w:val="auto"/>
          </w:rPr>
          <w:t>http://ezproxy.cpcc.edu/login?url=http://search.proquest.com/docview/215885141?accountid=10008</w:t>
        </w:r>
      </w:hyperlink>
    </w:p>
    <w:p w:rsidR="0018602C" w:rsidRPr="00465CCE" w:rsidRDefault="0018602C" w:rsidP="00E749A0">
      <w:pPr>
        <w:pStyle w:val="NoSpacing"/>
        <w:spacing w:line="360" w:lineRule="auto"/>
        <w:contextualSpacing/>
        <w:rPr>
          <w:rStyle w:val="Hyperlink"/>
          <w:rFonts w:ascii="Times New Roman" w:hAnsi="Times New Roman" w:cs="Times New Roman"/>
          <w:color w:val="auto"/>
        </w:rPr>
      </w:pPr>
    </w:p>
    <w:p w:rsidR="0018602C" w:rsidRPr="00465CCE" w:rsidRDefault="0018602C" w:rsidP="0018602C">
      <w:pPr>
        <w:pStyle w:val="NoSpacing"/>
        <w:spacing w:line="360" w:lineRule="auto"/>
        <w:contextualSpacing/>
        <w:rPr>
          <w:rStyle w:val="Hyperlink"/>
          <w:rFonts w:ascii="Times New Roman" w:hAnsi="Times New Roman" w:cs="Times New Roman"/>
          <w:color w:val="auto"/>
        </w:rPr>
      </w:pPr>
      <w:proofErr w:type="spellStart"/>
      <w:r w:rsidRPr="00465CCE">
        <w:rPr>
          <w:rStyle w:val="Hyperlink"/>
          <w:rFonts w:ascii="Times New Roman" w:hAnsi="Times New Roman" w:cs="Times New Roman"/>
          <w:color w:val="auto"/>
        </w:rPr>
        <w:t>Tannenwald</w:t>
      </w:r>
      <w:proofErr w:type="spellEnd"/>
    </w:p>
    <w:p w:rsidR="0018602C" w:rsidRPr="00465CCE" w:rsidRDefault="0018602C" w:rsidP="0018602C">
      <w:pPr>
        <w:pStyle w:val="NoSpacing"/>
        <w:numPr>
          <w:ilvl w:val="0"/>
          <w:numId w:val="13"/>
        </w:numPr>
        <w:spacing w:line="360" w:lineRule="auto"/>
        <w:contextualSpacing/>
        <w:rPr>
          <w:rStyle w:val="Hyperlink"/>
          <w:rFonts w:ascii="Times New Roman" w:hAnsi="Times New Roman" w:cs="Times New Roman"/>
          <w:color w:val="auto"/>
          <w:u w:val="none"/>
        </w:rPr>
      </w:pPr>
      <w:r w:rsidRPr="00465CCE">
        <w:rPr>
          <w:rStyle w:val="Hyperlink"/>
          <w:rFonts w:ascii="Times New Roman" w:hAnsi="Times New Roman" w:cs="Times New Roman"/>
          <w:color w:val="auto"/>
        </w:rPr>
        <w:t>Taylor 1972</w:t>
      </w:r>
    </w:p>
    <w:p w:rsidR="0018602C" w:rsidRPr="00465CCE" w:rsidRDefault="0018602C" w:rsidP="0018602C">
      <w:pPr>
        <w:pStyle w:val="NoSpacing"/>
        <w:numPr>
          <w:ilvl w:val="0"/>
          <w:numId w:val="13"/>
        </w:numPr>
        <w:spacing w:line="360" w:lineRule="auto"/>
        <w:contextualSpacing/>
        <w:rPr>
          <w:rFonts w:ascii="Times New Roman" w:hAnsi="Times New Roman" w:cs="Times New Roman"/>
        </w:rPr>
      </w:pPr>
      <w:r w:rsidRPr="00465CCE">
        <w:rPr>
          <w:rFonts w:ascii="Times New Roman" w:hAnsi="Times New Roman" w:cs="Times New Roman"/>
          <w:lang w:val="en-GB"/>
        </w:rPr>
        <w:t xml:space="preserve">38. U.S. Department of State, </w:t>
      </w:r>
      <w:r w:rsidRPr="00465CCE">
        <w:rPr>
          <w:rFonts w:ascii="Times New Roman" w:hAnsi="Times New Roman" w:cs="Times New Roman"/>
          <w:i/>
          <w:iCs/>
          <w:lang w:val="en-GB"/>
        </w:rPr>
        <w:t xml:space="preserve">Foreign Relations of the United States </w:t>
      </w:r>
      <w:r w:rsidRPr="00465CCE">
        <w:rPr>
          <w:rFonts w:ascii="Times New Roman" w:hAnsi="Times New Roman" w:cs="Times New Roman"/>
          <w:lang w:val="en-GB"/>
        </w:rPr>
        <w:t>(hereafter FRUS), Korea 1950</w:t>
      </w:r>
    </w:p>
    <w:p w:rsidR="00EC47B4" w:rsidRPr="00465CCE" w:rsidRDefault="00EC47B4" w:rsidP="00E749A0">
      <w:pPr>
        <w:pStyle w:val="NoSpacing"/>
        <w:spacing w:line="360" w:lineRule="auto"/>
        <w:contextualSpacing/>
        <w:rPr>
          <w:rFonts w:ascii="Times New Roman" w:hAnsi="Times New Roman" w:cs="Times New Roman"/>
        </w:rPr>
      </w:pPr>
    </w:p>
    <w:p w:rsidR="00E749A0" w:rsidRPr="00465CCE" w:rsidRDefault="00E749A0" w:rsidP="00E749A0">
      <w:pPr>
        <w:pStyle w:val="NoSpacing"/>
        <w:spacing w:line="360" w:lineRule="auto"/>
        <w:contextualSpacing/>
        <w:rPr>
          <w:rFonts w:ascii="Times New Roman" w:hAnsi="Times New Roman" w:cs="Times New Roman"/>
        </w:rPr>
      </w:pPr>
    </w:p>
    <w:p w:rsidR="00953762" w:rsidRPr="00465CCE" w:rsidRDefault="00953762" w:rsidP="001A11D7">
      <w:pPr>
        <w:spacing w:after="0" w:line="360" w:lineRule="auto"/>
        <w:ind w:firstLine="720"/>
        <w:contextualSpacing/>
        <w:rPr>
          <w:rFonts w:ascii="Times New Roman" w:hAnsi="Times New Roman" w:cs="Times New Roman"/>
          <w:sz w:val="24"/>
          <w:szCs w:val="24"/>
        </w:rPr>
      </w:pPr>
    </w:p>
    <w:sectPr w:rsidR="00953762" w:rsidRPr="00465CCE" w:rsidSect="0060389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4B" w:rsidRDefault="006B2B4B" w:rsidP="00371A62">
      <w:pPr>
        <w:spacing w:after="0" w:line="240" w:lineRule="auto"/>
      </w:pPr>
      <w:r>
        <w:separator/>
      </w:r>
    </w:p>
  </w:endnote>
  <w:endnote w:type="continuationSeparator" w:id="0">
    <w:p w:rsidR="006B2B4B" w:rsidRDefault="006B2B4B"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4B" w:rsidRDefault="006B2B4B" w:rsidP="00371A62">
      <w:pPr>
        <w:spacing w:after="0" w:line="240" w:lineRule="auto"/>
      </w:pPr>
      <w:r>
        <w:separator/>
      </w:r>
    </w:p>
  </w:footnote>
  <w:footnote w:type="continuationSeparator" w:id="0">
    <w:p w:rsidR="006B2B4B" w:rsidRDefault="006B2B4B"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5164265"/>
      <w:docPartObj>
        <w:docPartGallery w:val="Page Numbers (Top of Page)"/>
        <w:docPartUnique/>
      </w:docPartObj>
    </w:sdtPr>
    <w:sdtEndPr/>
    <w:sdtContent>
      <w:p w:rsidR="00371A62" w:rsidRPr="00E3760F" w:rsidRDefault="00E749A0" w:rsidP="00E749A0">
        <w:pPr>
          <w:pStyle w:val="NoSpacing"/>
          <w:spacing w:line="360" w:lineRule="auto"/>
          <w:contextualSpacing/>
          <w:rPr>
            <w:rFonts w:ascii="Times New Roman" w:hAnsi="Times New Roman" w:cs="Times New Roman"/>
            <w:caps/>
          </w:rPr>
        </w:pPr>
        <w:r w:rsidRPr="00E749A0">
          <w:rPr>
            <w:rFonts w:ascii="Times New Roman" w:hAnsi="Times New Roman" w:cs="Times New Roman"/>
            <w:caps/>
          </w:rPr>
          <w:t>Influence Of The Korean War On The United States</w:t>
        </w:r>
        <w:r w:rsidR="009D4D70">
          <w:rPr>
            <w:rFonts w:ascii="Times New Roman" w:hAnsi="Times New Roman" w:cs="Times New Roman"/>
            <w:caps/>
          </w:rPr>
          <w:t>’</w:t>
        </w:r>
        <w:r w:rsidRPr="00E749A0">
          <w:rPr>
            <w:rFonts w:ascii="Times New Roman" w:hAnsi="Times New Roman" w:cs="Times New Roman"/>
            <w:caps/>
          </w:rPr>
          <w:t xml:space="preserve"> Nuclear Policy</w:t>
        </w:r>
        <w:r w:rsidR="00FE3FFC">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790B9D">
          <w:rPr>
            <w:rFonts w:ascii="Times New Roman" w:hAnsi="Times New Roman" w:cs="Times New Roman"/>
            <w:caps/>
            <w:noProof/>
          </w:rPr>
          <w:t>11</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rsidP="001A11D7">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 xml:space="preserve">Running head: </w:t>
    </w:r>
    <w:r w:rsidR="00E749A0" w:rsidRPr="00E749A0">
      <w:rPr>
        <w:rFonts w:ascii="Times New Roman" w:hAnsi="Times New Roman" w:cs="Times New Roman"/>
        <w:caps/>
      </w:rPr>
      <w:t>The Korean War On The United States Nuclear Policy</w:t>
    </w:r>
    <w:r w:rsidR="00E749A0">
      <w:rPr>
        <w:rFonts w:ascii="Times New Roman" w:hAnsi="Times New Roman" w:cs="Times New Roman"/>
        <w:caps/>
      </w:rPr>
      <w:t xml:space="preserve">                       </w:t>
    </w:r>
    <w:r w:rsidR="00D3780A">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FF1904"/>
    <w:multiLevelType w:val="hybridMultilevel"/>
    <w:tmpl w:val="FEC0AA6E"/>
    <w:lvl w:ilvl="0" w:tplc="74426820">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E925FE"/>
    <w:multiLevelType w:val="hybridMultilevel"/>
    <w:tmpl w:val="4EDA769C"/>
    <w:lvl w:ilvl="0" w:tplc="401A7B86">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12"/>
  </w:num>
  <w:num w:numId="5">
    <w:abstractNumId w:val="1"/>
  </w:num>
  <w:num w:numId="6">
    <w:abstractNumId w:val="6"/>
  </w:num>
  <w:num w:numId="7">
    <w:abstractNumId w:val="3"/>
  </w:num>
  <w:num w:numId="8">
    <w:abstractNumId w:val="7"/>
  </w:num>
  <w:num w:numId="9">
    <w:abstractNumId w:val="11"/>
  </w:num>
  <w:num w:numId="10">
    <w:abstractNumId w:val="0"/>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17C8A"/>
    <w:rsid w:val="00021A24"/>
    <w:rsid w:val="00030CAF"/>
    <w:rsid w:val="00033056"/>
    <w:rsid w:val="00033BF2"/>
    <w:rsid w:val="00035799"/>
    <w:rsid w:val="00035DC8"/>
    <w:rsid w:val="0005140B"/>
    <w:rsid w:val="000564B5"/>
    <w:rsid w:val="000665C1"/>
    <w:rsid w:val="000716E0"/>
    <w:rsid w:val="00074E6A"/>
    <w:rsid w:val="0007541D"/>
    <w:rsid w:val="00080C39"/>
    <w:rsid w:val="0008753C"/>
    <w:rsid w:val="000A0D44"/>
    <w:rsid w:val="000A15AB"/>
    <w:rsid w:val="000A1BAF"/>
    <w:rsid w:val="000A33C2"/>
    <w:rsid w:val="000A5F7E"/>
    <w:rsid w:val="000A75A5"/>
    <w:rsid w:val="000B14C8"/>
    <w:rsid w:val="000C3737"/>
    <w:rsid w:val="000C668F"/>
    <w:rsid w:val="000D0ADB"/>
    <w:rsid w:val="000D240E"/>
    <w:rsid w:val="000D62F1"/>
    <w:rsid w:val="000E754F"/>
    <w:rsid w:val="000F1277"/>
    <w:rsid w:val="000F4281"/>
    <w:rsid w:val="001013B1"/>
    <w:rsid w:val="00126DE6"/>
    <w:rsid w:val="00131AE1"/>
    <w:rsid w:val="00135BB1"/>
    <w:rsid w:val="00136461"/>
    <w:rsid w:val="001369E4"/>
    <w:rsid w:val="00144162"/>
    <w:rsid w:val="0014679C"/>
    <w:rsid w:val="00146A2C"/>
    <w:rsid w:val="00164D34"/>
    <w:rsid w:val="0016595E"/>
    <w:rsid w:val="0017055F"/>
    <w:rsid w:val="00171F61"/>
    <w:rsid w:val="001731EA"/>
    <w:rsid w:val="00183C67"/>
    <w:rsid w:val="00183F99"/>
    <w:rsid w:val="0018602C"/>
    <w:rsid w:val="001A11D7"/>
    <w:rsid w:val="001B3FDB"/>
    <w:rsid w:val="001B5056"/>
    <w:rsid w:val="001B5C3D"/>
    <w:rsid w:val="001B6D5B"/>
    <w:rsid w:val="001C2D5A"/>
    <w:rsid w:val="001C2EA4"/>
    <w:rsid w:val="001C75DD"/>
    <w:rsid w:val="001D2306"/>
    <w:rsid w:val="001D447F"/>
    <w:rsid w:val="001D5A7C"/>
    <w:rsid w:val="001E07D4"/>
    <w:rsid w:val="001E26AE"/>
    <w:rsid w:val="001E2A53"/>
    <w:rsid w:val="001E362E"/>
    <w:rsid w:val="0020000C"/>
    <w:rsid w:val="00202B70"/>
    <w:rsid w:val="00206353"/>
    <w:rsid w:val="00210505"/>
    <w:rsid w:val="002218C5"/>
    <w:rsid w:val="00221FB1"/>
    <w:rsid w:val="00224825"/>
    <w:rsid w:val="00225961"/>
    <w:rsid w:val="002321C9"/>
    <w:rsid w:val="00233368"/>
    <w:rsid w:val="00234DFA"/>
    <w:rsid w:val="00236413"/>
    <w:rsid w:val="00241FE0"/>
    <w:rsid w:val="002608E9"/>
    <w:rsid w:val="00260EEF"/>
    <w:rsid w:val="00270BAD"/>
    <w:rsid w:val="0028073B"/>
    <w:rsid w:val="00282647"/>
    <w:rsid w:val="002831BC"/>
    <w:rsid w:val="00287B19"/>
    <w:rsid w:val="00287BF8"/>
    <w:rsid w:val="00293F3F"/>
    <w:rsid w:val="00295ACF"/>
    <w:rsid w:val="002A42A8"/>
    <w:rsid w:val="002B7B94"/>
    <w:rsid w:val="002C2104"/>
    <w:rsid w:val="002C3F6D"/>
    <w:rsid w:val="002C5948"/>
    <w:rsid w:val="002D290A"/>
    <w:rsid w:val="002D308A"/>
    <w:rsid w:val="002E64E3"/>
    <w:rsid w:val="002F2E6B"/>
    <w:rsid w:val="002F622D"/>
    <w:rsid w:val="002F68BC"/>
    <w:rsid w:val="002F6BDE"/>
    <w:rsid w:val="00301F3E"/>
    <w:rsid w:val="00307C6E"/>
    <w:rsid w:val="003121F6"/>
    <w:rsid w:val="003164F0"/>
    <w:rsid w:val="00322770"/>
    <w:rsid w:val="00326A23"/>
    <w:rsid w:val="00350415"/>
    <w:rsid w:val="003512B7"/>
    <w:rsid w:val="0035488F"/>
    <w:rsid w:val="00354CAA"/>
    <w:rsid w:val="003560F9"/>
    <w:rsid w:val="00364DD3"/>
    <w:rsid w:val="00367DAA"/>
    <w:rsid w:val="00371A62"/>
    <w:rsid w:val="00373AB9"/>
    <w:rsid w:val="00375A02"/>
    <w:rsid w:val="0037623E"/>
    <w:rsid w:val="00383D01"/>
    <w:rsid w:val="00396E10"/>
    <w:rsid w:val="003A1FE4"/>
    <w:rsid w:val="003A7D0C"/>
    <w:rsid w:val="003B1CD7"/>
    <w:rsid w:val="003B30F9"/>
    <w:rsid w:val="003D2805"/>
    <w:rsid w:val="003E4D6B"/>
    <w:rsid w:val="003F1112"/>
    <w:rsid w:val="003F3D64"/>
    <w:rsid w:val="003F5D16"/>
    <w:rsid w:val="003F752E"/>
    <w:rsid w:val="00401006"/>
    <w:rsid w:val="0040354C"/>
    <w:rsid w:val="00404631"/>
    <w:rsid w:val="00405BBA"/>
    <w:rsid w:val="00406145"/>
    <w:rsid w:val="0041289E"/>
    <w:rsid w:val="00424386"/>
    <w:rsid w:val="00430912"/>
    <w:rsid w:val="0043257A"/>
    <w:rsid w:val="0043285A"/>
    <w:rsid w:val="00435F2B"/>
    <w:rsid w:val="00456923"/>
    <w:rsid w:val="004600C4"/>
    <w:rsid w:val="0046260F"/>
    <w:rsid w:val="004629DD"/>
    <w:rsid w:val="00463988"/>
    <w:rsid w:val="00464052"/>
    <w:rsid w:val="00465CCE"/>
    <w:rsid w:val="00466246"/>
    <w:rsid w:val="00470567"/>
    <w:rsid w:val="00472386"/>
    <w:rsid w:val="00472E74"/>
    <w:rsid w:val="00476449"/>
    <w:rsid w:val="00477DAB"/>
    <w:rsid w:val="004804A8"/>
    <w:rsid w:val="004850AB"/>
    <w:rsid w:val="00491C37"/>
    <w:rsid w:val="00495110"/>
    <w:rsid w:val="004A00E1"/>
    <w:rsid w:val="004B47D2"/>
    <w:rsid w:val="004B4D16"/>
    <w:rsid w:val="004B73B0"/>
    <w:rsid w:val="004C29D7"/>
    <w:rsid w:val="004C5C41"/>
    <w:rsid w:val="004D1042"/>
    <w:rsid w:val="004D530C"/>
    <w:rsid w:val="004E4758"/>
    <w:rsid w:val="004F5F00"/>
    <w:rsid w:val="00504BBB"/>
    <w:rsid w:val="0050725C"/>
    <w:rsid w:val="00507C0E"/>
    <w:rsid w:val="0052005B"/>
    <w:rsid w:val="00525B24"/>
    <w:rsid w:val="00527704"/>
    <w:rsid w:val="005344DB"/>
    <w:rsid w:val="00546476"/>
    <w:rsid w:val="0055435F"/>
    <w:rsid w:val="00557A1E"/>
    <w:rsid w:val="00571CFE"/>
    <w:rsid w:val="00574A5E"/>
    <w:rsid w:val="0058166B"/>
    <w:rsid w:val="0058310A"/>
    <w:rsid w:val="00585AB5"/>
    <w:rsid w:val="00586CEF"/>
    <w:rsid w:val="005900C0"/>
    <w:rsid w:val="00593853"/>
    <w:rsid w:val="00594D5E"/>
    <w:rsid w:val="005B3F02"/>
    <w:rsid w:val="005B40F8"/>
    <w:rsid w:val="005B48E1"/>
    <w:rsid w:val="005B5EE4"/>
    <w:rsid w:val="005B7A90"/>
    <w:rsid w:val="005B7E37"/>
    <w:rsid w:val="005C2155"/>
    <w:rsid w:val="005C621B"/>
    <w:rsid w:val="005D1657"/>
    <w:rsid w:val="005D61E9"/>
    <w:rsid w:val="005D683F"/>
    <w:rsid w:val="005E221A"/>
    <w:rsid w:val="005E2717"/>
    <w:rsid w:val="005E7EC5"/>
    <w:rsid w:val="005F3995"/>
    <w:rsid w:val="0060054B"/>
    <w:rsid w:val="0060389B"/>
    <w:rsid w:val="00604A8B"/>
    <w:rsid w:val="00605E98"/>
    <w:rsid w:val="0060689C"/>
    <w:rsid w:val="00606B8A"/>
    <w:rsid w:val="006116E9"/>
    <w:rsid w:val="0061669E"/>
    <w:rsid w:val="00617FFE"/>
    <w:rsid w:val="00624F57"/>
    <w:rsid w:val="006426A4"/>
    <w:rsid w:val="00651DD6"/>
    <w:rsid w:val="00653421"/>
    <w:rsid w:val="00654F17"/>
    <w:rsid w:val="00655DDF"/>
    <w:rsid w:val="0065785D"/>
    <w:rsid w:val="00660067"/>
    <w:rsid w:val="006635FF"/>
    <w:rsid w:val="00663720"/>
    <w:rsid w:val="0066396F"/>
    <w:rsid w:val="00666B1C"/>
    <w:rsid w:val="0067291A"/>
    <w:rsid w:val="00674EA4"/>
    <w:rsid w:val="0068427E"/>
    <w:rsid w:val="006907F5"/>
    <w:rsid w:val="00691D77"/>
    <w:rsid w:val="00693AEC"/>
    <w:rsid w:val="00696F9D"/>
    <w:rsid w:val="006974ED"/>
    <w:rsid w:val="006A21D8"/>
    <w:rsid w:val="006A2EDC"/>
    <w:rsid w:val="006A48D6"/>
    <w:rsid w:val="006A4D89"/>
    <w:rsid w:val="006A75AD"/>
    <w:rsid w:val="006B2424"/>
    <w:rsid w:val="006B2B4B"/>
    <w:rsid w:val="006C4EF5"/>
    <w:rsid w:val="006D5139"/>
    <w:rsid w:val="006E0D31"/>
    <w:rsid w:val="006F5542"/>
    <w:rsid w:val="006F7053"/>
    <w:rsid w:val="006F7CF8"/>
    <w:rsid w:val="00700437"/>
    <w:rsid w:val="00703356"/>
    <w:rsid w:val="00703B3B"/>
    <w:rsid w:val="00711325"/>
    <w:rsid w:val="00716735"/>
    <w:rsid w:val="00721E78"/>
    <w:rsid w:val="00721E9A"/>
    <w:rsid w:val="00722306"/>
    <w:rsid w:val="007404F6"/>
    <w:rsid w:val="00745D00"/>
    <w:rsid w:val="00755241"/>
    <w:rsid w:val="007665E5"/>
    <w:rsid w:val="00770FC5"/>
    <w:rsid w:val="00780374"/>
    <w:rsid w:val="00782B7D"/>
    <w:rsid w:val="00790150"/>
    <w:rsid w:val="00790B9D"/>
    <w:rsid w:val="00791FDD"/>
    <w:rsid w:val="0079399B"/>
    <w:rsid w:val="007A07A9"/>
    <w:rsid w:val="007A6895"/>
    <w:rsid w:val="007B036C"/>
    <w:rsid w:val="007C05FA"/>
    <w:rsid w:val="007C2AA8"/>
    <w:rsid w:val="007C3E35"/>
    <w:rsid w:val="007C3E7F"/>
    <w:rsid w:val="007C5B5E"/>
    <w:rsid w:val="007D34AA"/>
    <w:rsid w:val="007D59A4"/>
    <w:rsid w:val="007D7DE6"/>
    <w:rsid w:val="007E560C"/>
    <w:rsid w:val="007E5B5A"/>
    <w:rsid w:val="007F1B7E"/>
    <w:rsid w:val="007F268B"/>
    <w:rsid w:val="00802AEC"/>
    <w:rsid w:val="00807B31"/>
    <w:rsid w:val="00811E7A"/>
    <w:rsid w:val="008249D9"/>
    <w:rsid w:val="00827889"/>
    <w:rsid w:val="00833FDD"/>
    <w:rsid w:val="008459AC"/>
    <w:rsid w:val="008615D0"/>
    <w:rsid w:val="008627A7"/>
    <w:rsid w:val="00863118"/>
    <w:rsid w:val="00865D16"/>
    <w:rsid w:val="008813F4"/>
    <w:rsid w:val="00892615"/>
    <w:rsid w:val="008A7C9C"/>
    <w:rsid w:val="008B46C8"/>
    <w:rsid w:val="008B4F76"/>
    <w:rsid w:val="008B7A80"/>
    <w:rsid w:val="008C4F2A"/>
    <w:rsid w:val="008C5A3B"/>
    <w:rsid w:val="008C61E7"/>
    <w:rsid w:val="008D46A3"/>
    <w:rsid w:val="008E57D7"/>
    <w:rsid w:val="008F4C37"/>
    <w:rsid w:val="00905529"/>
    <w:rsid w:val="009131B7"/>
    <w:rsid w:val="00913AD8"/>
    <w:rsid w:val="00926C84"/>
    <w:rsid w:val="0093332E"/>
    <w:rsid w:val="009334BD"/>
    <w:rsid w:val="0094617F"/>
    <w:rsid w:val="00946A64"/>
    <w:rsid w:val="0095270D"/>
    <w:rsid w:val="00953762"/>
    <w:rsid w:val="00955659"/>
    <w:rsid w:val="00960B49"/>
    <w:rsid w:val="00962932"/>
    <w:rsid w:val="009652C0"/>
    <w:rsid w:val="009745B7"/>
    <w:rsid w:val="0097738C"/>
    <w:rsid w:val="009776F4"/>
    <w:rsid w:val="00992C13"/>
    <w:rsid w:val="00992D58"/>
    <w:rsid w:val="00993AA4"/>
    <w:rsid w:val="0099691C"/>
    <w:rsid w:val="009A1A06"/>
    <w:rsid w:val="009A6BAE"/>
    <w:rsid w:val="009B1BE1"/>
    <w:rsid w:val="009B3160"/>
    <w:rsid w:val="009B63B6"/>
    <w:rsid w:val="009B7840"/>
    <w:rsid w:val="009C4032"/>
    <w:rsid w:val="009C5924"/>
    <w:rsid w:val="009D0830"/>
    <w:rsid w:val="009D0A5A"/>
    <w:rsid w:val="009D4D70"/>
    <w:rsid w:val="009E6721"/>
    <w:rsid w:val="00A0247D"/>
    <w:rsid w:val="00A110F3"/>
    <w:rsid w:val="00A141C0"/>
    <w:rsid w:val="00A211AA"/>
    <w:rsid w:val="00A21DB1"/>
    <w:rsid w:val="00A26DB0"/>
    <w:rsid w:val="00A27959"/>
    <w:rsid w:val="00A34CE0"/>
    <w:rsid w:val="00A42CD1"/>
    <w:rsid w:val="00A43135"/>
    <w:rsid w:val="00A43849"/>
    <w:rsid w:val="00A57CF1"/>
    <w:rsid w:val="00A61068"/>
    <w:rsid w:val="00A67166"/>
    <w:rsid w:val="00A700DA"/>
    <w:rsid w:val="00A720C1"/>
    <w:rsid w:val="00A826EB"/>
    <w:rsid w:val="00A8375D"/>
    <w:rsid w:val="00A84567"/>
    <w:rsid w:val="00A85562"/>
    <w:rsid w:val="00A928C5"/>
    <w:rsid w:val="00A948CD"/>
    <w:rsid w:val="00A95376"/>
    <w:rsid w:val="00A96391"/>
    <w:rsid w:val="00A9714E"/>
    <w:rsid w:val="00A97487"/>
    <w:rsid w:val="00AA38EE"/>
    <w:rsid w:val="00AA7065"/>
    <w:rsid w:val="00AB1064"/>
    <w:rsid w:val="00AB4B9E"/>
    <w:rsid w:val="00AC3C0D"/>
    <w:rsid w:val="00AD086C"/>
    <w:rsid w:val="00AD0F5C"/>
    <w:rsid w:val="00AD2A62"/>
    <w:rsid w:val="00AD2EF6"/>
    <w:rsid w:val="00AE0E16"/>
    <w:rsid w:val="00AE1215"/>
    <w:rsid w:val="00AE3D0F"/>
    <w:rsid w:val="00AE4D29"/>
    <w:rsid w:val="00AE6050"/>
    <w:rsid w:val="00AE6347"/>
    <w:rsid w:val="00B12227"/>
    <w:rsid w:val="00B13994"/>
    <w:rsid w:val="00B13EB4"/>
    <w:rsid w:val="00B2471B"/>
    <w:rsid w:val="00B27CB9"/>
    <w:rsid w:val="00B3033F"/>
    <w:rsid w:val="00B3241B"/>
    <w:rsid w:val="00B36547"/>
    <w:rsid w:val="00B36B1E"/>
    <w:rsid w:val="00B40334"/>
    <w:rsid w:val="00B41722"/>
    <w:rsid w:val="00B4542B"/>
    <w:rsid w:val="00B45534"/>
    <w:rsid w:val="00B52180"/>
    <w:rsid w:val="00B5623C"/>
    <w:rsid w:val="00B61293"/>
    <w:rsid w:val="00B708AD"/>
    <w:rsid w:val="00B70CAF"/>
    <w:rsid w:val="00B720E3"/>
    <w:rsid w:val="00B73287"/>
    <w:rsid w:val="00B8370A"/>
    <w:rsid w:val="00B850A6"/>
    <w:rsid w:val="00B90D3E"/>
    <w:rsid w:val="00B90DD5"/>
    <w:rsid w:val="00B92398"/>
    <w:rsid w:val="00B95632"/>
    <w:rsid w:val="00BA072A"/>
    <w:rsid w:val="00BA4C97"/>
    <w:rsid w:val="00BA52D1"/>
    <w:rsid w:val="00BA72D1"/>
    <w:rsid w:val="00BC20F2"/>
    <w:rsid w:val="00BC5FF5"/>
    <w:rsid w:val="00BC7D62"/>
    <w:rsid w:val="00BD212A"/>
    <w:rsid w:val="00BD4B35"/>
    <w:rsid w:val="00BE14E7"/>
    <w:rsid w:val="00BE2C48"/>
    <w:rsid w:val="00BE49EA"/>
    <w:rsid w:val="00BE7114"/>
    <w:rsid w:val="00BF0696"/>
    <w:rsid w:val="00BF7E50"/>
    <w:rsid w:val="00C01C70"/>
    <w:rsid w:val="00C02F4C"/>
    <w:rsid w:val="00C17519"/>
    <w:rsid w:val="00C32F00"/>
    <w:rsid w:val="00C346BD"/>
    <w:rsid w:val="00C420AE"/>
    <w:rsid w:val="00C425E2"/>
    <w:rsid w:val="00C469AD"/>
    <w:rsid w:val="00C50BC3"/>
    <w:rsid w:val="00C53753"/>
    <w:rsid w:val="00C545D8"/>
    <w:rsid w:val="00C71B4C"/>
    <w:rsid w:val="00C720C4"/>
    <w:rsid w:val="00C76D10"/>
    <w:rsid w:val="00C77082"/>
    <w:rsid w:val="00C81E91"/>
    <w:rsid w:val="00C8262F"/>
    <w:rsid w:val="00C82B97"/>
    <w:rsid w:val="00C85883"/>
    <w:rsid w:val="00C85A9C"/>
    <w:rsid w:val="00C912D3"/>
    <w:rsid w:val="00C921C2"/>
    <w:rsid w:val="00C96308"/>
    <w:rsid w:val="00C97798"/>
    <w:rsid w:val="00CA11D3"/>
    <w:rsid w:val="00CA26BC"/>
    <w:rsid w:val="00CA2F2C"/>
    <w:rsid w:val="00CA32BA"/>
    <w:rsid w:val="00CA525A"/>
    <w:rsid w:val="00CB503A"/>
    <w:rsid w:val="00CC2B08"/>
    <w:rsid w:val="00CC78BF"/>
    <w:rsid w:val="00CD4828"/>
    <w:rsid w:val="00CD5017"/>
    <w:rsid w:val="00CE3DB7"/>
    <w:rsid w:val="00CE4453"/>
    <w:rsid w:val="00CE665B"/>
    <w:rsid w:val="00CF65EB"/>
    <w:rsid w:val="00CF67AF"/>
    <w:rsid w:val="00D02AD4"/>
    <w:rsid w:val="00D102D0"/>
    <w:rsid w:val="00D14028"/>
    <w:rsid w:val="00D2320C"/>
    <w:rsid w:val="00D269C1"/>
    <w:rsid w:val="00D318A5"/>
    <w:rsid w:val="00D31E1D"/>
    <w:rsid w:val="00D33A54"/>
    <w:rsid w:val="00D3780A"/>
    <w:rsid w:val="00D403CC"/>
    <w:rsid w:val="00D47A45"/>
    <w:rsid w:val="00D72C4F"/>
    <w:rsid w:val="00D741D7"/>
    <w:rsid w:val="00D760E8"/>
    <w:rsid w:val="00D90D71"/>
    <w:rsid w:val="00D90F12"/>
    <w:rsid w:val="00D9204B"/>
    <w:rsid w:val="00D9647C"/>
    <w:rsid w:val="00DA780A"/>
    <w:rsid w:val="00DB69E0"/>
    <w:rsid w:val="00DC1940"/>
    <w:rsid w:val="00DC6935"/>
    <w:rsid w:val="00DD0462"/>
    <w:rsid w:val="00DD095E"/>
    <w:rsid w:val="00DD4D27"/>
    <w:rsid w:val="00DD5A95"/>
    <w:rsid w:val="00DE23B0"/>
    <w:rsid w:val="00DE26C3"/>
    <w:rsid w:val="00DE2F72"/>
    <w:rsid w:val="00DE417F"/>
    <w:rsid w:val="00DF58FE"/>
    <w:rsid w:val="00DF6EAF"/>
    <w:rsid w:val="00E015E7"/>
    <w:rsid w:val="00E016AE"/>
    <w:rsid w:val="00E046E4"/>
    <w:rsid w:val="00E10C41"/>
    <w:rsid w:val="00E215A8"/>
    <w:rsid w:val="00E21E28"/>
    <w:rsid w:val="00E21E53"/>
    <w:rsid w:val="00E23B6E"/>
    <w:rsid w:val="00E25F60"/>
    <w:rsid w:val="00E31834"/>
    <w:rsid w:val="00E3760F"/>
    <w:rsid w:val="00E425F2"/>
    <w:rsid w:val="00E44575"/>
    <w:rsid w:val="00E452DA"/>
    <w:rsid w:val="00E461D2"/>
    <w:rsid w:val="00E53AC4"/>
    <w:rsid w:val="00E5725C"/>
    <w:rsid w:val="00E62843"/>
    <w:rsid w:val="00E63B44"/>
    <w:rsid w:val="00E63D40"/>
    <w:rsid w:val="00E723F3"/>
    <w:rsid w:val="00E749A0"/>
    <w:rsid w:val="00E84432"/>
    <w:rsid w:val="00E84E9F"/>
    <w:rsid w:val="00E93839"/>
    <w:rsid w:val="00E93CEB"/>
    <w:rsid w:val="00E95043"/>
    <w:rsid w:val="00E95F46"/>
    <w:rsid w:val="00EA1AB3"/>
    <w:rsid w:val="00EA3204"/>
    <w:rsid w:val="00EA4267"/>
    <w:rsid w:val="00EB4E0F"/>
    <w:rsid w:val="00EC212C"/>
    <w:rsid w:val="00EC2C71"/>
    <w:rsid w:val="00EC47B4"/>
    <w:rsid w:val="00EC55E6"/>
    <w:rsid w:val="00EC5E29"/>
    <w:rsid w:val="00ED1FAC"/>
    <w:rsid w:val="00ED5674"/>
    <w:rsid w:val="00EE158D"/>
    <w:rsid w:val="00EE6C5D"/>
    <w:rsid w:val="00F02E73"/>
    <w:rsid w:val="00F10EC6"/>
    <w:rsid w:val="00F13A48"/>
    <w:rsid w:val="00F15AA9"/>
    <w:rsid w:val="00F33AC8"/>
    <w:rsid w:val="00F4381F"/>
    <w:rsid w:val="00F5394B"/>
    <w:rsid w:val="00F54507"/>
    <w:rsid w:val="00F611E9"/>
    <w:rsid w:val="00F632C6"/>
    <w:rsid w:val="00F6469C"/>
    <w:rsid w:val="00F65BB2"/>
    <w:rsid w:val="00F800E9"/>
    <w:rsid w:val="00F81517"/>
    <w:rsid w:val="00F83BB0"/>
    <w:rsid w:val="00F9019E"/>
    <w:rsid w:val="00F9228C"/>
    <w:rsid w:val="00F922BE"/>
    <w:rsid w:val="00F94269"/>
    <w:rsid w:val="00F9693D"/>
    <w:rsid w:val="00FA2E6D"/>
    <w:rsid w:val="00FA4B41"/>
    <w:rsid w:val="00FB5311"/>
    <w:rsid w:val="00FB7422"/>
    <w:rsid w:val="00FC1C82"/>
    <w:rsid w:val="00FC374E"/>
    <w:rsid w:val="00FC7C9A"/>
    <w:rsid w:val="00FE10AA"/>
    <w:rsid w:val="00FE3FFC"/>
    <w:rsid w:val="00FE5876"/>
    <w:rsid w:val="00FF0AB5"/>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zproxy.cpcc.edu/login?url=http://search.proquest.com/docview/215885141?accountid=10008" TargetMode="External"/><Relationship Id="rId3" Type="http://schemas.openxmlformats.org/officeDocument/2006/relationships/settings" Target="settings.xml"/><Relationship Id="rId7" Type="http://schemas.openxmlformats.org/officeDocument/2006/relationships/hyperlink" Target="http://ezproxy.cpcc.edu/login?url=http://search.proquest.com/docview/213744633?accountid=10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12</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187</cp:revision>
  <dcterms:created xsi:type="dcterms:W3CDTF">2016-12-30T09:11:00Z</dcterms:created>
  <dcterms:modified xsi:type="dcterms:W3CDTF">2016-12-30T19:43:00Z</dcterms:modified>
</cp:coreProperties>
</file>