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C7EB1" w:rsidRDefault="00CC7EB1" w:rsidP="00CC7EB1">
      <w:pPr>
        <w:spacing w:line="480" w:lineRule="auto"/>
        <w:jc w:val="center"/>
        <w:rPr>
          <w:rFonts w:ascii="Times New Roman" w:hAnsi="Times New Roman" w:cs="Times New Roman"/>
          <w:sz w:val="24"/>
          <w:szCs w:val="24"/>
        </w:rPr>
      </w:pPr>
    </w:p>
    <w:p w:rsidR="00CC7EB1" w:rsidRPr="0076685B" w:rsidRDefault="00CC7EB1" w:rsidP="00CC7EB1">
      <w:pPr>
        <w:spacing w:line="480" w:lineRule="auto"/>
        <w:jc w:val="center"/>
        <w:rPr>
          <w:rFonts w:ascii="Times New Roman" w:hAnsi="Times New Roman" w:cs="Times New Roman"/>
          <w:sz w:val="24"/>
          <w:szCs w:val="24"/>
        </w:rPr>
      </w:pPr>
      <w:r w:rsidRPr="0076685B">
        <w:rPr>
          <w:rFonts w:ascii="Times New Roman" w:hAnsi="Times New Roman" w:cs="Times New Roman"/>
          <w:sz w:val="24"/>
          <w:szCs w:val="24"/>
        </w:rPr>
        <w:t>Expectancy Theory of Motivation</w:t>
      </w:r>
    </w:p>
    <w:p w:rsidR="00C52E3C" w:rsidRDefault="00CC7EB1" w:rsidP="00CC7EB1">
      <w:pPr>
        <w:tabs>
          <w:tab w:val="left" w:pos="2997"/>
        </w:tabs>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CC7EB1" w:rsidRDefault="00CC7EB1" w:rsidP="00CC7EB1">
      <w:pPr>
        <w:tabs>
          <w:tab w:val="left" w:pos="2997"/>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C52E3C" w:rsidRDefault="00C52E3C" w:rsidP="0076685B">
      <w:pPr>
        <w:spacing w:line="480" w:lineRule="auto"/>
        <w:jc w:val="center"/>
        <w:rPr>
          <w:rFonts w:ascii="Times New Roman" w:hAnsi="Times New Roman" w:cs="Times New Roman"/>
          <w:sz w:val="24"/>
          <w:szCs w:val="24"/>
        </w:rPr>
      </w:pPr>
    </w:p>
    <w:p w:rsidR="007A24D8" w:rsidRPr="0076685B" w:rsidRDefault="007A24D8" w:rsidP="0076685B">
      <w:pPr>
        <w:spacing w:line="480" w:lineRule="auto"/>
        <w:jc w:val="center"/>
        <w:rPr>
          <w:rFonts w:ascii="Times New Roman" w:hAnsi="Times New Roman" w:cs="Times New Roman"/>
          <w:sz w:val="24"/>
          <w:szCs w:val="24"/>
        </w:rPr>
      </w:pPr>
      <w:r w:rsidRPr="0076685B">
        <w:rPr>
          <w:rFonts w:ascii="Times New Roman" w:hAnsi="Times New Roman" w:cs="Times New Roman"/>
          <w:sz w:val="24"/>
          <w:szCs w:val="24"/>
        </w:rPr>
        <w:lastRenderedPageBreak/>
        <w:t>Expectancy Theory of Motivation</w:t>
      </w:r>
    </w:p>
    <w:p w:rsidR="007A24D8" w:rsidRPr="0076685B" w:rsidRDefault="007A24D8" w:rsidP="0076685B">
      <w:pPr>
        <w:spacing w:line="480" w:lineRule="auto"/>
        <w:ind w:firstLine="720"/>
        <w:rPr>
          <w:rFonts w:ascii="Times New Roman" w:hAnsi="Times New Roman" w:cs="Times New Roman"/>
          <w:sz w:val="24"/>
          <w:szCs w:val="24"/>
        </w:rPr>
      </w:pPr>
      <w:r w:rsidRPr="0076685B">
        <w:rPr>
          <w:rFonts w:ascii="Times New Roman" w:hAnsi="Times New Roman" w:cs="Times New Roman"/>
          <w:sz w:val="24"/>
          <w:szCs w:val="24"/>
        </w:rPr>
        <w:t xml:space="preserve">The theory lays emphasizes on the importance of relating rewards to performance among employees and ensuring such rewards satisfy their needs. The rewards should be in the form that the employees want according to the theory. Proposed by Vroom, the expectancy theory of motivation gives an insight into the behavior of an individual of choosing a given option over the others. The theory explains what motivates individuals in achieving set goals. The theory further indicates that individuals are motivated when they believe that there is a positive relationship between performance and efforts, a reward for attaining desired performance will eventually satisfy a critical need and the satisfaction derived from the reward worth the efforts according to Mullins (2005). </w:t>
      </w:r>
    </w:p>
    <w:p w:rsidR="007A24D8" w:rsidRPr="0076685B" w:rsidRDefault="007A24D8" w:rsidP="0076685B">
      <w:pPr>
        <w:spacing w:line="480" w:lineRule="auto"/>
        <w:ind w:firstLine="720"/>
        <w:rPr>
          <w:rFonts w:ascii="Times New Roman" w:hAnsi="Times New Roman" w:cs="Times New Roman"/>
          <w:sz w:val="24"/>
          <w:szCs w:val="24"/>
        </w:rPr>
      </w:pPr>
      <w:r w:rsidRPr="0076685B">
        <w:rPr>
          <w:rFonts w:ascii="Times New Roman" w:hAnsi="Times New Roman" w:cs="Times New Roman"/>
          <w:sz w:val="24"/>
          <w:szCs w:val="24"/>
        </w:rPr>
        <w:t xml:space="preserve">Organizational policies on the methods of employee rewards such as promotions, wage/ salary increase, bonus, directly influence the individual worker performance in the organization. The rewards are incorporated on the performance appraisal techniques that a firms uses in rewarding efforts and boosting motivation. Motivation among people working in an organization is marked as exertion, where the workers yearn and feel obligated to achieve something. However, their efforts can be discouraged or diverted when they are de-motivated on what they would gain as a reward for completing a given task. </w:t>
      </w:r>
    </w:p>
    <w:p w:rsidR="007A24D8" w:rsidRPr="0076685B" w:rsidRDefault="007A24D8" w:rsidP="00C52E3C">
      <w:pPr>
        <w:spacing w:line="480" w:lineRule="auto"/>
        <w:ind w:firstLine="720"/>
        <w:rPr>
          <w:rFonts w:ascii="Times New Roman" w:hAnsi="Times New Roman" w:cs="Times New Roman"/>
          <w:sz w:val="24"/>
          <w:szCs w:val="24"/>
        </w:rPr>
      </w:pPr>
      <w:r w:rsidRPr="0076685B">
        <w:rPr>
          <w:rFonts w:ascii="Times New Roman" w:hAnsi="Times New Roman" w:cs="Times New Roman"/>
          <w:sz w:val="24"/>
          <w:szCs w:val="24"/>
        </w:rPr>
        <w:t xml:space="preserve">For instance, an organization that has </w:t>
      </w:r>
      <w:r w:rsidR="0076685B" w:rsidRPr="0076685B">
        <w:rPr>
          <w:rFonts w:ascii="Times New Roman" w:hAnsi="Times New Roman" w:cs="Times New Roman"/>
          <w:sz w:val="24"/>
          <w:szCs w:val="24"/>
        </w:rPr>
        <w:t>fewer employees</w:t>
      </w:r>
      <w:r w:rsidRPr="0076685B">
        <w:rPr>
          <w:rFonts w:ascii="Times New Roman" w:hAnsi="Times New Roman" w:cs="Times New Roman"/>
          <w:sz w:val="24"/>
          <w:szCs w:val="24"/>
        </w:rPr>
        <w:t>, a lot of demanding jobs, less off/leave days and fewer payments regarding wages is characterized by lack of motivation among workers. Thus, they are characterized by labor turnover, absenteeism, lateness among other job dissatisfaction signs according to Mullins (2005).</w:t>
      </w:r>
    </w:p>
    <w:p w:rsidR="0076685B" w:rsidRDefault="0076685B" w:rsidP="0076685B">
      <w:pPr>
        <w:spacing w:line="480" w:lineRule="auto"/>
        <w:rPr>
          <w:rFonts w:ascii="Times New Roman" w:hAnsi="Times New Roman" w:cs="Times New Roman"/>
          <w:sz w:val="24"/>
          <w:szCs w:val="24"/>
        </w:rPr>
      </w:pPr>
    </w:p>
    <w:p w:rsidR="007A24D8" w:rsidRPr="0076685B" w:rsidRDefault="007A24D8" w:rsidP="00C52E3C">
      <w:pPr>
        <w:spacing w:line="480" w:lineRule="auto"/>
        <w:jc w:val="center"/>
        <w:rPr>
          <w:rFonts w:ascii="Times New Roman" w:hAnsi="Times New Roman" w:cs="Times New Roman"/>
          <w:sz w:val="24"/>
          <w:szCs w:val="24"/>
        </w:rPr>
      </w:pPr>
      <w:r w:rsidRPr="0076685B">
        <w:rPr>
          <w:rFonts w:ascii="Times New Roman" w:hAnsi="Times New Roman" w:cs="Times New Roman"/>
          <w:sz w:val="24"/>
          <w:szCs w:val="24"/>
        </w:rPr>
        <w:lastRenderedPageBreak/>
        <w:t>Reference</w:t>
      </w:r>
    </w:p>
    <w:p w:rsidR="007C0A7F" w:rsidRPr="0076685B" w:rsidRDefault="007A24D8" w:rsidP="0076685B">
      <w:pPr>
        <w:spacing w:line="480" w:lineRule="auto"/>
        <w:rPr>
          <w:rFonts w:ascii="Times New Roman" w:hAnsi="Times New Roman" w:cs="Times New Roman"/>
          <w:sz w:val="24"/>
          <w:szCs w:val="24"/>
        </w:rPr>
      </w:pPr>
      <w:r w:rsidRPr="0076685B">
        <w:rPr>
          <w:rFonts w:ascii="Times New Roman" w:hAnsi="Times New Roman" w:cs="Times New Roman"/>
          <w:sz w:val="24"/>
          <w:szCs w:val="24"/>
        </w:rPr>
        <w:t xml:space="preserve">Mullins LJ (2005). </w:t>
      </w:r>
      <w:proofErr w:type="gramStart"/>
      <w:r w:rsidRPr="0076685B">
        <w:rPr>
          <w:rFonts w:ascii="Times New Roman" w:hAnsi="Times New Roman" w:cs="Times New Roman"/>
          <w:sz w:val="24"/>
          <w:szCs w:val="24"/>
        </w:rPr>
        <w:t xml:space="preserve">Management and Organisational </w:t>
      </w:r>
      <w:r w:rsidR="00C52E3C">
        <w:rPr>
          <w:rFonts w:ascii="Times New Roman" w:hAnsi="Times New Roman" w:cs="Times New Roman"/>
          <w:sz w:val="24"/>
          <w:szCs w:val="24"/>
        </w:rPr>
        <w:t>Behavior.</w:t>
      </w:r>
      <w:proofErr w:type="gramEnd"/>
      <w:r w:rsidRPr="0076685B">
        <w:rPr>
          <w:rFonts w:ascii="Times New Roman" w:hAnsi="Times New Roman" w:cs="Times New Roman"/>
          <w:sz w:val="24"/>
          <w:szCs w:val="24"/>
        </w:rPr>
        <w:t xml:space="preserve"> Pr</w:t>
      </w:r>
      <w:r w:rsidR="00C52E3C">
        <w:rPr>
          <w:rFonts w:ascii="Times New Roman" w:hAnsi="Times New Roman" w:cs="Times New Roman"/>
          <w:sz w:val="24"/>
          <w:szCs w:val="24"/>
        </w:rPr>
        <w:t>entice Hall. UK 7th Ed. pp. 88;</w:t>
      </w:r>
      <w:r w:rsidR="00C52E3C">
        <w:rPr>
          <w:rFonts w:ascii="Times New Roman" w:hAnsi="Times New Roman" w:cs="Times New Roman"/>
          <w:sz w:val="24"/>
          <w:szCs w:val="24"/>
        </w:rPr>
        <w:tab/>
      </w:r>
      <w:r w:rsidRPr="0076685B">
        <w:rPr>
          <w:rFonts w:ascii="Times New Roman" w:hAnsi="Times New Roman" w:cs="Times New Roman"/>
          <w:sz w:val="24"/>
          <w:szCs w:val="24"/>
        </w:rPr>
        <w:t>431, 1052-1058.</w:t>
      </w:r>
    </w:p>
    <w:sectPr w:rsidR="007C0A7F" w:rsidRPr="0076685B" w:rsidSect="00CD278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63" w:rsidRDefault="00E74B63" w:rsidP="00CC7EB1">
      <w:pPr>
        <w:spacing w:after="0" w:line="240" w:lineRule="auto"/>
      </w:pPr>
      <w:r>
        <w:separator/>
      </w:r>
    </w:p>
  </w:endnote>
  <w:endnote w:type="continuationSeparator" w:id="0">
    <w:p w:rsidR="00E74B63" w:rsidRDefault="00E74B63" w:rsidP="00CC7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63" w:rsidRDefault="00E74B63" w:rsidP="00CC7EB1">
      <w:pPr>
        <w:spacing w:after="0" w:line="240" w:lineRule="auto"/>
      </w:pPr>
      <w:r>
        <w:separator/>
      </w:r>
    </w:p>
  </w:footnote>
  <w:footnote w:type="continuationSeparator" w:id="0">
    <w:p w:rsidR="00E74B63" w:rsidRDefault="00E74B63" w:rsidP="00CC7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B1" w:rsidRPr="00CC7EB1" w:rsidRDefault="00CC7EB1" w:rsidP="000953D5">
    <w:pPr>
      <w:spacing w:line="480" w:lineRule="auto"/>
      <w:rPr>
        <w:rFonts w:ascii="Times New Roman" w:hAnsi="Times New Roman" w:cs="Times New Roman"/>
        <w:sz w:val="24"/>
        <w:szCs w:val="24"/>
      </w:rPr>
    </w:pPr>
    <w:r w:rsidRPr="000953D5">
      <w:rPr>
        <w:rFonts w:ascii="Times New Roman" w:hAnsi="Times New Roman" w:cs="Times New Roman"/>
        <w:sz w:val="24"/>
        <w:szCs w:val="24"/>
      </w:rPr>
      <w:t>Running head</w:t>
    </w:r>
    <w:r w:rsidR="000953D5" w:rsidRPr="000953D5">
      <w:rPr>
        <w:rFonts w:ascii="Times New Roman" w:hAnsi="Times New Roman" w:cs="Times New Roman"/>
        <w:sz w:val="24"/>
        <w:szCs w:val="24"/>
      </w:rPr>
      <w:t>:</w:t>
    </w:r>
    <w:r w:rsidR="000953D5">
      <w:t xml:space="preserve"> </w:t>
    </w:r>
    <w:r w:rsidR="000953D5" w:rsidRPr="0076685B">
      <w:rPr>
        <w:rFonts w:ascii="Times New Roman" w:hAnsi="Times New Roman" w:cs="Times New Roman"/>
        <w:sz w:val="24"/>
        <w:szCs w:val="24"/>
      </w:rPr>
      <w:t>EXPECTANCY THEORY OF MOTIVATION</w:t>
    </w:r>
    <w:r w:rsidR="004A65CC">
      <w:rPr>
        <w:rFonts w:ascii="Times New Roman" w:hAnsi="Times New Roman" w:cs="Times New Roman"/>
        <w:sz w:val="24"/>
        <w:szCs w:val="24"/>
      </w:rPr>
      <w:tab/>
    </w:r>
    <w:r w:rsidR="004A65CC">
      <w:rPr>
        <w:rFonts w:ascii="Times New Roman" w:hAnsi="Times New Roman" w:cs="Times New Roman"/>
        <w:sz w:val="24"/>
        <w:szCs w:val="24"/>
      </w:rPr>
      <w:tab/>
    </w:r>
    <w:r w:rsidR="000953D5">
      <w:rPr>
        <w:rFonts w:ascii="Times New Roman" w:hAnsi="Times New Roman" w:cs="Times New Roman"/>
        <w:sz w:val="24"/>
        <w:szCs w:val="24"/>
      </w:rPr>
      <w:tab/>
    </w:r>
    <w:r w:rsidR="000953D5">
      <w:rPr>
        <w:rFonts w:ascii="Times New Roman" w:hAnsi="Times New Roman" w:cs="Times New Roman"/>
        <w:sz w:val="24"/>
        <w:szCs w:val="24"/>
      </w:rPr>
      <w:tab/>
    </w:r>
    <w:r w:rsidR="004A65CC" w:rsidRPr="004A65CC">
      <w:rPr>
        <w:rFonts w:ascii="Times New Roman" w:hAnsi="Times New Roman" w:cs="Times New Roman"/>
        <w:sz w:val="24"/>
        <w:szCs w:val="24"/>
      </w:rPr>
      <w:fldChar w:fldCharType="begin"/>
    </w:r>
    <w:r w:rsidR="004A65CC" w:rsidRPr="004A65CC">
      <w:rPr>
        <w:rFonts w:ascii="Times New Roman" w:hAnsi="Times New Roman" w:cs="Times New Roman"/>
        <w:sz w:val="24"/>
        <w:szCs w:val="24"/>
      </w:rPr>
      <w:instrText xml:space="preserve"> PAGE   \* MERGEFORMAT </w:instrText>
    </w:r>
    <w:r w:rsidR="004A65CC" w:rsidRPr="004A65CC">
      <w:rPr>
        <w:rFonts w:ascii="Times New Roman" w:hAnsi="Times New Roman" w:cs="Times New Roman"/>
        <w:sz w:val="24"/>
        <w:szCs w:val="24"/>
      </w:rPr>
      <w:fldChar w:fldCharType="separate"/>
    </w:r>
    <w:r w:rsidR="004A65CC">
      <w:rPr>
        <w:rFonts w:ascii="Times New Roman" w:hAnsi="Times New Roman" w:cs="Times New Roman"/>
        <w:noProof/>
        <w:sz w:val="24"/>
        <w:szCs w:val="24"/>
      </w:rPr>
      <w:t>1</w:t>
    </w:r>
    <w:r w:rsidR="004A65CC" w:rsidRPr="004A65C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3C3BDB"/>
    <w:rsid w:val="000953D5"/>
    <w:rsid w:val="000C5563"/>
    <w:rsid w:val="000F4EF9"/>
    <w:rsid w:val="000F6AB3"/>
    <w:rsid w:val="00104751"/>
    <w:rsid w:val="00154D66"/>
    <w:rsid w:val="00165461"/>
    <w:rsid w:val="00197797"/>
    <w:rsid w:val="00237E95"/>
    <w:rsid w:val="00256815"/>
    <w:rsid w:val="002D693A"/>
    <w:rsid w:val="003C3BDB"/>
    <w:rsid w:val="00457B0F"/>
    <w:rsid w:val="004A65CC"/>
    <w:rsid w:val="004C7C9B"/>
    <w:rsid w:val="00574A41"/>
    <w:rsid w:val="005A6115"/>
    <w:rsid w:val="0062596E"/>
    <w:rsid w:val="0064666C"/>
    <w:rsid w:val="0076685B"/>
    <w:rsid w:val="007A24D8"/>
    <w:rsid w:val="007C0A7F"/>
    <w:rsid w:val="007E55E0"/>
    <w:rsid w:val="0081360E"/>
    <w:rsid w:val="008B57EF"/>
    <w:rsid w:val="00904C34"/>
    <w:rsid w:val="009A65C6"/>
    <w:rsid w:val="00A817EF"/>
    <w:rsid w:val="00BD1DF5"/>
    <w:rsid w:val="00C52E3C"/>
    <w:rsid w:val="00C72F6F"/>
    <w:rsid w:val="00CB32B2"/>
    <w:rsid w:val="00CC7EB1"/>
    <w:rsid w:val="00CD278C"/>
    <w:rsid w:val="00E51DC3"/>
    <w:rsid w:val="00E74B63"/>
    <w:rsid w:val="00EA02E6"/>
    <w:rsid w:val="00EF66D8"/>
    <w:rsid w:val="00F06A85"/>
    <w:rsid w:val="00F17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EB1"/>
  </w:style>
  <w:style w:type="paragraph" w:styleId="Footer">
    <w:name w:val="footer"/>
    <w:basedOn w:val="Normal"/>
    <w:link w:val="FooterChar"/>
    <w:uiPriority w:val="99"/>
    <w:semiHidden/>
    <w:unhideWhenUsed/>
    <w:rsid w:val="00CC7E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7EB1"/>
  </w:style>
  <w:style w:type="paragraph" w:styleId="BalloonText">
    <w:name w:val="Balloon Text"/>
    <w:basedOn w:val="Normal"/>
    <w:link w:val="BalloonTextChar"/>
    <w:uiPriority w:val="99"/>
    <w:semiHidden/>
    <w:unhideWhenUsed/>
    <w:rsid w:val="00CC7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2016-10-04T09:02:00Z</dcterms:created>
  <dcterms:modified xsi:type="dcterms:W3CDTF">2016-10-04T11:31:00Z</dcterms:modified>
</cp:coreProperties>
</file>