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C4241" w:rsidRDefault="00BC4241" w:rsidP="00BC4241">
      <w:pPr>
        <w:pStyle w:val="NormalWeb"/>
        <w:shd w:val="clear" w:color="auto" w:fill="FFFFFF"/>
        <w:spacing w:before="0" w:beforeAutospacing="0" w:after="0" w:afterAutospacing="0"/>
        <w:rPr>
          <w:rFonts w:ascii="Georgia" w:hAnsi="Georgia"/>
          <w:color w:val="111111"/>
          <w:sz w:val="23"/>
          <w:szCs w:val="23"/>
        </w:rPr>
      </w:pPr>
      <w:bookmarkStart w:id="0" w:name="_GoBack"/>
      <w:bookmarkEnd w:id="0"/>
      <w:r>
        <w:rPr>
          <w:rFonts w:ascii="Arial" w:hAnsi="Arial" w:cs="Arial"/>
          <w:color w:val="111111"/>
          <w:bdr w:val="none" w:sz="0" w:space="0" w:color="auto" w:frame="1"/>
        </w:rPr>
        <w:t>Since the conclusion of the United Nation’s Millennial Development Goals (</w:t>
      </w:r>
      <w:r>
        <w:rPr>
          <w:rFonts w:ascii="inherit" w:hAnsi="inherit" w:cs="Arial"/>
          <w:color w:val="111111"/>
          <w:bdr w:val="none" w:sz="0" w:space="0" w:color="auto" w:frame="1"/>
        </w:rPr>
        <w:t>MDGs</w:t>
      </w:r>
      <w:r>
        <w:rPr>
          <w:rFonts w:ascii="Arial" w:hAnsi="Arial" w:cs="Arial"/>
          <w:color w:val="111111"/>
          <w:bdr w:val="none" w:sz="0" w:space="0" w:color="auto" w:frame="1"/>
        </w:rPr>
        <w:t>) in 2015, there has been financial and ethical debate over the deliverables of the original eight stated goals. The time period saw both successes and failures on a global path filled with poverty and need, but also with increases in rates of compliance of administration of vaccines and improved drinking water supplies.</w:t>
      </w:r>
    </w:p>
    <w:p w:rsidR="00BC4241" w:rsidRDefault="00BC4241" w:rsidP="00BC4241">
      <w:pPr>
        <w:pStyle w:val="NormalWeb"/>
        <w:shd w:val="clear" w:color="auto" w:fill="FFFFFF"/>
        <w:spacing w:before="0" w:beforeAutospacing="0" w:after="0" w:afterAutospacing="0"/>
        <w:rPr>
          <w:rFonts w:ascii="Georgia" w:hAnsi="Georgia"/>
          <w:color w:val="111111"/>
          <w:sz w:val="23"/>
          <w:szCs w:val="23"/>
        </w:rPr>
      </w:pPr>
      <w:r>
        <w:rPr>
          <w:rFonts w:ascii="Arial" w:hAnsi="Arial" w:cs="Arial"/>
          <w:color w:val="111111"/>
          <w:bdr w:val="none" w:sz="0" w:space="0" w:color="auto" w:frame="1"/>
        </w:rPr>
        <w:t>A new agenda for the next fifteen years has begun. “Transforming our world: the 2030 Agenda for Sustainable Development”, was agreed by consensus at the informal meeting of the United Nations plenary on 2 August 2015 (UN, 2016). These seventeen Sustainable Development Goals (</w:t>
      </w:r>
      <w:r>
        <w:rPr>
          <w:rFonts w:ascii="inherit" w:hAnsi="inherit" w:cs="Arial"/>
          <w:color w:val="111111"/>
          <w:bdr w:val="none" w:sz="0" w:space="0" w:color="auto" w:frame="1"/>
        </w:rPr>
        <w:t>SDGs</w:t>
      </w:r>
      <w:r>
        <w:rPr>
          <w:rFonts w:ascii="Arial" w:hAnsi="Arial" w:cs="Arial"/>
          <w:color w:val="111111"/>
          <w:bdr w:val="none" w:sz="0" w:space="0" w:color="auto" w:frame="1"/>
        </w:rPr>
        <w:t>) and associated 169 targets will continue to build on the MDG that were not entirely met. Global economies, social justice and the environment are the three broad categories the new goals fall into.</w:t>
      </w:r>
    </w:p>
    <w:p w:rsidR="00BC4241" w:rsidRDefault="00BC4241" w:rsidP="00BC4241">
      <w:pPr>
        <w:pStyle w:val="NormalWeb"/>
        <w:shd w:val="clear" w:color="auto" w:fill="FFFFFF"/>
        <w:spacing w:before="0" w:beforeAutospacing="0" w:after="0" w:afterAutospacing="0"/>
        <w:rPr>
          <w:rFonts w:ascii="Georgia" w:hAnsi="Georgia"/>
          <w:color w:val="111111"/>
          <w:sz w:val="23"/>
          <w:szCs w:val="23"/>
        </w:rPr>
      </w:pPr>
      <w:r>
        <w:rPr>
          <w:rFonts w:ascii="Arial" w:hAnsi="Arial" w:cs="Arial"/>
          <w:color w:val="111111"/>
          <w:bdr w:val="none" w:sz="0" w:space="0" w:color="auto" w:frame="1"/>
        </w:rPr>
        <w:t>Even in the midst of a somewhat dire degree of global economic stress, progress towards these goals can be attainable with review and continued effort. The worldwide commitment of resources, including increased financial contributions from the private sector and better collaboration between parties, point toward an impressive start to the</w:t>
      </w:r>
      <w:r>
        <w:rPr>
          <w:rStyle w:val="apple-converted-space"/>
          <w:rFonts w:ascii="Arial" w:hAnsi="Arial" w:cs="Arial"/>
          <w:color w:val="111111"/>
          <w:bdr w:val="none" w:sz="0" w:space="0" w:color="auto" w:frame="1"/>
        </w:rPr>
        <w:t> </w:t>
      </w:r>
      <w:r>
        <w:rPr>
          <w:rFonts w:ascii="inherit" w:hAnsi="inherit" w:cs="Arial"/>
          <w:color w:val="111111"/>
          <w:bdr w:val="none" w:sz="0" w:space="0" w:color="auto" w:frame="1"/>
        </w:rPr>
        <w:t>SDGs</w:t>
      </w:r>
      <w:r>
        <w:rPr>
          <w:rStyle w:val="apple-converted-space"/>
          <w:rFonts w:ascii="Arial" w:hAnsi="Arial" w:cs="Arial"/>
          <w:color w:val="111111"/>
          <w:bdr w:val="none" w:sz="0" w:space="0" w:color="auto" w:frame="1"/>
        </w:rPr>
        <w:t> </w:t>
      </w:r>
      <w:r>
        <w:rPr>
          <w:rFonts w:ascii="Arial" w:hAnsi="Arial" w:cs="Arial"/>
          <w:color w:val="111111"/>
          <w:bdr w:val="none" w:sz="0" w:space="0" w:color="auto" w:frame="1"/>
        </w:rPr>
        <w:t>time frame. Momentum alone will not drive the</w:t>
      </w:r>
      <w:r>
        <w:rPr>
          <w:rStyle w:val="apple-converted-space"/>
          <w:rFonts w:ascii="Arial" w:hAnsi="Arial" w:cs="Arial"/>
          <w:color w:val="111111"/>
          <w:bdr w:val="none" w:sz="0" w:space="0" w:color="auto" w:frame="1"/>
        </w:rPr>
        <w:t> </w:t>
      </w:r>
      <w:r>
        <w:rPr>
          <w:rFonts w:ascii="inherit" w:hAnsi="inherit" w:cs="Arial"/>
          <w:color w:val="111111"/>
          <w:bdr w:val="none" w:sz="0" w:space="0" w:color="auto" w:frame="1"/>
        </w:rPr>
        <w:t>SDGs</w:t>
      </w:r>
      <w:r>
        <w:rPr>
          <w:rFonts w:ascii="Arial" w:hAnsi="Arial" w:cs="Arial"/>
          <w:color w:val="111111"/>
          <w:bdr w:val="none" w:sz="0" w:space="0" w:color="auto" w:frame="1"/>
        </w:rPr>
        <w:t xml:space="preserve">; </w:t>
      </w:r>
      <w:proofErr w:type="gramStart"/>
      <w:r>
        <w:rPr>
          <w:rFonts w:ascii="Arial" w:hAnsi="Arial" w:cs="Arial"/>
          <w:color w:val="111111"/>
          <w:bdr w:val="none" w:sz="0" w:space="0" w:color="auto" w:frame="1"/>
        </w:rPr>
        <w:t>They</w:t>
      </w:r>
      <w:proofErr w:type="gramEnd"/>
      <w:r>
        <w:rPr>
          <w:rFonts w:ascii="Arial" w:hAnsi="Arial" w:cs="Arial"/>
          <w:color w:val="111111"/>
          <w:bdr w:val="none" w:sz="0" w:space="0" w:color="auto" w:frame="1"/>
        </w:rPr>
        <w:t xml:space="preserve"> will be successful only if they reflect on the</w:t>
      </w:r>
      <w:r>
        <w:rPr>
          <w:rStyle w:val="apple-converted-space"/>
          <w:rFonts w:ascii="Arial" w:hAnsi="Arial" w:cs="Arial"/>
          <w:color w:val="111111"/>
          <w:bdr w:val="none" w:sz="0" w:space="0" w:color="auto" w:frame="1"/>
        </w:rPr>
        <w:t> </w:t>
      </w:r>
      <w:r>
        <w:rPr>
          <w:rFonts w:ascii="inherit" w:hAnsi="inherit" w:cs="Arial"/>
          <w:color w:val="111111"/>
          <w:bdr w:val="none" w:sz="0" w:space="0" w:color="auto" w:frame="1"/>
        </w:rPr>
        <w:t>MDGs</w:t>
      </w:r>
      <w:r>
        <w:rPr>
          <w:rStyle w:val="apple-converted-space"/>
          <w:rFonts w:ascii="Arial" w:hAnsi="Arial" w:cs="Arial"/>
          <w:color w:val="111111"/>
          <w:bdr w:val="none" w:sz="0" w:space="0" w:color="auto" w:frame="1"/>
        </w:rPr>
        <w:t> </w:t>
      </w:r>
      <w:r>
        <w:rPr>
          <w:rFonts w:ascii="Arial" w:hAnsi="Arial" w:cs="Arial"/>
          <w:color w:val="111111"/>
          <w:bdr w:val="none" w:sz="0" w:space="0" w:color="auto" w:frame="1"/>
        </w:rPr>
        <w:t>(</w:t>
      </w:r>
      <w:r>
        <w:rPr>
          <w:rFonts w:ascii="inherit" w:hAnsi="inherit" w:cs="Arial"/>
          <w:color w:val="111111"/>
          <w:bdr w:val="none" w:sz="0" w:space="0" w:color="auto" w:frame="1"/>
        </w:rPr>
        <w:t>Rosenbaum</w:t>
      </w:r>
      <w:r>
        <w:rPr>
          <w:rFonts w:ascii="Arial" w:hAnsi="Arial" w:cs="Arial"/>
          <w:color w:val="111111"/>
          <w:bdr w:val="none" w:sz="0" w:space="0" w:color="auto" w:frame="1"/>
        </w:rPr>
        <w:t>, 2015).</w:t>
      </w:r>
    </w:p>
    <w:p w:rsidR="00BC4241" w:rsidRDefault="00BC4241" w:rsidP="00BC4241">
      <w:pPr>
        <w:pStyle w:val="NormalWeb"/>
        <w:shd w:val="clear" w:color="auto" w:fill="FFFFFF"/>
        <w:spacing w:before="0" w:beforeAutospacing="0" w:after="0" w:afterAutospacing="0"/>
        <w:rPr>
          <w:rFonts w:ascii="Georgia" w:hAnsi="Georgia"/>
          <w:color w:val="111111"/>
          <w:sz w:val="23"/>
          <w:szCs w:val="23"/>
        </w:rPr>
      </w:pPr>
      <w:r>
        <w:rPr>
          <w:rFonts w:ascii="Arial" w:hAnsi="Arial" w:cs="Arial"/>
          <w:color w:val="111111"/>
          <w:bdr w:val="none" w:sz="0" w:space="0" w:color="auto" w:frame="1"/>
        </w:rPr>
        <w:t>One especially important key to future success that should be prioritized are improvements in monitoring systems used to track progress toward the individual goals. With the increased use of technology that is currently available, better documentation of progress and pitfalls can be monitored and responded to quickly. For example, rates of reduced poverty, quality education, and clean energy development can be better evaluated and measured. Overall, this is an exciting way to look toward the next fifteen years. The only alternative is to not take action, which historically is not a solution to long term sustainability.</w:t>
      </w:r>
    </w:p>
    <w:p w:rsidR="00BC4241" w:rsidRDefault="00BC4241" w:rsidP="00BC4241">
      <w:pPr>
        <w:pStyle w:val="NormalWeb"/>
        <w:shd w:val="clear" w:color="auto" w:fill="FFFFFF"/>
        <w:spacing w:before="0" w:beforeAutospacing="0" w:after="0" w:afterAutospacing="0"/>
        <w:rPr>
          <w:rFonts w:ascii="Georgia" w:hAnsi="Georgia"/>
          <w:color w:val="111111"/>
          <w:sz w:val="23"/>
          <w:szCs w:val="23"/>
        </w:rPr>
      </w:pPr>
      <w:r>
        <w:rPr>
          <w:rFonts w:ascii="Arial" w:hAnsi="Arial" w:cs="Arial"/>
          <w:color w:val="111111"/>
          <w:bdr w:val="none" w:sz="0" w:space="0" w:color="auto" w:frame="1"/>
        </w:rPr>
        <w:t>Question: Given that there are disparities in monitoring techniques between countries, what new types of technology could be used to better track progress toward the</w:t>
      </w:r>
      <w:r>
        <w:rPr>
          <w:rStyle w:val="apple-converted-space"/>
          <w:rFonts w:ascii="Arial" w:hAnsi="Arial" w:cs="Arial"/>
          <w:color w:val="111111"/>
          <w:bdr w:val="none" w:sz="0" w:space="0" w:color="auto" w:frame="1"/>
        </w:rPr>
        <w:t> </w:t>
      </w:r>
      <w:r>
        <w:rPr>
          <w:rFonts w:ascii="inherit" w:hAnsi="inherit" w:cs="Arial"/>
          <w:color w:val="111111"/>
          <w:bdr w:val="none" w:sz="0" w:space="0" w:color="auto" w:frame="1"/>
        </w:rPr>
        <w:t>SDGs</w:t>
      </w:r>
      <w:r>
        <w:rPr>
          <w:rFonts w:ascii="Arial" w:hAnsi="Arial" w:cs="Arial"/>
          <w:color w:val="111111"/>
          <w:bdr w:val="none" w:sz="0" w:space="0" w:color="auto" w:frame="1"/>
        </w:rPr>
        <w:t>?</w:t>
      </w:r>
    </w:p>
    <w:p w:rsidR="00BC4241" w:rsidRDefault="00BC4241" w:rsidP="00BC4241">
      <w:pPr>
        <w:pStyle w:val="NormalWeb"/>
        <w:shd w:val="clear" w:color="auto" w:fill="FFFFFF"/>
        <w:spacing w:before="0" w:beforeAutospacing="0" w:after="0" w:afterAutospacing="0"/>
        <w:rPr>
          <w:rFonts w:ascii="Georgia" w:hAnsi="Georgia"/>
          <w:color w:val="111111"/>
          <w:sz w:val="23"/>
          <w:szCs w:val="23"/>
        </w:rPr>
      </w:pPr>
      <w:r>
        <w:rPr>
          <w:rFonts w:ascii="Arial" w:hAnsi="Arial" w:cs="Arial"/>
          <w:color w:val="111111"/>
          <w:bdr w:val="none" w:sz="0" w:space="0" w:color="auto" w:frame="1"/>
        </w:rPr>
        <w:t> </w:t>
      </w:r>
    </w:p>
    <w:p w:rsidR="00BC4241" w:rsidRDefault="00BC4241" w:rsidP="00BC4241">
      <w:pPr>
        <w:pStyle w:val="NormalWeb"/>
        <w:shd w:val="clear" w:color="auto" w:fill="FFFFFF"/>
        <w:spacing w:before="0" w:beforeAutospacing="0" w:after="0" w:afterAutospacing="0"/>
        <w:rPr>
          <w:rFonts w:ascii="Georgia" w:hAnsi="Georgia"/>
          <w:color w:val="111111"/>
          <w:sz w:val="23"/>
          <w:szCs w:val="23"/>
        </w:rPr>
      </w:pPr>
      <w:r>
        <w:rPr>
          <w:rFonts w:ascii="Arial" w:hAnsi="Arial" w:cs="Arial"/>
          <w:color w:val="111111"/>
          <w:bdr w:val="none" w:sz="0" w:space="0" w:color="auto" w:frame="1"/>
        </w:rPr>
        <w:t>References</w:t>
      </w:r>
    </w:p>
    <w:p w:rsidR="00BC4241" w:rsidRDefault="00BC4241" w:rsidP="00BC4241">
      <w:pPr>
        <w:pStyle w:val="NormalWeb"/>
        <w:shd w:val="clear" w:color="auto" w:fill="FFFFFF"/>
        <w:spacing w:before="0" w:beforeAutospacing="0" w:after="0" w:afterAutospacing="0"/>
        <w:rPr>
          <w:rFonts w:ascii="Georgia" w:hAnsi="Georgia"/>
          <w:color w:val="111111"/>
          <w:sz w:val="23"/>
          <w:szCs w:val="23"/>
        </w:rPr>
      </w:pPr>
      <w:r>
        <w:rPr>
          <w:rFonts w:ascii="inherit" w:hAnsi="inherit" w:cs="Arial"/>
          <w:color w:val="111111"/>
          <w:bdr w:val="none" w:sz="0" w:space="0" w:color="auto" w:frame="1"/>
        </w:rPr>
        <w:t>Rosenbaum</w:t>
      </w:r>
      <w:r>
        <w:rPr>
          <w:rFonts w:ascii="Arial" w:hAnsi="Arial" w:cs="Arial"/>
          <w:color w:val="111111"/>
          <w:bdr w:val="none" w:sz="0" w:space="0" w:color="auto" w:frame="1"/>
        </w:rPr>
        <w:t>, R. (2015). Making the Millennium Development Goals sustainable. </w:t>
      </w:r>
      <w:r>
        <w:rPr>
          <w:rFonts w:ascii="Arial" w:hAnsi="Arial" w:cs="Arial"/>
          <w:color w:val="111111"/>
          <w:bdr w:val="none" w:sz="0" w:space="0" w:color="auto" w:frame="1"/>
        </w:rPr>
        <w:br/>
        <w:t>     </w:t>
      </w:r>
      <w:r>
        <w:rPr>
          <w:rFonts w:ascii="Arial" w:hAnsi="Arial" w:cs="Arial"/>
          <w:i/>
          <w:iCs/>
          <w:color w:val="111111"/>
          <w:bdr w:val="none" w:sz="0" w:space="0" w:color="auto" w:frame="1"/>
        </w:rPr>
        <w:t>Harvard International Review</w:t>
      </w:r>
      <w:r>
        <w:rPr>
          <w:rFonts w:ascii="Arial" w:hAnsi="Arial" w:cs="Arial"/>
          <w:color w:val="111111"/>
          <w:bdr w:val="none" w:sz="0" w:space="0" w:color="auto" w:frame="1"/>
        </w:rPr>
        <w:t>, </w:t>
      </w:r>
      <w:r>
        <w:rPr>
          <w:rFonts w:ascii="Arial" w:hAnsi="Arial" w:cs="Arial"/>
          <w:i/>
          <w:iCs/>
          <w:color w:val="111111"/>
          <w:bdr w:val="none" w:sz="0" w:space="0" w:color="auto" w:frame="1"/>
        </w:rPr>
        <w:t>37</w:t>
      </w:r>
      <w:r>
        <w:rPr>
          <w:rFonts w:ascii="Arial" w:hAnsi="Arial" w:cs="Arial"/>
          <w:color w:val="111111"/>
          <w:bdr w:val="none" w:sz="0" w:space="0" w:color="auto" w:frame="1"/>
        </w:rPr>
        <w:t>(1). </w:t>
      </w:r>
    </w:p>
    <w:p w:rsidR="00BC4241" w:rsidRDefault="00BC4241" w:rsidP="00BC4241">
      <w:pPr>
        <w:pStyle w:val="NormalWeb"/>
        <w:shd w:val="clear" w:color="auto" w:fill="FFFFFF"/>
        <w:spacing w:before="0" w:beforeAutospacing="0" w:after="0" w:afterAutospacing="0"/>
        <w:rPr>
          <w:rFonts w:ascii="Georgia" w:hAnsi="Georgia"/>
          <w:color w:val="111111"/>
          <w:sz w:val="23"/>
          <w:szCs w:val="23"/>
        </w:rPr>
      </w:pPr>
      <w:r>
        <w:rPr>
          <w:rFonts w:ascii="Arial" w:hAnsi="Arial" w:cs="Arial"/>
          <w:color w:val="111111"/>
          <w:bdr w:val="none" w:sz="0" w:space="0" w:color="auto" w:frame="1"/>
        </w:rPr>
        <w:t>Sustainable Development Goals. (2016). Retrieved from United Nations Development </w:t>
      </w:r>
      <w:r>
        <w:rPr>
          <w:rFonts w:ascii="Arial" w:hAnsi="Arial" w:cs="Arial"/>
          <w:color w:val="111111"/>
          <w:bdr w:val="none" w:sz="0" w:space="0" w:color="auto" w:frame="1"/>
        </w:rPr>
        <w:br/>
        <w:t>     Program website:</w:t>
      </w:r>
      <w:r>
        <w:rPr>
          <w:rStyle w:val="apple-converted-space"/>
          <w:rFonts w:ascii="Arial" w:hAnsi="Arial" w:cs="Arial"/>
          <w:color w:val="111111"/>
          <w:bdr w:val="none" w:sz="0" w:space="0" w:color="auto" w:frame="1"/>
        </w:rPr>
        <w:t> </w:t>
      </w:r>
      <w:r>
        <w:rPr>
          <w:rFonts w:ascii="inherit" w:hAnsi="inherit" w:cs="Arial"/>
          <w:color w:val="111111"/>
          <w:bdr w:val="none" w:sz="0" w:space="0" w:color="auto" w:frame="1"/>
        </w:rPr>
        <w:t>http</w:t>
      </w:r>
      <w:r>
        <w:rPr>
          <w:rFonts w:ascii="Arial" w:hAnsi="Arial" w:cs="Arial"/>
          <w:color w:val="111111"/>
          <w:bdr w:val="none" w:sz="0" w:space="0" w:color="auto" w:frame="1"/>
        </w:rPr>
        <w:t>://</w:t>
      </w:r>
      <w:r>
        <w:rPr>
          <w:rFonts w:ascii="inherit" w:hAnsi="inherit" w:cs="Arial"/>
          <w:color w:val="111111"/>
          <w:bdr w:val="none" w:sz="0" w:space="0" w:color="auto" w:frame="1"/>
        </w:rPr>
        <w:t>www</w:t>
      </w:r>
      <w:r>
        <w:rPr>
          <w:rFonts w:ascii="Arial" w:hAnsi="Arial" w:cs="Arial"/>
          <w:color w:val="111111"/>
          <w:bdr w:val="none" w:sz="0" w:space="0" w:color="auto" w:frame="1"/>
        </w:rPr>
        <w:t>.</w:t>
      </w:r>
      <w:r>
        <w:rPr>
          <w:rFonts w:ascii="inherit" w:hAnsi="inherit" w:cs="Arial"/>
          <w:color w:val="111111"/>
          <w:bdr w:val="none" w:sz="0" w:space="0" w:color="auto" w:frame="1"/>
        </w:rPr>
        <w:t>undp</w:t>
      </w:r>
      <w:r>
        <w:rPr>
          <w:rFonts w:ascii="Arial" w:hAnsi="Arial" w:cs="Arial"/>
          <w:color w:val="111111"/>
          <w:bdr w:val="none" w:sz="0" w:space="0" w:color="auto" w:frame="1"/>
        </w:rPr>
        <w:t>.</w:t>
      </w:r>
      <w:r>
        <w:rPr>
          <w:rFonts w:ascii="inherit" w:hAnsi="inherit" w:cs="Arial"/>
          <w:color w:val="111111"/>
          <w:bdr w:val="none" w:sz="0" w:space="0" w:color="auto" w:frame="1"/>
        </w:rPr>
        <w:t>org</w:t>
      </w:r>
      <w:r>
        <w:rPr>
          <w:rFonts w:ascii="Arial" w:hAnsi="Arial" w:cs="Arial"/>
          <w:color w:val="111111"/>
          <w:bdr w:val="none" w:sz="0" w:space="0" w:color="auto" w:frame="1"/>
        </w:rPr>
        <w:t>/content/</w:t>
      </w:r>
      <w:r>
        <w:rPr>
          <w:rFonts w:ascii="inherit" w:hAnsi="inherit" w:cs="Arial"/>
          <w:color w:val="111111"/>
          <w:bdr w:val="none" w:sz="0" w:space="0" w:color="auto" w:frame="1"/>
        </w:rPr>
        <w:t>undp</w:t>
      </w:r>
      <w:r>
        <w:rPr>
          <w:rFonts w:ascii="Arial" w:hAnsi="Arial" w:cs="Arial"/>
          <w:color w:val="111111"/>
          <w:bdr w:val="none" w:sz="0" w:space="0" w:color="auto" w:frame="1"/>
        </w:rPr>
        <w:t>/en/home/ </w:t>
      </w:r>
      <w:r>
        <w:rPr>
          <w:rFonts w:ascii="Arial" w:hAnsi="Arial" w:cs="Arial"/>
          <w:color w:val="111111"/>
          <w:bdr w:val="none" w:sz="0" w:space="0" w:color="auto" w:frame="1"/>
        </w:rPr>
        <w:br/>
        <w:t>     sustainable-development-goals.</w:t>
      </w:r>
      <w:r>
        <w:rPr>
          <w:rFonts w:ascii="inherit" w:hAnsi="inherit" w:cs="Arial"/>
          <w:color w:val="111111"/>
          <w:bdr w:val="none" w:sz="0" w:space="0" w:color="auto" w:frame="1"/>
        </w:rPr>
        <w:t>html</w:t>
      </w:r>
      <w:r>
        <w:rPr>
          <w:rFonts w:ascii="Arial" w:hAnsi="Arial" w:cs="Arial"/>
          <w:color w:val="111111"/>
          <w:bdr w:val="none" w:sz="0" w:space="0" w:color="auto" w:frame="1"/>
        </w:rPr>
        <w:t> </w:t>
      </w:r>
    </w:p>
    <w:p w:rsidR="00AE4644" w:rsidRDefault="00AE4644"/>
    <w:sectPr w:rsidR="00AE464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inherit">
    <w:altName w:val="Times New Roman"/>
    <w:panose1 w:val="00000000000000000000"/>
    <w:charset w:val="00"/>
    <w:family w:val="roman"/>
    <w:notTrueType/>
    <w:pitch w:val="default"/>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C4241"/>
    <w:rsid w:val="00001CC3"/>
    <w:rsid w:val="0000382D"/>
    <w:rsid w:val="00003867"/>
    <w:rsid w:val="000057F4"/>
    <w:rsid w:val="00007EAF"/>
    <w:rsid w:val="000119A1"/>
    <w:rsid w:val="000125B4"/>
    <w:rsid w:val="00017498"/>
    <w:rsid w:val="000258C3"/>
    <w:rsid w:val="00027B43"/>
    <w:rsid w:val="0003213F"/>
    <w:rsid w:val="00046BD9"/>
    <w:rsid w:val="0004754C"/>
    <w:rsid w:val="000525AE"/>
    <w:rsid w:val="00052D1D"/>
    <w:rsid w:val="00055EB7"/>
    <w:rsid w:val="0006030B"/>
    <w:rsid w:val="00065556"/>
    <w:rsid w:val="0006764C"/>
    <w:rsid w:val="0007177E"/>
    <w:rsid w:val="00073B98"/>
    <w:rsid w:val="00077B37"/>
    <w:rsid w:val="00080A43"/>
    <w:rsid w:val="00086BAD"/>
    <w:rsid w:val="00091CA8"/>
    <w:rsid w:val="000A094A"/>
    <w:rsid w:val="000A39C2"/>
    <w:rsid w:val="000A554C"/>
    <w:rsid w:val="000A6D98"/>
    <w:rsid w:val="000B08C5"/>
    <w:rsid w:val="000B093E"/>
    <w:rsid w:val="000B09C1"/>
    <w:rsid w:val="000B164D"/>
    <w:rsid w:val="000B235B"/>
    <w:rsid w:val="000C0D7A"/>
    <w:rsid w:val="000C616E"/>
    <w:rsid w:val="000D165E"/>
    <w:rsid w:val="000D2427"/>
    <w:rsid w:val="000D2C32"/>
    <w:rsid w:val="000D30D5"/>
    <w:rsid w:val="000F160F"/>
    <w:rsid w:val="000F60B0"/>
    <w:rsid w:val="001032C2"/>
    <w:rsid w:val="0010633D"/>
    <w:rsid w:val="00107F92"/>
    <w:rsid w:val="0011204F"/>
    <w:rsid w:val="00116D01"/>
    <w:rsid w:val="001204AA"/>
    <w:rsid w:val="001210EA"/>
    <w:rsid w:val="0013004E"/>
    <w:rsid w:val="00131FA9"/>
    <w:rsid w:val="00133A6E"/>
    <w:rsid w:val="00133D89"/>
    <w:rsid w:val="00133E4C"/>
    <w:rsid w:val="0014634F"/>
    <w:rsid w:val="001478FC"/>
    <w:rsid w:val="00151B8E"/>
    <w:rsid w:val="00152977"/>
    <w:rsid w:val="00152FC6"/>
    <w:rsid w:val="001555A2"/>
    <w:rsid w:val="00156DC6"/>
    <w:rsid w:val="00157525"/>
    <w:rsid w:val="001623D7"/>
    <w:rsid w:val="00162566"/>
    <w:rsid w:val="001659C7"/>
    <w:rsid w:val="0017017C"/>
    <w:rsid w:val="001710CE"/>
    <w:rsid w:val="001713D9"/>
    <w:rsid w:val="00172B7B"/>
    <w:rsid w:val="00176113"/>
    <w:rsid w:val="0018119B"/>
    <w:rsid w:val="0018245C"/>
    <w:rsid w:val="00184A30"/>
    <w:rsid w:val="001A2EE9"/>
    <w:rsid w:val="001A5362"/>
    <w:rsid w:val="001B3D36"/>
    <w:rsid w:val="001B47CF"/>
    <w:rsid w:val="001D3A9C"/>
    <w:rsid w:val="001D5926"/>
    <w:rsid w:val="001D620C"/>
    <w:rsid w:val="001D633D"/>
    <w:rsid w:val="001D719E"/>
    <w:rsid w:val="001D7242"/>
    <w:rsid w:val="001E7B9E"/>
    <w:rsid w:val="001F4B94"/>
    <w:rsid w:val="001F5B24"/>
    <w:rsid w:val="001F6AB8"/>
    <w:rsid w:val="001F74DD"/>
    <w:rsid w:val="00200ED8"/>
    <w:rsid w:val="00201C1B"/>
    <w:rsid w:val="002065D5"/>
    <w:rsid w:val="00211DD6"/>
    <w:rsid w:val="00216A3F"/>
    <w:rsid w:val="002228D8"/>
    <w:rsid w:val="00222E0A"/>
    <w:rsid w:val="00227461"/>
    <w:rsid w:val="00227722"/>
    <w:rsid w:val="00231543"/>
    <w:rsid w:val="00232C52"/>
    <w:rsid w:val="00235031"/>
    <w:rsid w:val="00236322"/>
    <w:rsid w:val="00236676"/>
    <w:rsid w:val="00236AFF"/>
    <w:rsid w:val="00241FFD"/>
    <w:rsid w:val="00242570"/>
    <w:rsid w:val="00242744"/>
    <w:rsid w:val="00245C2B"/>
    <w:rsid w:val="00250AE2"/>
    <w:rsid w:val="00250E69"/>
    <w:rsid w:val="00254B29"/>
    <w:rsid w:val="00254DA6"/>
    <w:rsid w:val="00262599"/>
    <w:rsid w:val="00262631"/>
    <w:rsid w:val="002659C0"/>
    <w:rsid w:val="002709C2"/>
    <w:rsid w:val="00273374"/>
    <w:rsid w:val="0027403D"/>
    <w:rsid w:val="0028106E"/>
    <w:rsid w:val="002A0176"/>
    <w:rsid w:val="002A56B3"/>
    <w:rsid w:val="002B0E43"/>
    <w:rsid w:val="002B4717"/>
    <w:rsid w:val="002B59F0"/>
    <w:rsid w:val="002B6861"/>
    <w:rsid w:val="002C345C"/>
    <w:rsid w:val="002C4A8E"/>
    <w:rsid w:val="002C5E74"/>
    <w:rsid w:val="002D0580"/>
    <w:rsid w:val="002D179F"/>
    <w:rsid w:val="002E26BE"/>
    <w:rsid w:val="002E2E60"/>
    <w:rsid w:val="002E2E90"/>
    <w:rsid w:val="002E41E5"/>
    <w:rsid w:val="002E734F"/>
    <w:rsid w:val="00302AC2"/>
    <w:rsid w:val="0031285C"/>
    <w:rsid w:val="003131E0"/>
    <w:rsid w:val="00314E1A"/>
    <w:rsid w:val="00324998"/>
    <w:rsid w:val="00332305"/>
    <w:rsid w:val="0033644D"/>
    <w:rsid w:val="00337347"/>
    <w:rsid w:val="00340C54"/>
    <w:rsid w:val="00341E02"/>
    <w:rsid w:val="0034610A"/>
    <w:rsid w:val="003474A9"/>
    <w:rsid w:val="00352C17"/>
    <w:rsid w:val="003544BB"/>
    <w:rsid w:val="003552F3"/>
    <w:rsid w:val="003556BE"/>
    <w:rsid w:val="00355BC8"/>
    <w:rsid w:val="0036073F"/>
    <w:rsid w:val="00366935"/>
    <w:rsid w:val="00371D38"/>
    <w:rsid w:val="003720A0"/>
    <w:rsid w:val="00376C2D"/>
    <w:rsid w:val="00381244"/>
    <w:rsid w:val="003812E0"/>
    <w:rsid w:val="00381E9E"/>
    <w:rsid w:val="0038281F"/>
    <w:rsid w:val="00384097"/>
    <w:rsid w:val="00384787"/>
    <w:rsid w:val="003854C0"/>
    <w:rsid w:val="00386267"/>
    <w:rsid w:val="00391B77"/>
    <w:rsid w:val="00393785"/>
    <w:rsid w:val="0039534B"/>
    <w:rsid w:val="00395C30"/>
    <w:rsid w:val="003964FE"/>
    <w:rsid w:val="003B22E6"/>
    <w:rsid w:val="003C2AC3"/>
    <w:rsid w:val="003D4C08"/>
    <w:rsid w:val="003D56B9"/>
    <w:rsid w:val="003E3DA9"/>
    <w:rsid w:val="003E72A4"/>
    <w:rsid w:val="003F1099"/>
    <w:rsid w:val="003F2020"/>
    <w:rsid w:val="003F4C2A"/>
    <w:rsid w:val="0040788D"/>
    <w:rsid w:val="0041301C"/>
    <w:rsid w:val="004133D6"/>
    <w:rsid w:val="00415F59"/>
    <w:rsid w:val="004165E6"/>
    <w:rsid w:val="004234D0"/>
    <w:rsid w:val="0042385F"/>
    <w:rsid w:val="004267F8"/>
    <w:rsid w:val="00435022"/>
    <w:rsid w:val="00440229"/>
    <w:rsid w:val="00440F5B"/>
    <w:rsid w:val="00443827"/>
    <w:rsid w:val="00445649"/>
    <w:rsid w:val="004477A1"/>
    <w:rsid w:val="0045020E"/>
    <w:rsid w:val="004567AB"/>
    <w:rsid w:val="00457E0A"/>
    <w:rsid w:val="00460F8E"/>
    <w:rsid w:val="004709F8"/>
    <w:rsid w:val="0047332F"/>
    <w:rsid w:val="004747C4"/>
    <w:rsid w:val="00476AB4"/>
    <w:rsid w:val="00476CE5"/>
    <w:rsid w:val="00477BD1"/>
    <w:rsid w:val="00487B5F"/>
    <w:rsid w:val="00493930"/>
    <w:rsid w:val="00495747"/>
    <w:rsid w:val="00497E88"/>
    <w:rsid w:val="004A1D24"/>
    <w:rsid w:val="004B1906"/>
    <w:rsid w:val="004B599C"/>
    <w:rsid w:val="004B5F92"/>
    <w:rsid w:val="004C160F"/>
    <w:rsid w:val="004C501F"/>
    <w:rsid w:val="004C64F2"/>
    <w:rsid w:val="004D4A8B"/>
    <w:rsid w:val="004D53B8"/>
    <w:rsid w:val="004D542C"/>
    <w:rsid w:val="004E3609"/>
    <w:rsid w:val="004E5A9F"/>
    <w:rsid w:val="004E6613"/>
    <w:rsid w:val="004F0C0A"/>
    <w:rsid w:val="004F1241"/>
    <w:rsid w:val="00501E96"/>
    <w:rsid w:val="00505709"/>
    <w:rsid w:val="00505891"/>
    <w:rsid w:val="00506BA8"/>
    <w:rsid w:val="00506C5D"/>
    <w:rsid w:val="00524898"/>
    <w:rsid w:val="0053248B"/>
    <w:rsid w:val="005438D8"/>
    <w:rsid w:val="00551938"/>
    <w:rsid w:val="0055256D"/>
    <w:rsid w:val="005567BC"/>
    <w:rsid w:val="005675BD"/>
    <w:rsid w:val="00570FB7"/>
    <w:rsid w:val="00572B38"/>
    <w:rsid w:val="00576D4B"/>
    <w:rsid w:val="00577885"/>
    <w:rsid w:val="00587699"/>
    <w:rsid w:val="00592302"/>
    <w:rsid w:val="0059271A"/>
    <w:rsid w:val="00594E5C"/>
    <w:rsid w:val="00595438"/>
    <w:rsid w:val="00596794"/>
    <w:rsid w:val="005A140C"/>
    <w:rsid w:val="005A3041"/>
    <w:rsid w:val="005A5398"/>
    <w:rsid w:val="005A757D"/>
    <w:rsid w:val="005B3D7A"/>
    <w:rsid w:val="005C5830"/>
    <w:rsid w:val="005D3AE4"/>
    <w:rsid w:val="005D3D3C"/>
    <w:rsid w:val="005E47AB"/>
    <w:rsid w:val="005E62C0"/>
    <w:rsid w:val="005F0478"/>
    <w:rsid w:val="005F0B42"/>
    <w:rsid w:val="005F2FA3"/>
    <w:rsid w:val="005F5313"/>
    <w:rsid w:val="005F670C"/>
    <w:rsid w:val="00611AB8"/>
    <w:rsid w:val="006132B1"/>
    <w:rsid w:val="00615DB7"/>
    <w:rsid w:val="006306BA"/>
    <w:rsid w:val="00633376"/>
    <w:rsid w:val="00633FD2"/>
    <w:rsid w:val="00634222"/>
    <w:rsid w:val="00635032"/>
    <w:rsid w:val="00636865"/>
    <w:rsid w:val="00651D59"/>
    <w:rsid w:val="006622A8"/>
    <w:rsid w:val="00664424"/>
    <w:rsid w:val="00666042"/>
    <w:rsid w:val="0067095A"/>
    <w:rsid w:val="006712B0"/>
    <w:rsid w:val="00671C3C"/>
    <w:rsid w:val="006729CF"/>
    <w:rsid w:val="0067413A"/>
    <w:rsid w:val="00674A3C"/>
    <w:rsid w:val="0067637B"/>
    <w:rsid w:val="00691757"/>
    <w:rsid w:val="00691FA3"/>
    <w:rsid w:val="00693FF5"/>
    <w:rsid w:val="00696B86"/>
    <w:rsid w:val="006A0C59"/>
    <w:rsid w:val="006A4EA3"/>
    <w:rsid w:val="006A62A0"/>
    <w:rsid w:val="006B0696"/>
    <w:rsid w:val="006B164E"/>
    <w:rsid w:val="006B23C6"/>
    <w:rsid w:val="006B3769"/>
    <w:rsid w:val="006B6344"/>
    <w:rsid w:val="006C3C07"/>
    <w:rsid w:val="006C5D84"/>
    <w:rsid w:val="006D55AF"/>
    <w:rsid w:val="006E37AC"/>
    <w:rsid w:val="006E55EC"/>
    <w:rsid w:val="006E75E9"/>
    <w:rsid w:val="006E7696"/>
    <w:rsid w:val="006F00DB"/>
    <w:rsid w:val="00703495"/>
    <w:rsid w:val="0070662B"/>
    <w:rsid w:val="00706D51"/>
    <w:rsid w:val="0072010C"/>
    <w:rsid w:val="00722267"/>
    <w:rsid w:val="007347E3"/>
    <w:rsid w:val="00740729"/>
    <w:rsid w:val="00743D94"/>
    <w:rsid w:val="00755D8E"/>
    <w:rsid w:val="00767B33"/>
    <w:rsid w:val="0077664C"/>
    <w:rsid w:val="007846BA"/>
    <w:rsid w:val="007928A1"/>
    <w:rsid w:val="00795FD0"/>
    <w:rsid w:val="00796EC0"/>
    <w:rsid w:val="007A4FFE"/>
    <w:rsid w:val="007A69E2"/>
    <w:rsid w:val="007B0133"/>
    <w:rsid w:val="007B080A"/>
    <w:rsid w:val="007B1116"/>
    <w:rsid w:val="007B3708"/>
    <w:rsid w:val="007B61F7"/>
    <w:rsid w:val="007D6837"/>
    <w:rsid w:val="007E0DCF"/>
    <w:rsid w:val="007E26E2"/>
    <w:rsid w:val="007E574A"/>
    <w:rsid w:val="007F0643"/>
    <w:rsid w:val="007F4D93"/>
    <w:rsid w:val="007F6C91"/>
    <w:rsid w:val="00804C89"/>
    <w:rsid w:val="00804E43"/>
    <w:rsid w:val="0080521D"/>
    <w:rsid w:val="00805CBA"/>
    <w:rsid w:val="00807A90"/>
    <w:rsid w:val="00815ADD"/>
    <w:rsid w:val="008169B1"/>
    <w:rsid w:val="00822EC6"/>
    <w:rsid w:val="00825D02"/>
    <w:rsid w:val="0082696E"/>
    <w:rsid w:val="00830949"/>
    <w:rsid w:val="00836BF1"/>
    <w:rsid w:val="00837CC1"/>
    <w:rsid w:val="0084100D"/>
    <w:rsid w:val="008454D9"/>
    <w:rsid w:val="008527F1"/>
    <w:rsid w:val="008530D0"/>
    <w:rsid w:val="008539A2"/>
    <w:rsid w:val="00854EB7"/>
    <w:rsid w:val="00857154"/>
    <w:rsid w:val="008579AF"/>
    <w:rsid w:val="008731B9"/>
    <w:rsid w:val="008738C8"/>
    <w:rsid w:val="008753A4"/>
    <w:rsid w:val="00877266"/>
    <w:rsid w:val="00880174"/>
    <w:rsid w:val="00880EDC"/>
    <w:rsid w:val="008818D0"/>
    <w:rsid w:val="008819D3"/>
    <w:rsid w:val="00885170"/>
    <w:rsid w:val="00886844"/>
    <w:rsid w:val="0089357A"/>
    <w:rsid w:val="0089547A"/>
    <w:rsid w:val="008A0088"/>
    <w:rsid w:val="008A0979"/>
    <w:rsid w:val="008A6E4C"/>
    <w:rsid w:val="008A7C25"/>
    <w:rsid w:val="008B29AF"/>
    <w:rsid w:val="008B2F0D"/>
    <w:rsid w:val="008B77AB"/>
    <w:rsid w:val="008B7FEE"/>
    <w:rsid w:val="008C2305"/>
    <w:rsid w:val="008D26FF"/>
    <w:rsid w:val="008D6D2C"/>
    <w:rsid w:val="008F07DF"/>
    <w:rsid w:val="008F152F"/>
    <w:rsid w:val="008F3719"/>
    <w:rsid w:val="008F4230"/>
    <w:rsid w:val="008F42B4"/>
    <w:rsid w:val="008F7222"/>
    <w:rsid w:val="0090393E"/>
    <w:rsid w:val="00907ACE"/>
    <w:rsid w:val="009108A9"/>
    <w:rsid w:val="00912796"/>
    <w:rsid w:val="00916C09"/>
    <w:rsid w:val="00917BD6"/>
    <w:rsid w:val="009250B6"/>
    <w:rsid w:val="009268F6"/>
    <w:rsid w:val="00927CAF"/>
    <w:rsid w:val="009369B6"/>
    <w:rsid w:val="00941A9C"/>
    <w:rsid w:val="0094209B"/>
    <w:rsid w:val="0094766E"/>
    <w:rsid w:val="009567EB"/>
    <w:rsid w:val="009617EB"/>
    <w:rsid w:val="00966B6B"/>
    <w:rsid w:val="009712AF"/>
    <w:rsid w:val="00972B68"/>
    <w:rsid w:val="0097456C"/>
    <w:rsid w:val="00981AF2"/>
    <w:rsid w:val="00986E76"/>
    <w:rsid w:val="0099468E"/>
    <w:rsid w:val="009947DD"/>
    <w:rsid w:val="009A212C"/>
    <w:rsid w:val="009A3FD7"/>
    <w:rsid w:val="009A469C"/>
    <w:rsid w:val="009A4712"/>
    <w:rsid w:val="009A47A5"/>
    <w:rsid w:val="009A6804"/>
    <w:rsid w:val="009A6CB5"/>
    <w:rsid w:val="009B2041"/>
    <w:rsid w:val="009B22DB"/>
    <w:rsid w:val="009B270E"/>
    <w:rsid w:val="009C23DF"/>
    <w:rsid w:val="009C5236"/>
    <w:rsid w:val="009D04DC"/>
    <w:rsid w:val="009D7886"/>
    <w:rsid w:val="009E7A7D"/>
    <w:rsid w:val="00A01D9E"/>
    <w:rsid w:val="00A10336"/>
    <w:rsid w:val="00A1214A"/>
    <w:rsid w:val="00A12DDD"/>
    <w:rsid w:val="00A13E02"/>
    <w:rsid w:val="00A148C1"/>
    <w:rsid w:val="00A15787"/>
    <w:rsid w:val="00A318CD"/>
    <w:rsid w:val="00A328E9"/>
    <w:rsid w:val="00A37B1D"/>
    <w:rsid w:val="00A41733"/>
    <w:rsid w:val="00A4305F"/>
    <w:rsid w:val="00A431D4"/>
    <w:rsid w:val="00A5147D"/>
    <w:rsid w:val="00A53D50"/>
    <w:rsid w:val="00A76923"/>
    <w:rsid w:val="00A90AEF"/>
    <w:rsid w:val="00A90FD1"/>
    <w:rsid w:val="00AA05BC"/>
    <w:rsid w:val="00AA1278"/>
    <w:rsid w:val="00AA1AE2"/>
    <w:rsid w:val="00AA1EA0"/>
    <w:rsid w:val="00AA1FA7"/>
    <w:rsid w:val="00AA3556"/>
    <w:rsid w:val="00AA5591"/>
    <w:rsid w:val="00AA6D35"/>
    <w:rsid w:val="00AA6D4D"/>
    <w:rsid w:val="00AA6FAD"/>
    <w:rsid w:val="00AB08FA"/>
    <w:rsid w:val="00AB2A3A"/>
    <w:rsid w:val="00AB63A2"/>
    <w:rsid w:val="00AC48C3"/>
    <w:rsid w:val="00AD53FA"/>
    <w:rsid w:val="00AD6F27"/>
    <w:rsid w:val="00AE2A60"/>
    <w:rsid w:val="00AE4644"/>
    <w:rsid w:val="00AF369D"/>
    <w:rsid w:val="00AF5D82"/>
    <w:rsid w:val="00AF62EC"/>
    <w:rsid w:val="00B01016"/>
    <w:rsid w:val="00B11C62"/>
    <w:rsid w:val="00B12BE3"/>
    <w:rsid w:val="00B16112"/>
    <w:rsid w:val="00B22500"/>
    <w:rsid w:val="00B23495"/>
    <w:rsid w:val="00B256D2"/>
    <w:rsid w:val="00B30AC0"/>
    <w:rsid w:val="00B30AD1"/>
    <w:rsid w:val="00B34ADE"/>
    <w:rsid w:val="00B3534B"/>
    <w:rsid w:val="00B379E7"/>
    <w:rsid w:val="00B50DA9"/>
    <w:rsid w:val="00B5155A"/>
    <w:rsid w:val="00B56370"/>
    <w:rsid w:val="00B60D19"/>
    <w:rsid w:val="00B64D5C"/>
    <w:rsid w:val="00B66852"/>
    <w:rsid w:val="00B679EC"/>
    <w:rsid w:val="00B701CC"/>
    <w:rsid w:val="00B70E5E"/>
    <w:rsid w:val="00B72074"/>
    <w:rsid w:val="00B73742"/>
    <w:rsid w:val="00B7429B"/>
    <w:rsid w:val="00B80990"/>
    <w:rsid w:val="00B841E1"/>
    <w:rsid w:val="00B91773"/>
    <w:rsid w:val="00B92495"/>
    <w:rsid w:val="00B947FF"/>
    <w:rsid w:val="00BA1DA5"/>
    <w:rsid w:val="00BA7B5A"/>
    <w:rsid w:val="00BB4015"/>
    <w:rsid w:val="00BB44DB"/>
    <w:rsid w:val="00BC033C"/>
    <w:rsid w:val="00BC4241"/>
    <w:rsid w:val="00BE14F6"/>
    <w:rsid w:val="00BE4013"/>
    <w:rsid w:val="00BE6606"/>
    <w:rsid w:val="00BF6A85"/>
    <w:rsid w:val="00C01932"/>
    <w:rsid w:val="00C07C9F"/>
    <w:rsid w:val="00C11DAA"/>
    <w:rsid w:val="00C23677"/>
    <w:rsid w:val="00C23DDB"/>
    <w:rsid w:val="00C36CAF"/>
    <w:rsid w:val="00C452B3"/>
    <w:rsid w:val="00C45DB3"/>
    <w:rsid w:val="00C464B0"/>
    <w:rsid w:val="00C513B3"/>
    <w:rsid w:val="00C527D3"/>
    <w:rsid w:val="00C5287D"/>
    <w:rsid w:val="00C53620"/>
    <w:rsid w:val="00C616B7"/>
    <w:rsid w:val="00C764B4"/>
    <w:rsid w:val="00C76F53"/>
    <w:rsid w:val="00C80FAA"/>
    <w:rsid w:val="00C817D9"/>
    <w:rsid w:val="00C87CF3"/>
    <w:rsid w:val="00C92EA7"/>
    <w:rsid w:val="00C94EAB"/>
    <w:rsid w:val="00CA2C4D"/>
    <w:rsid w:val="00CA70F7"/>
    <w:rsid w:val="00CA737C"/>
    <w:rsid w:val="00CB5F59"/>
    <w:rsid w:val="00CB603F"/>
    <w:rsid w:val="00CB6117"/>
    <w:rsid w:val="00CC06A1"/>
    <w:rsid w:val="00CC1B07"/>
    <w:rsid w:val="00CC2680"/>
    <w:rsid w:val="00CC4645"/>
    <w:rsid w:val="00CC5B88"/>
    <w:rsid w:val="00CD23B1"/>
    <w:rsid w:val="00CE478D"/>
    <w:rsid w:val="00CE51E8"/>
    <w:rsid w:val="00CF0E4A"/>
    <w:rsid w:val="00CF19D9"/>
    <w:rsid w:val="00CF5281"/>
    <w:rsid w:val="00D01DF5"/>
    <w:rsid w:val="00D07155"/>
    <w:rsid w:val="00D07451"/>
    <w:rsid w:val="00D07FC4"/>
    <w:rsid w:val="00D10842"/>
    <w:rsid w:val="00D1392D"/>
    <w:rsid w:val="00D17226"/>
    <w:rsid w:val="00D2513C"/>
    <w:rsid w:val="00D2674D"/>
    <w:rsid w:val="00D331F0"/>
    <w:rsid w:val="00D34E44"/>
    <w:rsid w:val="00D365BE"/>
    <w:rsid w:val="00D377FB"/>
    <w:rsid w:val="00D37E5B"/>
    <w:rsid w:val="00D40D1C"/>
    <w:rsid w:val="00D46210"/>
    <w:rsid w:val="00D520A3"/>
    <w:rsid w:val="00D53967"/>
    <w:rsid w:val="00D634F2"/>
    <w:rsid w:val="00D64054"/>
    <w:rsid w:val="00D6662D"/>
    <w:rsid w:val="00D71A9A"/>
    <w:rsid w:val="00D757FD"/>
    <w:rsid w:val="00D763D8"/>
    <w:rsid w:val="00D76842"/>
    <w:rsid w:val="00D83FF2"/>
    <w:rsid w:val="00D84526"/>
    <w:rsid w:val="00D87861"/>
    <w:rsid w:val="00D922D9"/>
    <w:rsid w:val="00D92344"/>
    <w:rsid w:val="00DA5479"/>
    <w:rsid w:val="00DB5C36"/>
    <w:rsid w:val="00DC16E9"/>
    <w:rsid w:val="00DC37C7"/>
    <w:rsid w:val="00DC7B67"/>
    <w:rsid w:val="00DD0DDE"/>
    <w:rsid w:val="00DD27CA"/>
    <w:rsid w:val="00DD284C"/>
    <w:rsid w:val="00DD62BD"/>
    <w:rsid w:val="00DF7341"/>
    <w:rsid w:val="00E059D5"/>
    <w:rsid w:val="00E1362E"/>
    <w:rsid w:val="00E139CD"/>
    <w:rsid w:val="00E142DC"/>
    <w:rsid w:val="00E2102D"/>
    <w:rsid w:val="00E21E0A"/>
    <w:rsid w:val="00E26318"/>
    <w:rsid w:val="00E2689B"/>
    <w:rsid w:val="00E31DE8"/>
    <w:rsid w:val="00E3294E"/>
    <w:rsid w:val="00E44FD6"/>
    <w:rsid w:val="00E509B0"/>
    <w:rsid w:val="00E54897"/>
    <w:rsid w:val="00E57299"/>
    <w:rsid w:val="00E670F6"/>
    <w:rsid w:val="00E71756"/>
    <w:rsid w:val="00E73BE2"/>
    <w:rsid w:val="00E74C60"/>
    <w:rsid w:val="00E7520C"/>
    <w:rsid w:val="00E75770"/>
    <w:rsid w:val="00E766B9"/>
    <w:rsid w:val="00E841DC"/>
    <w:rsid w:val="00E846C1"/>
    <w:rsid w:val="00E846EC"/>
    <w:rsid w:val="00E857B2"/>
    <w:rsid w:val="00E91F24"/>
    <w:rsid w:val="00E94E52"/>
    <w:rsid w:val="00E955B5"/>
    <w:rsid w:val="00EA438A"/>
    <w:rsid w:val="00EA700A"/>
    <w:rsid w:val="00EB1653"/>
    <w:rsid w:val="00EC036D"/>
    <w:rsid w:val="00EC03FB"/>
    <w:rsid w:val="00EC1466"/>
    <w:rsid w:val="00EC590A"/>
    <w:rsid w:val="00EC63D5"/>
    <w:rsid w:val="00ED4285"/>
    <w:rsid w:val="00EE5E89"/>
    <w:rsid w:val="00EE743F"/>
    <w:rsid w:val="00F068B1"/>
    <w:rsid w:val="00F101F0"/>
    <w:rsid w:val="00F146C5"/>
    <w:rsid w:val="00F15AB9"/>
    <w:rsid w:val="00F20690"/>
    <w:rsid w:val="00F21373"/>
    <w:rsid w:val="00F220BE"/>
    <w:rsid w:val="00F22BDA"/>
    <w:rsid w:val="00F25DCE"/>
    <w:rsid w:val="00F32C9A"/>
    <w:rsid w:val="00F36522"/>
    <w:rsid w:val="00F4256A"/>
    <w:rsid w:val="00F515EF"/>
    <w:rsid w:val="00F53CFC"/>
    <w:rsid w:val="00F578FE"/>
    <w:rsid w:val="00F57B53"/>
    <w:rsid w:val="00F60AA0"/>
    <w:rsid w:val="00F64AB3"/>
    <w:rsid w:val="00F71CD4"/>
    <w:rsid w:val="00F7285D"/>
    <w:rsid w:val="00F7383A"/>
    <w:rsid w:val="00F74612"/>
    <w:rsid w:val="00F765B9"/>
    <w:rsid w:val="00F77F23"/>
    <w:rsid w:val="00F93640"/>
    <w:rsid w:val="00FA076C"/>
    <w:rsid w:val="00FA4D9C"/>
    <w:rsid w:val="00FB0455"/>
    <w:rsid w:val="00FB1EA8"/>
    <w:rsid w:val="00FB294F"/>
    <w:rsid w:val="00FB2DEE"/>
    <w:rsid w:val="00FB4569"/>
    <w:rsid w:val="00FB7B3E"/>
    <w:rsid w:val="00FC43D3"/>
    <w:rsid w:val="00FC79F4"/>
    <w:rsid w:val="00FD2D68"/>
    <w:rsid w:val="00FD4CF3"/>
    <w:rsid w:val="00FE0259"/>
    <w:rsid w:val="00FE18D7"/>
    <w:rsid w:val="00FE47E1"/>
    <w:rsid w:val="00FF1D00"/>
    <w:rsid w:val="00FF5C5A"/>
    <w:rsid w:val="00FF5DAF"/>
    <w:rsid w:val="00FF7DE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2B3837A-A92E-4879-B3F0-4BC8F84BDF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BC424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BC424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396825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369</Words>
  <Characters>2106</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2471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Owner</dc:creator>
  <cp:keywords/>
  <dc:description/>
  <cp:lastModifiedBy>Owner</cp:lastModifiedBy>
  <cp:revision>1</cp:revision>
  <dcterms:created xsi:type="dcterms:W3CDTF">2016-10-06T15:04:00Z</dcterms:created>
  <dcterms:modified xsi:type="dcterms:W3CDTF">2016-10-06T15:04:00Z</dcterms:modified>
</cp:coreProperties>
</file>