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61" w:rsidRDefault="00700B5F">
      <w:pPr>
        <w:rPr>
          <w:rFonts w:ascii="Times New Roman" w:hAnsi="Times New Roman" w:cs="Times New Roman"/>
          <w:sz w:val="24"/>
          <w:szCs w:val="24"/>
        </w:rPr>
      </w:pPr>
      <w:r>
        <w:rPr>
          <w:rFonts w:ascii="Times New Roman" w:hAnsi="Times New Roman" w:cs="Times New Roman"/>
          <w:sz w:val="24"/>
          <w:szCs w:val="24"/>
        </w:rPr>
        <w:t>Name of Student</w:t>
      </w:r>
    </w:p>
    <w:p w:rsidR="00700B5F" w:rsidRDefault="00700B5F">
      <w:pPr>
        <w:rPr>
          <w:rFonts w:ascii="Times New Roman" w:hAnsi="Times New Roman" w:cs="Times New Roman"/>
          <w:sz w:val="24"/>
          <w:szCs w:val="24"/>
        </w:rPr>
      </w:pPr>
      <w:r>
        <w:rPr>
          <w:rFonts w:ascii="Times New Roman" w:hAnsi="Times New Roman" w:cs="Times New Roman"/>
          <w:sz w:val="24"/>
          <w:szCs w:val="24"/>
        </w:rPr>
        <w:t>Name of Professor</w:t>
      </w:r>
    </w:p>
    <w:p w:rsidR="00700B5F" w:rsidRDefault="00700B5F">
      <w:pPr>
        <w:rPr>
          <w:rFonts w:ascii="Times New Roman" w:hAnsi="Times New Roman" w:cs="Times New Roman"/>
          <w:sz w:val="24"/>
          <w:szCs w:val="24"/>
        </w:rPr>
      </w:pPr>
      <w:r>
        <w:rPr>
          <w:rFonts w:ascii="Times New Roman" w:hAnsi="Times New Roman" w:cs="Times New Roman"/>
          <w:sz w:val="24"/>
          <w:szCs w:val="24"/>
        </w:rPr>
        <w:t>Course</w:t>
      </w:r>
    </w:p>
    <w:p w:rsidR="00700B5F" w:rsidRDefault="00700B5F">
      <w:pPr>
        <w:rPr>
          <w:rFonts w:ascii="Times New Roman" w:hAnsi="Times New Roman" w:cs="Times New Roman"/>
          <w:sz w:val="24"/>
          <w:szCs w:val="24"/>
        </w:rPr>
      </w:pPr>
      <w:r>
        <w:rPr>
          <w:rFonts w:ascii="Times New Roman" w:hAnsi="Times New Roman" w:cs="Times New Roman"/>
          <w:sz w:val="24"/>
          <w:szCs w:val="24"/>
        </w:rPr>
        <w:t>Date</w:t>
      </w:r>
    </w:p>
    <w:p w:rsidR="00700B5F" w:rsidRDefault="00700B5F" w:rsidP="00B3520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Anthropocene</w:t>
      </w:r>
    </w:p>
    <w:p w:rsidR="00043EE2" w:rsidRDefault="005B0138" w:rsidP="00CE5A7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Human activities such as </w:t>
      </w:r>
      <w:r w:rsidR="00AA5D16">
        <w:rPr>
          <w:rFonts w:ascii="Times New Roman" w:hAnsi="Times New Roman" w:cs="Times New Roman"/>
          <w:sz w:val="24"/>
          <w:szCs w:val="24"/>
        </w:rPr>
        <w:t>industrial</w:t>
      </w:r>
      <w:r>
        <w:rPr>
          <w:rFonts w:ascii="Times New Roman" w:hAnsi="Times New Roman" w:cs="Times New Roman"/>
          <w:sz w:val="24"/>
          <w:szCs w:val="24"/>
        </w:rPr>
        <w:t xml:space="preserve"> development, urbanization, and energy consumption</w:t>
      </w:r>
      <w:r w:rsidR="00B92F9A">
        <w:rPr>
          <w:rFonts w:ascii="Times New Roman" w:hAnsi="Times New Roman" w:cs="Times New Roman"/>
          <w:sz w:val="24"/>
          <w:szCs w:val="24"/>
        </w:rPr>
        <w:t xml:space="preserve"> have negative effects on the world</w:t>
      </w:r>
      <w:r w:rsidR="00182753">
        <w:rPr>
          <w:rFonts w:ascii="Times New Roman" w:hAnsi="Times New Roman" w:cs="Times New Roman"/>
          <w:sz w:val="24"/>
          <w:szCs w:val="24"/>
        </w:rPr>
        <w:t xml:space="preserve"> in our present times</w:t>
      </w:r>
      <w:r w:rsidR="00447308">
        <w:rPr>
          <w:rFonts w:ascii="Times New Roman" w:hAnsi="Times New Roman" w:cs="Times New Roman"/>
          <w:sz w:val="24"/>
          <w:szCs w:val="24"/>
        </w:rPr>
        <w:t xml:space="preserve"> (Al-Mulali and Ozturk 382)</w:t>
      </w:r>
      <w:r w:rsidR="00182753">
        <w:rPr>
          <w:rFonts w:ascii="Times New Roman" w:hAnsi="Times New Roman" w:cs="Times New Roman"/>
          <w:sz w:val="24"/>
          <w:szCs w:val="24"/>
        </w:rPr>
        <w:t xml:space="preserve">. </w:t>
      </w:r>
      <w:r w:rsidR="002E5ED8">
        <w:rPr>
          <w:rFonts w:ascii="Times New Roman" w:hAnsi="Times New Roman" w:cs="Times New Roman"/>
          <w:sz w:val="24"/>
          <w:szCs w:val="24"/>
        </w:rPr>
        <w:t xml:space="preserve">The article asserts that although </w:t>
      </w:r>
      <w:r w:rsidR="0040364E">
        <w:rPr>
          <w:rFonts w:ascii="Times New Roman" w:hAnsi="Times New Roman" w:cs="Times New Roman"/>
          <w:sz w:val="24"/>
          <w:szCs w:val="24"/>
        </w:rPr>
        <w:t xml:space="preserve">activities such as </w:t>
      </w:r>
      <w:r w:rsidR="002E5ED8">
        <w:rPr>
          <w:rFonts w:ascii="Times New Roman" w:hAnsi="Times New Roman" w:cs="Times New Roman"/>
          <w:sz w:val="24"/>
          <w:szCs w:val="24"/>
        </w:rPr>
        <w:t xml:space="preserve">industrial development </w:t>
      </w:r>
      <w:r w:rsidR="0040364E">
        <w:rPr>
          <w:rFonts w:ascii="Times New Roman" w:hAnsi="Times New Roman" w:cs="Times New Roman"/>
          <w:sz w:val="24"/>
          <w:szCs w:val="24"/>
        </w:rPr>
        <w:t>are</w:t>
      </w:r>
      <w:r w:rsidR="002E5ED8">
        <w:rPr>
          <w:rFonts w:ascii="Times New Roman" w:hAnsi="Times New Roman" w:cs="Times New Roman"/>
          <w:sz w:val="24"/>
          <w:szCs w:val="24"/>
        </w:rPr>
        <w:t xml:space="preserve"> </w:t>
      </w:r>
      <w:r w:rsidR="0040364E">
        <w:rPr>
          <w:rFonts w:ascii="Times New Roman" w:hAnsi="Times New Roman" w:cs="Times New Roman"/>
          <w:sz w:val="24"/>
          <w:szCs w:val="24"/>
        </w:rPr>
        <w:t>important, they can lea</w:t>
      </w:r>
      <w:r w:rsidR="0002779D">
        <w:rPr>
          <w:rFonts w:ascii="Times New Roman" w:hAnsi="Times New Roman" w:cs="Times New Roman"/>
          <w:sz w:val="24"/>
          <w:szCs w:val="24"/>
        </w:rPr>
        <w:t>d</w:t>
      </w:r>
      <w:r w:rsidR="002E5ED8">
        <w:rPr>
          <w:rFonts w:ascii="Times New Roman" w:hAnsi="Times New Roman" w:cs="Times New Roman"/>
          <w:sz w:val="24"/>
          <w:szCs w:val="24"/>
        </w:rPr>
        <w:t xml:space="preserve"> to major adverse effects especially in the MENA (Middle East and North African) regions. </w:t>
      </w:r>
      <w:r w:rsidR="001D4000">
        <w:rPr>
          <w:rFonts w:ascii="Times New Roman" w:hAnsi="Times New Roman" w:cs="Times New Roman"/>
          <w:sz w:val="24"/>
          <w:szCs w:val="24"/>
        </w:rPr>
        <w:t>The</w:t>
      </w:r>
      <w:r w:rsidR="00640408">
        <w:rPr>
          <w:rFonts w:ascii="Times New Roman" w:hAnsi="Times New Roman" w:cs="Times New Roman"/>
          <w:sz w:val="24"/>
          <w:szCs w:val="24"/>
        </w:rPr>
        <w:t xml:space="preserve"> MENA countries have to construct industries in order to produce and refine oil, since most of these nations are bestowed with such natural resources</w:t>
      </w:r>
      <w:r w:rsidR="007B5BC9">
        <w:rPr>
          <w:rFonts w:ascii="Times New Roman" w:hAnsi="Times New Roman" w:cs="Times New Roman"/>
          <w:sz w:val="24"/>
          <w:szCs w:val="24"/>
        </w:rPr>
        <w:t xml:space="preserve"> (Al-Mulali and Ozturk 38</w:t>
      </w:r>
      <w:r w:rsidR="009522D7">
        <w:rPr>
          <w:rFonts w:ascii="Times New Roman" w:hAnsi="Times New Roman" w:cs="Times New Roman"/>
          <w:sz w:val="24"/>
          <w:szCs w:val="24"/>
        </w:rPr>
        <w:t>4</w:t>
      </w:r>
      <w:r w:rsidR="007B5BC9">
        <w:rPr>
          <w:rFonts w:ascii="Times New Roman" w:hAnsi="Times New Roman" w:cs="Times New Roman"/>
          <w:sz w:val="24"/>
          <w:szCs w:val="24"/>
        </w:rPr>
        <w:t>)</w:t>
      </w:r>
      <w:r w:rsidR="00640408">
        <w:rPr>
          <w:rFonts w:ascii="Times New Roman" w:hAnsi="Times New Roman" w:cs="Times New Roman"/>
          <w:sz w:val="24"/>
          <w:szCs w:val="24"/>
        </w:rPr>
        <w:t xml:space="preserve">. With an increase in the number of people seeking employment opportunities in these countries, the governments have to ensure they have constructed </w:t>
      </w:r>
      <w:r w:rsidR="0037789E">
        <w:rPr>
          <w:rFonts w:ascii="Times New Roman" w:hAnsi="Times New Roman" w:cs="Times New Roman"/>
          <w:sz w:val="24"/>
          <w:szCs w:val="24"/>
        </w:rPr>
        <w:t>buildings to house the workers and other citizens contributing to the countries’ economy. However, in the process, these countries degrade the environment, leading to adverse environment</w:t>
      </w:r>
      <w:r w:rsidR="00CE5A78">
        <w:rPr>
          <w:rFonts w:ascii="Times New Roman" w:hAnsi="Times New Roman" w:cs="Times New Roman"/>
          <w:sz w:val="24"/>
          <w:szCs w:val="24"/>
        </w:rPr>
        <w:t>al problems such as harsh geography, dust storms, extreme heat, and rain fall shortages</w:t>
      </w:r>
      <w:r w:rsidR="00C82548">
        <w:rPr>
          <w:rFonts w:ascii="Times New Roman" w:hAnsi="Times New Roman" w:cs="Times New Roman"/>
          <w:sz w:val="24"/>
          <w:szCs w:val="24"/>
        </w:rPr>
        <w:t xml:space="preserve"> (Al-Mulali and Ozturk 388)</w:t>
      </w:r>
      <w:r w:rsidR="00CE5A78">
        <w:rPr>
          <w:rFonts w:ascii="Times New Roman" w:hAnsi="Times New Roman" w:cs="Times New Roman"/>
          <w:sz w:val="24"/>
          <w:szCs w:val="24"/>
        </w:rPr>
        <w:t xml:space="preserve">. </w:t>
      </w:r>
    </w:p>
    <w:p w:rsidR="00614C4E" w:rsidRDefault="00043EE2" w:rsidP="00DE164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article has been chosen because it provides an insight into </w:t>
      </w:r>
      <w:r w:rsidR="000D17D6">
        <w:rPr>
          <w:rFonts w:ascii="Times New Roman" w:hAnsi="Times New Roman" w:cs="Times New Roman"/>
          <w:sz w:val="24"/>
          <w:szCs w:val="24"/>
        </w:rPr>
        <w:t xml:space="preserve">how human activities can have adverse effects on the environment. </w:t>
      </w:r>
      <w:r w:rsidR="007927A8">
        <w:rPr>
          <w:rFonts w:ascii="Times New Roman" w:hAnsi="Times New Roman" w:cs="Times New Roman"/>
          <w:sz w:val="24"/>
          <w:szCs w:val="24"/>
        </w:rPr>
        <w:t xml:space="preserve">It outlines the human activities that contribute to the identified problem and how the mentioned </w:t>
      </w:r>
      <w:r w:rsidR="008220D1">
        <w:rPr>
          <w:rFonts w:ascii="Times New Roman" w:hAnsi="Times New Roman" w:cs="Times New Roman"/>
          <w:sz w:val="24"/>
          <w:szCs w:val="24"/>
        </w:rPr>
        <w:t xml:space="preserve">countries can redeem themselves. </w:t>
      </w:r>
      <w:r w:rsidR="00984CCB">
        <w:rPr>
          <w:rFonts w:ascii="Times New Roman" w:hAnsi="Times New Roman" w:cs="Times New Roman"/>
          <w:sz w:val="24"/>
          <w:szCs w:val="24"/>
        </w:rPr>
        <w:t>The article</w:t>
      </w:r>
      <w:r w:rsidR="008220D1">
        <w:rPr>
          <w:rFonts w:ascii="Times New Roman" w:hAnsi="Times New Roman" w:cs="Times New Roman"/>
          <w:sz w:val="24"/>
          <w:szCs w:val="24"/>
        </w:rPr>
        <w:t xml:space="preserve"> thus provides solutions to the identified problems. </w:t>
      </w:r>
      <w:r w:rsidR="00984CCB">
        <w:rPr>
          <w:rFonts w:ascii="Times New Roman" w:hAnsi="Times New Roman" w:cs="Times New Roman"/>
          <w:sz w:val="24"/>
          <w:szCs w:val="24"/>
        </w:rPr>
        <w:t>Readers</w:t>
      </w:r>
      <w:r w:rsidR="008220D1">
        <w:rPr>
          <w:rFonts w:ascii="Times New Roman" w:hAnsi="Times New Roman" w:cs="Times New Roman"/>
          <w:sz w:val="24"/>
          <w:szCs w:val="24"/>
        </w:rPr>
        <w:t xml:space="preserve"> can use the solutions provided to try and rectify the situation and make the MENA countries better. </w:t>
      </w:r>
      <w:r w:rsidR="00FB69C5">
        <w:rPr>
          <w:rFonts w:ascii="Times New Roman" w:hAnsi="Times New Roman" w:cs="Times New Roman"/>
          <w:sz w:val="24"/>
          <w:szCs w:val="24"/>
        </w:rPr>
        <w:t xml:space="preserve">The information contained in this article can be used by </w:t>
      </w:r>
      <w:r w:rsidR="0078027D">
        <w:rPr>
          <w:rFonts w:ascii="Times New Roman" w:hAnsi="Times New Roman" w:cs="Times New Roman"/>
          <w:sz w:val="24"/>
          <w:szCs w:val="24"/>
        </w:rPr>
        <w:t xml:space="preserve">governments or citizens </w:t>
      </w:r>
      <w:r w:rsidR="00FB69C5">
        <w:rPr>
          <w:rFonts w:ascii="Times New Roman" w:hAnsi="Times New Roman" w:cs="Times New Roman"/>
          <w:sz w:val="24"/>
          <w:szCs w:val="24"/>
        </w:rPr>
        <w:t xml:space="preserve">in other regions as a guideline to </w:t>
      </w:r>
      <w:r w:rsidR="005136CA">
        <w:rPr>
          <w:rFonts w:ascii="Times New Roman" w:hAnsi="Times New Roman" w:cs="Times New Roman"/>
          <w:sz w:val="24"/>
          <w:szCs w:val="24"/>
        </w:rPr>
        <w:t xml:space="preserve">limit the effects of human activities on the region’s climate or environment. </w:t>
      </w:r>
      <w:r w:rsidR="00967FEC">
        <w:rPr>
          <w:rFonts w:ascii="Times New Roman" w:hAnsi="Times New Roman" w:cs="Times New Roman"/>
          <w:sz w:val="24"/>
          <w:szCs w:val="24"/>
        </w:rPr>
        <w:t xml:space="preserve">The article has also been chosen because it is affiliated to credible </w:t>
      </w:r>
      <w:r w:rsidR="007C4636">
        <w:rPr>
          <w:rFonts w:ascii="Times New Roman" w:hAnsi="Times New Roman" w:cs="Times New Roman"/>
          <w:sz w:val="24"/>
          <w:szCs w:val="24"/>
        </w:rPr>
        <w:t>organizations</w:t>
      </w:r>
      <w:r w:rsidR="00967FEC">
        <w:rPr>
          <w:rFonts w:ascii="Times New Roman" w:hAnsi="Times New Roman" w:cs="Times New Roman"/>
          <w:sz w:val="24"/>
          <w:szCs w:val="24"/>
        </w:rPr>
        <w:t xml:space="preserve"> a</w:t>
      </w:r>
      <w:r w:rsidR="007C4636">
        <w:rPr>
          <w:rFonts w:ascii="Times New Roman" w:hAnsi="Times New Roman" w:cs="Times New Roman"/>
          <w:sz w:val="24"/>
          <w:szCs w:val="24"/>
        </w:rPr>
        <w:t xml:space="preserve">nd hence it is credible. </w:t>
      </w:r>
    </w:p>
    <w:p w:rsidR="007E48C6" w:rsidRPr="007D3C77" w:rsidRDefault="0067106D" w:rsidP="007E48C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E48C6" w:rsidRDefault="007E48C6" w:rsidP="0097779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Al-Mulali, Usama and Ilhan Ozturk. “The effect of energy consumption, urbanization, trade openness, industrial output, and the political stability on the environmental degradation in the MENA (Middle East and North African) region.” </w:t>
      </w:r>
      <w:r>
        <w:rPr>
          <w:rFonts w:ascii="Times New Roman" w:hAnsi="Times New Roman" w:cs="Times New Roman"/>
          <w:i/>
          <w:sz w:val="24"/>
          <w:szCs w:val="24"/>
        </w:rPr>
        <w:t xml:space="preserve">Energy, </w:t>
      </w:r>
      <w:r>
        <w:rPr>
          <w:rFonts w:ascii="Times New Roman" w:hAnsi="Times New Roman" w:cs="Times New Roman"/>
          <w:sz w:val="24"/>
          <w:szCs w:val="24"/>
        </w:rPr>
        <w:t>vol. 84, no. 1, 2015, pp. 382-389.</w:t>
      </w:r>
    </w:p>
    <w:sectPr w:rsidR="007E48C6" w:rsidSect="003A626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2E" w:rsidRDefault="0067522E" w:rsidP="0067522E">
      <w:pPr>
        <w:spacing w:after="0" w:line="240" w:lineRule="auto"/>
      </w:pPr>
      <w:r>
        <w:separator/>
      </w:r>
    </w:p>
  </w:endnote>
  <w:endnote w:type="continuationSeparator" w:id="1">
    <w:p w:rsidR="0067522E" w:rsidRDefault="0067522E" w:rsidP="00675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2E" w:rsidRDefault="0067522E" w:rsidP="0067522E">
      <w:pPr>
        <w:spacing w:after="0" w:line="240" w:lineRule="auto"/>
      </w:pPr>
      <w:r>
        <w:separator/>
      </w:r>
    </w:p>
  </w:footnote>
  <w:footnote w:type="continuationSeparator" w:id="1">
    <w:p w:rsidR="0067522E" w:rsidRDefault="0067522E" w:rsidP="006752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051"/>
      <w:docPartObj>
        <w:docPartGallery w:val="Page Numbers (Top of Page)"/>
        <w:docPartUnique/>
      </w:docPartObj>
    </w:sdtPr>
    <w:sdtContent>
      <w:p w:rsidR="0067522E" w:rsidRPr="0067522E" w:rsidRDefault="0067522E" w:rsidP="0067522E">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67522E">
          <w:rPr>
            <w:rFonts w:ascii="Times New Roman" w:hAnsi="Times New Roman" w:cs="Times New Roman"/>
            <w:sz w:val="24"/>
            <w:szCs w:val="24"/>
          </w:rPr>
          <w:t xml:space="preserve">Surname             </w:t>
        </w:r>
        <w:r w:rsidRPr="0067522E">
          <w:rPr>
            <w:rFonts w:ascii="Times New Roman" w:hAnsi="Times New Roman" w:cs="Times New Roman"/>
            <w:sz w:val="24"/>
            <w:szCs w:val="24"/>
          </w:rPr>
          <w:fldChar w:fldCharType="begin"/>
        </w:r>
        <w:r w:rsidRPr="0067522E">
          <w:rPr>
            <w:rFonts w:ascii="Times New Roman" w:hAnsi="Times New Roman" w:cs="Times New Roman"/>
            <w:sz w:val="24"/>
            <w:szCs w:val="24"/>
          </w:rPr>
          <w:instrText xml:space="preserve"> PAGE   \* MERGEFORMAT </w:instrText>
        </w:r>
        <w:r w:rsidRPr="0067522E">
          <w:rPr>
            <w:rFonts w:ascii="Times New Roman" w:hAnsi="Times New Roman" w:cs="Times New Roman"/>
            <w:sz w:val="24"/>
            <w:szCs w:val="24"/>
          </w:rPr>
          <w:fldChar w:fldCharType="separate"/>
        </w:r>
        <w:r w:rsidR="003E63CB">
          <w:rPr>
            <w:rFonts w:ascii="Times New Roman" w:hAnsi="Times New Roman" w:cs="Times New Roman"/>
            <w:noProof/>
            <w:sz w:val="24"/>
            <w:szCs w:val="24"/>
          </w:rPr>
          <w:t>1</w:t>
        </w:r>
        <w:r w:rsidRPr="0067522E">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D3C77"/>
    <w:rsid w:val="0002779D"/>
    <w:rsid w:val="00043EE2"/>
    <w:rsid w:val="00087177"/>
    <w:rsid w:val="000D17D6"/>
    <w:rsid w:val="00182753"/>
    <w:rsid w:val="001D4000"/>
    <w:rsid w:val="002E5ED8"/>
    <w:rsid w:val="002F026D"/>
    <w:rsid w:val="0037789E"/>
    <w:rsid w:val="003A6261"/>
    <w:rsid w:val="003E63CB"/>
    <w:rsid w:val="0040364E"/>
    <w:rsid w:val="00447308"/>
    <w:rsid w:val="0048554D"/>
    <w:rsid w:val="005136CA"/>
    <w:rsid w:val="005B0138"/>
    <w:rsid w:val="005F4524"/>
    <w:rsid w:val="00614C4E"/>
    <w:rsid w:val="00640408"/>
    <w:rsid w:val="0067106D"/>
    <w:rsid w:val="0067522E"/>
    <w:rsid w:val="006F6AAF"/>
    <w:rsid w:val="00700B5F"/>
    <w:rsid w:val="0078027D"/>
    <w:rsid w:val="007927A8"/>
    <w:rsid w:val="007B5BC9"/>
    <w:rsid w:val="007C4636"/>
    <w:rsid w:val="007D3C77"/>
    <w:rsid w:val="007E48C6"/>
    <w:rsid w:val="008220D1"/>
    <w:rsid w:val="00860C8A"/>
    <w:rsid w:val="00884916"/>
    <w:rsid w:val="009522D7"/>
    <w:rsid w:val="00967FEC"/>
    <w:rsid w:val="00977798"/>
    <w:rsid w:val="00984CCB"/>
    <w:rsid w:val="00A24DEF"/>
    <w:rsid w:val="00AA5D16"/>
    <w:rsid w:val="00AA7F07"/>
    <w:rsid w:val="00B3520A"/>
    <w:rsid w:val="00B907EF"/>
    <w:rsid w:val="00B92F9A"/>
    <w:rsid w:val="00C82548"/>
    <w:rsid w:val="00CA099B"/>
    <w:rsid w:val="00CE5A78"/>
    <w:rsid w:val="00DC4461"/>
    <w:rsid w:val="00DE1641"/>
    <w:rsid w:val="00E32F71"/>
    <w:rsid w:val="00F83518"/>
    <w:rsid w:val="00FB69C5"/>
    <w:rsid w:val="00FC0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22E"/>
  </w:style>
  <w:style w:type="paragraph" w:styleId="Footer">
    <w:name w:val="footer"/>
    <w:basedOn w:val="Normal"/>
    <w:link w:val="FooterChar"/>
    <w:uiPriority w:val="99"/>
    <w:semiHidden/>
    <w:unhideWhenUsed/>
    <w:rsid w:val="006752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52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56</cp:revision>
  <dcterms:created xsi:type="dcterms:W3CDTF">2016-10-13T07:45:00Z</dcterms:created>
  <dcterms:modified xsi:type="dcterms:W3CDTF">2016-10-13T08:53:00Z</dcterms:modified>
</cp:coreProperties>
</file>