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632C" w:rsidRDefault="006D6BE6">
      <w:pPr>
        <w:pStyle w:val="PreliminaryDetails"/>
      </w:pPr>
      <w:bookmarkStart w:id="0" w:name="_GoBack"/>
      <w:bookmarkEnd w:id="0"/>
      <w:r>
        <w:t>Ty Booyzen</w:t>
      </w:r>
    </w:p>
    <w:p w:rsidR="0020632C" w:rsidRDefault="006D6BE6">
      <w:pPr>
        <w:pStyle w:val="PreliminaryDetails"/>
      </w:pPr>
      <w:r>
        <w:t>Dr. Gannage</w:t>
      </w:r>
    </w:p>
    <w:p w:rsidR="0020632C" w:rsidRDefault="006D6BE6">
      <w:pPr>
        <w:pStyle w:val="PreliminaryDetails"/>
      </w:pPr>
      <w:r>
        <w:t>Marketing 3100</w:t>
      </w:r>
    </w:p>
    <w:p w:rsidR="0020632C" w:rsidRDefault="006D6BE6">
      <w:pPr>
        <w:pStyle w:val="PreliminaryDetails"/>
      </w:pPr>
      <w:r>
        <w:t>22 August 2015</w:t>
      </w:r>
    </w:p>
    <w:p w:rsidR="0020632C" w:rsidRDefault="006D6BE6">
      <w:pPr>
        <w:pStyle w:val="Title"/>
      </w:pPr>
      <w:r>
        <w:t>Article 1 Review: Experiential Marketing On Brand</w:t>
      </w:r>
    </w:p>
    <w:p w:rsidR="0020632C" w:rsidRDefault="006D6BE6">
      <w:pPr>
        <w:pStyle w:val="Title"/>
      </w:pPr>
      <w:r>
        <w:t>Advocacy</w:t>
      </w:r>
    </w:p>
    <w:p w:rsidR="0020632C" w:rsidRDefault="006D6BE6">
      <w:pPr>
        <w:pStyle w:val="Heading"/>
      </w:pPr>
      <w:r>
        <w:t>Article Information</w:t>
      </w:r>
    </w:p>
    <w:p w:rsidR="0020632C" w:rsidRDefault="006D6BE6">
      <w:pPr>
        <w:pStyle w:val="Body"/>
      </w:pPr>
      <w:r>
        <w:t xml:space="preserve">Title: </w:t>
      </w:r>
      <w:r>
        <w:rPr>
          <w:rFonts w:ascii="Arial Unicode MS" w:hAnsi="Times New Roman"/>
        </w:rPr>
        <w:t>“</w:t>
      </w:r>
      <w:r>
        <w:t>Experiential Marketing On Brand Advocacy: A Mixed-Method Approach On Global Apple Product Users</w:t>
      </w:r>
      <w:r>
        <w:rPr>
          <w:rFonts w:ascii="Arial Unicode MS" w:hAnsi="Times New Roman"/>
        </w:rPr>
        <w:t>”</w:t>
      </w:r>
    </w:p>
    <w:p w:rsidR="0020632C" w:rsidRDefault="006D6BE6">
      <w:pPr>
        <w:pStyle w:val="Body"/>
      </w:pPr>
      <w:r>
        <w:t xml:space="preserve">Authors: </w:t>
      </w:r>
      <w:r>
        <w:rPr>
          <w:lang w:val="pt-PT"/>
        </w:rPr>
        <w:t xml:space="preserve">Ricardo </w:t>
      </w:r>
      <w:r>
        <w:rPr>
          <w:lang w:val="pt-PT"/>
        </w:rPr>
        <w:t>Machado, Michael C. Cant</w:t>
      </w:r>
      <w:r>
        <w:t xml:space="preserve">, &amp; </w:t>
      </w:r>
      <w:r>
        <w:rPr>
          <w:lang w:val="de-DE"/>
        </w:rPr>
        <w:t>Helen Seaborne</w:t>
      </w:r>
      <w:r>
        <w:t>.</w:t>
      </w:r>
    </w:p>
    <w:p w:rsidR="0020632C" w:rsidRDefault="006D6BE6">
      <w:pPr>
        <w:pStyle w:val="Body"/>
      </w:pPr>
      <w:r>
        <w:t xml:space="preserve">Publication: </w:t>
      </w:r>
      <w:r>
        <w:rPr>
          <w:i/>
          <w:iCs/>
        </w:rPr>
        <w:t>International Business &amp; Economics Research Journal 13.5</w:t>
      </w:r>
    </w:p>
    <w:p w:rsidR="0020632C" w:rsidRDefault="006D6BE6">
      <w:pPr>
        <w:pStyle w:val="Body"/>
      </w:pPr>
      <w:r>
        <w:t>Publication Date: September/October 2014</w:t>
      </w:r>
    </w:p>
    <w:p w:rsidR="0020632C" w:rsidRDefault="006D6BE6">
      <w:pPr>
        <w:pStyle w:val="Body"/>
      </w:pPr>
      <w:r>
        <w:t xml:space="preserve">Link: </w:t>
      </w:r>
      <w:hyperlink r:id="rId6" w:history="1">
        <w:r>
          <w:rPr>
            <w:rStyle w:val="Hyperlink0"/>
          </w:rPr>
          <w:t>http://search.proquest.com.proxy.kennesaw.edu/business/docview/1562441835/1BDBDD6761084C1DPQ/1?accountid=11824</w:t>
        </w:r>
      </w:hyperlink>
    </w:p>
    <w:p w:rsidR="0020632C" w:rsidRDefault="006D6BE6">
      <w:pPr>
        <w:pStyle w:val="Heading"/>
      </w:pPr>
      <w:r>
        <w:t>Article Summary</w:t>
      </w:r>
    </w:p>
    <w:p w:rsidR="0020632C" w:rsidRDefault="006D6BE6">
      <w:pPr>
        <w:pStyle w:val="Body"/>
      </w:pPr>
      <w:r>
        <w:t>This article explores Experiential Marketing - a modern marketing philosophy - and its effects on</w:t>
      </w:r>
      <w:r>
        <w:t xml:space="preserve"> a brand</w:t>
      </w:r>
      <w:r>
        <w:rPr>
          <w:rFonts w:ascii="Arial Unicode MS" w:hAnsi="Times New Roman"/>
        </w:rPr>
        <w:t>’</w:t>
      </w:r>
      <w:r>
        <w:t>s image through consumer-led brand advocacy. It does so by drawing on Apple Inc. as a prime example of a company that has implemented the philosophy, as well as by providing primary research conducted on advocates of the Apple brand.</w:t>
      </w:r>
    </w:p>
    <w:p w:rsidR="0020632C" w:rsidRDefault="006D6BE6">
      <w:pPr>
        <w:pStyle w:val="Body"/>
      </w:pPr>
      <w:r>
        <w:t xml:space="preserve">Experiential </w:t>
      </w:r>
      <w:r>
        <w:t>Marketing refers to the process whereby consumers actively participate in the company</w:t>
      </w:r>
      <w:r>
        <w:rPr>
          <w:rFonts w:ascii="Arial Unicode MS" w:hAnsi="Times New Roman"/>
        </w:rPr>
        <w:t>’</w:t>
      </w:r>
      <w:r>
        <w:t xml:space="preserve">s efforts to satisfy them, and the company attempts to brand an </w:t>
      </w:r>
      <w:r>
        <w:rPr>
          <w:rFonts w:ascii="Arial Unicode MS" w:hAnsi="Times New Roman"/>
        </w:rPr>
        <w:t>‘</w:t>
      </w:r>
      <w:r>
        <w:t>experience</w:t>
      </w:r>
      <w:r>
        <w:rPr>
          <w:rFonts w:ascii="Arial Unicode MS" w:hAnsi="Times New Roman"/>
        </w:rPr>
        <w:t>’</w:t>
      </w:r>
      <w:r>
        <w:rPr>
          <w:rFonts w:ascii="Arial Unicode MS" w:hAnsi="Times New Roman"/>
        </w:rPr>
        <w:t xml:space="preserve"> </w:t>
      </w:r>
      <w:r>
        <w:t>as opposed to a product. Today, consumers feel that the promised features, benefits and quali</w:t>
      </w:r>
      <w:r>
        <w:t xml:space="preserve">ty of </w:t>
      </w:r>
      <w:r>
        <w:lastRenderedPageBreak/>
        <w:t>products are guaranteed. This, effectively, makes these points moot from a marketer</w:t>
      </w:r>
      <w:r>
        <w:rPr>
          <w:rFonts w:ascii="Arial Unicode MS" w:hAnsi="Times New Roman"/>
        </w:rPr>
        <w:t>’</w:t>
      </w:r>
      <w:r>
        <w:t>s standpoint. Hence, to elevate consumer satisfaction and exceed customer</w:t>
      </w:r>
      <w:r>
        <w:rPr>
          <w:rFonts w:ascii="Arial Unicode MS" w:hAnsi="Times New Roman"/>
        </w:rPr>
        <w:t>’</w:t>
      </w:r>
      <w:r>
        <w:t xml:space="preserve">s expectations, marketers must consider the overall </w:t>
      </w:r>
      <w:r>
        <w:rPr>
          <w:rFonts w:ascii="Arial Unicode MS" w:hAnsi="Times New Roman"/>
        </w:rPr>
        <w:t>‘</w:t>
      </w:r>
      <w:r>
        <w:t>experience</w:t>
      </w:r>
      <w:r>
        <w:rPr>
          <w:rFonts w:ascii="Arial Unicode MS" w:hAnsi="Times New Roman"/>
        </w:rPr>
        <w:t>’</w:t>
      </w:r>
      <w:r>
        <w:rPr>
          <w:rFonts w:ascii="Arial Unicode MS" w:hAnsi="Times New Roman"/>
        </w:rPr>
        <w:t xml:space="preserve"> </w:t>
      </w:r>
      <w:r>
        <w:t>with the company's brand. T</w:t>
      </w:r>
      <w:r>
        <w:t>his means that a holistic approach must be taken where everything from advertising, retail-based interaction, packaging, product design, product use, the social image portrayed through the use of the product, after-sales interactions, and emotional connect</w:t>
      </w:r>
      <w:r>
        <w:t>ions are considered as part of the brand experience. Ultimately, the goal of this is to ensure that customer</w:t>
      </w:r>
      <w:r>
        <w:rPr>
          <w:rFonts w:ascii="Arial Unicode MS" w:hAnsi="Times New Roman"/>
        </w:rPr>
        <w:t>’</w:t>
      </w:r>
      <w:r>
        <w:t xml:space="preserve">s have an ideal impression of the brand and move on to become brand advocates </w:t>
      </w:r>
      <w:r>
        <w:rPr>
          <w:rFonts w:ascii="Arial Unicode MS" w:hAnsi="Times New Roman"/>
        </w:rPr>
        <w:t>—</w:t>
      </w:r>
      <w:r>
        <w:rPr>
          <w:rFonts w:ascii="Arial Unicode MS" w:hAnsi="Times New Roman"/>
        </w:rPr>
        <w:t xml:space="preserve"> </w:t>
      </w:r>
      <w:r>
        <w:t>essentially creating an invisible and integrated sales force within</w:t>
      </w:r>
      <w:r>
        <w:t xml:space="preserve"> customer</w:t>
      </w:r>
      <w:r>
        <w:rPr>
          <w:rFonts w:ascii="Arial Unicode MS" w:hAnsi="Times New Roman"/>
        </w:rPr>
        <w:t>’</w:t>
      </w:r>
      <w:r>
        <w:t>s social circles. Additionally, customers should become more intellectually stimulated, emotionally attached, and willing to pay premium prices.</w:t>
      </w:r>
    </w:p>
    <w:p w:rsidR="0020632C" w:rsidRDefault="006D6BE6">
      <w:pPr>
        <w:pStyle w:val="Body"/>
      </w:pPr>
      <w:r>
        <w:t>Apple Inc. is employed as an example of a company that is using this technique. Apple has established</w:t>
      </w:r>
      <w:r>
        <w:t xml:space="preserve"> themselves in the mind of the general consumer as the sole provider of high-quality, integrated, innovative and ideal technology products. This has led many users of Apple products to become </w:t>
      </w:r>
      <w:r>
        <w:rPr>
          <w:rFonts w:ascii="Arial Unicode MS" w:hAnsi="Times New Roman"/>
        </w:rPr>
        <w:t>“</w:t>
      </w:r>
      <w:r>
        <w:t>brand evangelists</w:t>
      </w:r>
      <w:r>
        <w:rPr>
          <w:rFonts w:ascii="Arial Unicode MS" w:hAnsi="Times New Roman"/>
        </w:rPr>
        <w:t>”</w:t>
      </w:r>
      <w:r>
        <w:rPr>
          <w:rFonts w:ascii="Arial Unicode MS" w:hAnsi="Times New Roman"/>
        </w:rPr>
        <w:t xml:space="preserve"> </w:t>
      </w:r>
      <w:r>
        <w:t xml:space="preserve">(Machado, Cant &amp; Seaborne) that advocate </w:t>
      </w:r>
      <w:r>
        <w:t>Apple</w:t>
      </w:r>
      <w:r>
        <w:rPr>
          <w:rFonts w:ascii="Arial Unicode MS" w:hAnsi="Times New Roman"/>
        </w:rPr>
        <w:t>’</w:t>
      </w:r>
      <w:r>
        <w:t>s products and services to their friends, their family, and anyone who will listen. This is an important contributing factor when one considers that Apple is the most profitable company in the world.</w:t>
      </w:r>
    </w:p>
    <w:p w:rsidR="0020632C" w:rsidRDefault="006D6BE6">
      <w:pPr>
        <w:pStyle w:val="Heading"/>
      </w:pPr>
      <w:r>
        <w:t>Relation to Marketing</w:t>
      </w:r>
    </w:p>
    <w:p w:rsidR="0020632C" w:rsidRDefault="006D6BE6">
      <w:pPr>
        <w:pStyle w:val="Body"/>
      </w:pPr>
      <w:r>
        <w:t>Experiential Marketing repre</w:t>
      </w:r>
      <w:r>
        <w:t xml:space="preserve">sents another, modern marketing philosophy much like production, sales, market, and societal orientations that have come before (Lamb, Hair &amp; McDaniel). It appears to be an extension of the market and societal orientations as it still focuses outwardly on </w:t>
      </w:r>
      <w:r>
        <w:t xml:space="preserve">the consumer and their needs, and makes coordinated use of all marketing activities. However, it goes beyond these orientations by focusing on every interaction that a </w:t>
      </w:r>
      <w:r>
        <w:lastRenderedPageBreak/>
        <w:t>customer has with the company</w:t>
      </w:r>
      <w:r>
        <w:rPr>
          <w:rFonts w:ascii="Arial Unicode MS" w:hAnsi="Times New Roman"/>
        </w:rPr>
        <w:t>’</w:t>
      </w:r>
      <w:r>
        <w:t>s brand both directly and indirectly. (An example of indir</w:t>
      </w:r>
      <w:r>
        <w:t>ect interaction would be the interaction of brand advocates in a community like the MacRumors website which focuses on rumors and news about Apple.) The ensuing emotional connection and sense of ownership over the brand transforms customers into brand-loya</w:t>
      </w:r>
      <w:r>
        <w:t>l advocates that push others to buy the company</w:t>
      </w:r>
      <w:r>
        <w:rPr>
          <w:rFonts w:ascii="Arial Unicode MS" w:hAnsi="Times New Roman"/>
        </w:rPr>
        <w:t>’</w:t>
      </w:r>
      <w:r>
        <w:t>s products (</w:t>
      </w:r>
      <w:r>
        <w:rPr>
          <w:lang w:val="pt-PT"/>
        </w:rPr>
        <w:t>Machado, Cant &amp; Seaborne</w:t>
      </w:r>
      <w:r>
        <w:t>).</w:t>
      </w:r>
    </w:p>
    <w:p w:rsidR="0020632C" w:rsidRDefault="006D6BE6">
      <w:pPr>
        <w:pStyle w:val="Heading"/>
      </w:pPr>
      <w:r>
        <w:t>Interpretation</w:t>
      </w:r>
    </w:p>
    <w:p w:rsidR="0020632C" w:rsidRDefault="006D6BE6">
      <w:pPr>
        <w:pStyle w:val="Body"/>
      </w:pPr>
      <w:r>
        <w:t>Experiential Marketing will undoubtably transform the marketing landscape as companies try to associate themselves with certain value propositions. This w</w:t>
      </w:r>
      <w:r>
        <w:t>ill most likely make the consumer</w:t>
      </w:r>
      <w:r>
        <w:rPr>
          <w:rFonts w:ascii="Arial Unicode MS" w:hAnsi="Times New Roman"/>
        </w:rPr>
        <w:t>’</w:t>
      </w:r>
      <w:r>
        <w:t>s choice of brand even more important in terms of their satisfaction, social standing, and self-image. Owning an Apple iPhone will no longer simply indicate that one likes the product, and that the product satisfies one</w:t>
      </w:r>
      <w:r>
        <w:rPr>
          <w:rFonts w:ascii="Arial Unicode MS" w:hAnsi="Times New Roman"/>
        </w:rPr>
        <w:t>’</w:t>
      </w:r>
      <w:r>
        <w:t xml:space="preserve">s </w:t>
      </w:r>
      <w:r>
        <w:t>functional and aesthetic desires. Instead, owning an iPhone will indicate to oneself, and to others, that one values quality, craftsmanship, design, innovation, ease of use, integration, and culture. Customers will become intertwined with the brands that t</w:t>
      </w:r>
      <w:r>
        <w:t>hey use, as they use a company</w:t>
      </w:r>
      <w:r>
        <w:rPr>
          <w:rFonts w:ascii="Arial Unicode MS" w:hAnsi="Times New Roman"/>
        </w:rPr>
        <w:t>’</w:t>
      </w:r>
      <w:r>
        <w:t>s brand identity to define their very own identity, interests and persona. Apple has demonstrated that this approach works, and thereby shown how powerful an organization</w:t>
      </w:r>
      <w:r>
        <w:rPr>
          <w:rFonts w:ascii="Arial Unicode MS" w:hAnsi="Times New Roman"/>
        </w:rPr>
        <w:t>’</w:t>
      </w:r>
      <w:r>
        <w:t>s marketing efforts can be over the minds of consumers</w:t>
      </w:r>
      <w:r>
        <w:t>.</w:t>
      </w:r>
    </w:p>
    <w:p w:rsidR="0020632C" w:rsidRDefault="006D6BE6">
      <w:pPr>
        <w:pStyle w:val="Heading"/>
      </w:pPr>
      <w:r>
        <w:t>Recommendations</w:t>
      </w:r>
    </w:p>
    <w:p w:rsidR="0020632C" w:rsidRDefault="006D6BE6">
      <w:pPr>
        <w:pStyle w:val="Body"/>
      </w:pPr>
      <w:r>
        <w:t>Organizations looking to improve the brand loyalty of their users should focus on implementing Experiential Marketing by considering the entire customer experience as they interact with the organization and its products. By focusing on th</w:t>
      </w:r>
      <w:r>
        <w:t>is, companies will strategically make improvements to their company, and in so doing to their brand identity as well.</w:t>
      </w:r>
    </w:p>
    <w:p w:rsidR="0020632C" w:rsidRDefault="006D6BE6">
      <w:pPr>
        <w:pStyle w:val="Heading"/>
      </w:pPr>
      <w:r>
        <w:t>Relevancy</w:t>
      </w:r>
    </w:p>
    <w:p w:rsidR="0020632C" w:rsidRDefault="006D6BE6">
      <w:pPr>
        <w:pStyle w:val="Body"/>
        <w:sectPr w:rsidR="0020632C">
          <w:headerReference w:type="default" r:id="rId7"/>
          <w:footerReference w:type="default" r:id="rId8"/>
          <w:pgSz w:w="12240" w:h="15840"/>
          <w:pgMar w:top="1440" w:right="1440" w:bottom="1440" w:left="1440" w:header="720" w:footer="864" w:gutter="0"/>
          <w:cols w:space="720"/>
        </w:sectPr>
      </w:pPr>
      <w:r>
        <w:lastRenderedPageBreak/>
        <w:t xml:space="preserve">The article is very relevant as it evaluates the marketing approach primarily used by Apple Inc. </w:t>
      </w:r>
      <w:r>
        <w:rPr>
          <w:rFonts w:ascii="Arial Unicode MS" w:hAnsi="Times New Roman"/>
        </w:rPr>
        <w:t>—</w:t>
      </w:r>
      <w:r>
        <w:rPr>
          <w:rFonts w:ascii="Arial Unicode MS" w:hAnsi="Times New Roman"/>
        </w:rPr>
        <w:t xml:space="preserve"> </w:t>
      </w:r>
      <w:r>
        <w:t>the world</w:t>
      </w:r>
      <w:r>
        <w:rPr>
          <w:rFonts w:ascii="Arial Unicode MS" w:hAnsi="Times New Roman"/>
        </w:rPr>
        <w:t>’</w:t>
      </w:r>
      <w:r>
        <w:t>s biggest (by market capitalization) and most profitable company. It is also expected that other companies will begin implementing the same marketi</w:t>
      </w:r>
      <w:r>
        <w:t>ng principles as they look to compete, grow their business, and solidify their importance in customer</w:t>
      </w:r>
      <w:r>
        <w:rPr>
          <w:rFonts w:ascii="Arial Unicode MS" w:hAnsi="Times New Roman"/>
        </w:rPr>
        <w:t>’</w:t>
      </w:r>
      <w:r>
        <w:t>s minds.</w:t>
      </w:r>
    </w:p>
    <w:p w:rsidR="0020632C" w:rsidRDefault="006D6BE6">
      <w:pPr>
        <w:pStyle w:val="WorksCitedHeading"/>
      </w:pPr>
      <w:r>
        <w:lastRenderedPageBreak/>
        <w:t>Works Cited</w:t>
      </w:r>
    </w:p>
    <w:p w:rsidR="0020632C" w:rsidRDefault="006D6BE6">
      <w:pPr>
        <w:pStyle w:val="Citations"/>
      </w:pPr>
      <w:r>
        <w:t>Lamb, Charles W., Joseph F. Hair, and Carl McDaniel. "An Overview of Marketing." Marketing. 12th ed. Cincinnati: South-Western, 2002.</w:t>
      </w:r>
      <w:r>
        <w:t xml:space="preserve"> 4-6. Print.</w:t>
      </w:r>
    </w:p>
    <w:p w:rsidR="0020632C" w:rsidRDefault="006D6BE6">
      <w:pPr>
        <w:pStyle w:val="Citations"/>
      </w:pPr>
      <w:r>
        <w:t>Machado, Ricardo, Michael C. Cant, and Helen Seaborne. "Experiential Marketing on Brand Advocacy: A Mixed-Method Approach on Global Apple Product Users." The International Business &amp; Economics Research Journal (Online) 13.5 (2014): 955. ProQue</w:t>
      </w:r>
      <w:r>
        <w:t>st. Web. 22 Aug. 2015.</w:t>
      </w:r>
    </w:p>
    <w:sectPr w:rsidR="0020632C">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6BE6" w:rsidRDefault="006D6BE6">
      <w:r>
        <w:separator/>
      </w:r>
    </w:p>
  </w:endnote>
  <w:endnote w:type="continuationSeparator" w:id="0">
    <w:p w:rsidR="006D6BE6" w:rsidRDefault="006D6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632C" w:rsidRDefault="0020632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6BE6" w:rsidRDefault="006D6BE6">
      <w:r>
        <w:separator/>
      </w:r>
    </w:p>
  </w:footnote>
  <w:footnote w:type="continuationSeparator" w:id="0">
    <w:p w:rsidR="006D6BE6" w:rsidRDefault="006D6B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632C" w:rsidRDefault="006D6BE6">
    <w:pPr>
      <w:pStyle w:val="HeaderFooter"/>
      <w:tabs>
        <w:tab w:val="clear" w:pos="9020"/>
        <w:tab w:val="center" w:pos="4680"/>
        <w:tab w:val="right" w:pos="9360"/>
      </w:tabs>
    </w:pPr>
    <w:r>
      <w:tab/>
    </w:r>
    <w:r>
      <w:tab/>
    </w:r>
    <w:r>
      <w:t xml:space="preserve">Booyzen </w:t>
    </w:r>
    <w:r>
      <w:fldChar w:fldCharType="begin"/>
    </w:r>
    <w:r>
      <w:instrText xml:space="preserve"> PAGE </w:instrText>
    </w:r>
    <w:r>
      <w:fldChar w:fldCharType="separate"/>
    </w:r>
    <w:r w:rsidR="00A239FE">
      <w:rPr>
        <w:noProof/>
      </w:rPr>
      <w:t>3</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32C"/>
    <w:rsid w:val="0020632C"/>
    <w:rsid w:val="006D6BE6"/>
    <w:rsid w:val="00A239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63958A-FE32-48F2-A69D-7D4F47E99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hAnsi="Arial Unicode MS" w:cs="Arial Unicode MS"/>
      <w:color w:val="000000"/>
      <w:sz w:val="24"/>
      <w:szCs w:val="24"/>
    </w:rPr>
  </w:style>
  <w:style w:type="paragraph" w:customStyle="1" w:styleId="PreliminaryDetails">
    <w:name w:val="Preliminary Details"/>
    <w:pPr>
      <w:spacing w:line="480" w:lineRule="auto"/>
    </w:pPr>
    <w:rPr>
      <w:rFonts w:hAnsi="Arial Unicode MS" w:cs="Arial Unicode MS"/>
      <w:color w:val="000000"/>
      <w:sz w:val="24"/>
      <w:szCs w:val="24"/>
    </w:rPr>
  </w:style>
  <w:style w:type="paragraph" w:styleId="Title">
    <w:name w:val="Title"/>
    <w:pPr>
      <w:spacing w:line="480" w:lineRule="auto"/>
      <w:ind w:firstLine="720"/>
      <w:jc w:val="center"/>
    </w:pPr>
    <w:rPr>
      <w:rFonts w:hAnsi="Arial Unicode MS" w:cs="Arial Unicode MS"/>
      <w:color w:val="000000"/>
      <w:sz w:val="24"/>
      <w:szCs w:val="24"/>
    </w:rPr>
  </w:style>
  <w:style w:type="paragraph" w:customStyle="1" w:styleId="Heading">
    <w:name w:val="Heading"/>
    <w:pPr>
      <w:spacing w:line="480" w:lineRule="auto"/>
    </w:pPr>
    <w:rPr>
      <w:rFonts w:hAnsi="Arial Unicode MS" w:cs="Arial Unicode MS"/>
      <w:b/>
      <w:bCs/>
      <w:color w:val="000000"/>
      <w:sz w:val="24"/>
      <w:szCs w:val="24"/>
    </w:rPr>
  </w:style>
  <w:style w:type="paragraph" w:customStyle="1" w:styleId="Body">
    <w:name w:val="Body"/>
    <w:pPr>
      <w:spacing w:line="480" w:lineRule="auto"/>
      <w:ind w:firstLine="720"/>
    </w:pPr>
    <w:rPr>
      <w:rFonts w:hAnsi="Arial Unicode MS" w:cs="Arial Unicode MS"/>
      <w:color w:val="000000"/>
      <w:sz w:val="24"/>
      <w:szCs w:val="24"/>
    </w:rPr>
  </w:style>
  <w:style w:type="character" w:customStyle="1" w:styleId="Hyperlink0">
    <w:name w:val="Hyperlink.0"/>
    <w:basedOn w:val="Hyperlink"/>
    <w:rPr>
      <w:u w:val="single"/>
    </w:rPr>
  </w:style>
  <w:style w:type="paragraph" w:customStyle="1" w:styleId="WorksCitedHeading">
    <w:name w:val="Works Cited Heading"/>
    <w:pPr>
      <w:spacing w:line="480" w:lineRule="auto"/>
      <w:jc w:val="center"/>
    </w:pPr>
    <w:rPr>
      <w:rFonts w:hAnsi="Arial Unicode MS" w:cs="Arial Unicode MS"/>
      <w:color w:val="000000"/>
      <w:sz w:val="24"/>
      <w:szCs w:val="24"/>
    </w:rPr>
  </w:style>
  <w:style w:type="paragraph" w:customStyle="1" w:styleId="Citations">
    <w:name w:val="Citations"/>
    <w:pPr>
      <w:spacing w:line="480" w:lineRule="auto"/>
      <w:ind w:left="612" w:hanging="612"/>
    </w:pPr>
    <w:rPr>
      <w:rFonts w:hAnsi="Arial Unicode MS" w:cs="Arial Unicode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arch.proquest.com.proxy.kennesaw.edu/business/docview/1562441835/1BDBDD6761084C1DPQ/1?accountid=11824"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Times New Roman"/>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457200" algn="l" defTabSz="457200" rtl="0" fontAlgn="auto" latinLnBrk="1" hangingPunct="0">
          <a:lnSpc>
            <a:spcPct val="200000"/>
          </a:lnSpc>
          <a:spcBef>
            <a:spcPts val="0"/>
          </a:spcBef>
          <a:spcAft>
            <a:spcPts val="0"/>
          </a:spcAft>
          <a:buClrTx/>
          <a:buSzTx/>
          <a:buFontTx/>
          <a:buNone/>
          <a:tabLst/>
          <a:defRPr kumimoji="0" sz="1200" b="0" i="0" u="none" strike="noStrike" cap="none" spc="0" normalizeH="0" baseline="0">
            <a:ln>
              <a:noFill/>
            </a:ln>
            <a:solidFill>
              <a:srgbClr val="000000"/>
            </a:solidFill>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457200" algn="l" defTabSz="457200" rtl="0" fontAlgn="auto" latinLnBrk="1" hangingPunct="0">
          <a:lnSpc>
            <a:spcPct val="200000"/>
          </a:lnSpc>
          <a:spcBef>
            <a:spcPts val="0"/>
          </a:spcBef>
          <a:spcAft>
            <a:spcPts val="0"/>
          </a:spcAft>
          <a:buClrTx/>
          <a:buSzTx/>
          <a:buFontTx/>
          <a:buNone/>
          <a:tabLst/>
          <a:defRPr kumimoji="0" sz="1200" b="0" i="0" u="none" strike="noStrike" cap="none" spc="0" normalizeH="0" baseline="0">
            <a:ln>
              <a:noFill/>
            </a:ln>
            <a:solidFill>
              <a:srgbClr val="000000"/>
            </a:solidFill>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862</Words>
  <Characters>4916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Gannage</dc:creator>
  <cp:lastModifiedBy>Dr. George Gannage</cp:lastModifiedBy>
  <cp:revision>2</cp:revision>
  <dcterms:created xsi:type="dcterms:W3CDTF">2016-01-06T13:43:00Z</dcterms:created>
  <dcterms:modified xsi:type="dcterms:W3CDTF">2016-01-06T13:43:00Z</dcterms:modified>
</cp:coreProperties>
</file>