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D53" w:rsidRDefault="00CD3D53" w:rsidP="0063619B">
      <w:pPr>
        <w:spacing w:line="480" w:lineRule="auto"/>
        <w:jc w:val="center"/>
        <w:rPr>
          <w:rFonts w:cs="Times New Roman"/>
          <w:szCs w:val="24"/>
        </w:rPr>
      </w:pPr>
    </w:p>
    <w:p w:rsidR="00CD3D53" w:rsidRDefault="00CD3D53" w:rsidP="0063619B">
      <w:pPr>
        <w:spacing w:line="480" w:lineRule="auto"/>
        <w:jc w:val="center"/>
        <w:rPr>
          <w:rFonts w:cs="Times New Roman"/>
          <w:szCs w:val="24"/>
        </w:rPr>
      </w:pPr>
    </w:p>
    <w:p w:rsidR="00CD3D53" w:rsidRDefault="00CD3D53" w:rsidP="0063619B">
      <w:pPr>
        <w:spacing w:line="480" w:lineRule="auto"/>
        <w:jc w:val="center"/>
        <w:rPr>
          <w:rFonts w:cs="Times New Roman"/>
          <w:szCs w:val="24"/>
        </w:rPr>
      </w:pPr>
    </w:p>
    <w:p w:rsidR="00CD3D53" w:rsidRDefault="00CD3D53" w:rsidP="0063619B">
      <w:pPr>
        <w:spacing w:line="480" w:lineRule="auto"/>
        <w:jc w:val="center"/>
        <w:rPr>
          <w:rFonts w:cs="Times New Roman"/>
          <w:szCs w:val="24"/>
        </w:rPr>
      </w:pPr>
    </w:p>
    <w:p w:rsidR="00CD3D53" w:rsidRDefault="00CD3D53" w:rsidP="0063619B">
      <w:pPr>
        <w:spacing w:line="480" w:lineRule="auto"/>
        <w:jc w:val="center"/>
        <w:rPr>
          <w:rFonts w:cs="Times New Roman"/>
          <w:szCs w:val="24"/>
        </w:rPr>
      </w:pPr>
    </w:p>
    <w:p w:rsidR="00CD3D53" w:rsidRDefault="00CD3D53" w:rsidP="0063619B">
      <w:pPr>
        <w:spacing w:line="480" w:lineRule="auto"/>
        <w:jc w:val="center"/>
        <w:rPr>
          <w:rFonts w:cs="Times New Roman"/>
          <w:szCs w:val="24"/>
        </w:rPr>
      </w:pPr>
    </w:p>
    <w:p w:rsidR="00CD3D53" w:rsidRDefault="00CD3D53" w:rsidP="0063619B">
      <w:pPr>
        <w:spacing w:line="480" w:lineRule="auto"/>
        <w:jc w:val="center"/>
        <w:rPr>
          <w:rFonts w:cs="Times New Roman"/>
          <w:szCs w:val="24"/>
        </w:rPr>
      </w:pPr>
    </w:p>
    <w:p w:rsidR="00CD3D53" w:rsidRPr="0063619B" w:rsidRDefault="00CD3D53" w:rsidP="00CD3D53">
      <w:pPr>
        <w:spacing w:line="480" w:lineRule="auto"/>
        <w:jc w:val="center"/>
        <w:rPr>
          <w:rFonts w:cs="Times New Roman"/>
          <w:szCs w:val="24"/>
        </w:rPr>
      </w:pPr>
      <w:r w:rsidRPr="0063619B">
        <w:rPr>
          <w:rFonts w:cs="Times New Roman"/>
          <w:szCs w:val="24"/>
        </w:rPr>
        <w:t>12 E-learning Activities</w:t>
      </w:r>
    </w:p>
    <w:p w:rsidR="00CD3D53" w:rsidRPr="00AF4B32" w:rsidRDefault="00CD3D53" w:rsidP="00CD3D53">
      <w:pPr>
        <w:tabs>
          <w:tab w:val="left" w:pos="4320"/>
        </w:tabs>
        <w:spacing w:line="480" w:lineRule="auto"/>
        <w:jc w:val="center"/>
        <w:rPr>
          <w:rFonts w:cs="Times New Roman"/>
          <w:szCs w:val="24"/>
        </w:rPr>
      </w:pPr>
      <w:r w:rsidRPr="00AF4B32">
        <w:rPr>
          <w:rFonts w:cs="Times New Roman"/>
          <w:szCs w:val="24"/>
        </w:rPr>
        <w:t>Professor (Tutor)</w:t>
      </w:r>
    </w:p>
    <w:p w:rsidR="00CD3D53" w:rsidRPr="00AF4B32" w:rsidRDefault="00CD3D53" w:rsidP="00CD3D53">
      <w:pPr>
        <w:tabs>
          <w:tab w:val="left" w:pos="4320"/>
        </w:tabs>
        <w:spacing w:line="480" w:lineRule="auto"/>
        <w:jc w:val="center"/>
        <w:rPr>
          <w:rFonts w:cs="Times New Roman"/>
          <w:szCs w:val="24"/>
        </w:rPr>
      </w:pPr>
      <w:r w:rsidRPr="00AF4B32">
        <w:rPr>
          <w:rFonts w:cs="Times New Roman"/>
          <w:szCs w:val="24"/>
        </w:rPr>
        <w:t>The Name of the School (University)</w:t>
      </w:r>
    </w:p>
    <w:p w:rsidR="00CD3D53" w:rsidRPr="00AF4B32" w:rsidRDefault="00CD3D53" w:rsidP="00CD3D53">
      <w:pPr>
        <w:tabs>
          <w:tab w:val="left" w:pos="4320"/>
        </w:tabs>
        <w:spacing w:line="480" w:lineRule="auto"/>
        <w:jc w:val="center"/>
        <w:rPr>
          <w:rFonts w:cs="Times New Roman"/>
          <w:szCs w:val="24"/>
        </w:rPr>
      </w:pPr>
      <w:r w:rsidRPr="00AF4B32">
        <w:rPr>
          <w:rFonts w:cs="Times New Roman"/>
          <w:szCs w:val="24"/>
        </w:rPr>
        <w:t>The City and State</w:t>
      </w:r>
    </w:p>
    <w:p w:rsidR="00CD3D53" w:rsidRDefault="00CD3D53" w:rsidP="00CD3D53">
      <w:pPr>
        <w:tabs>
          <w:tab w:val="left" w:pos="4320"/>
        </w:tabs>
        <w:spacing w:line="480" w:lineRule="auto"/>
        <w:jc w:val="center"/>
        <w:rPr>
          <w:rFonts w:cs="Times New Roman"/>
          <w:szCs w:val="24"/>
        </w:rPr>
      </w:pPr>
      <w:r w:rsidRPr="00AF4B32">
        <w:rPr>
          <w:rFonts w:cs="Times New Roman"/>
          <w:szCs w:val="24"/>
        </w:rPr>
        <w:t>Date</w:t>
      </w:r>
    </w:p>
    <w:p w:rsidR="00CD3D53" w:rsidRDefault="00CD3D53" w:rsidP="0063619B">
      <w:pPr>
        <w:spacing w:line="480" w:lineRule="auto"/>
        <w:jc w:val="center"/>
        <w:rPr>
          <w:rFonts w:cs="Times New Roman"/>
          <w:szCs w:val="24"/>
        </w:rPr>
      </w:pPr>
    </w:p>
    <w:p w:rsidR="00CD3D53" w:rsidRDefault="00CD3D53" w:rsidP="0063619B">
      <w:pPr>
        <w:spacing w:line="480" w:lineRule="auto"/>
        <w:jc w:val="center"/>
        <w:rPr>
          <w:rFonts w:cs="Times New Roman"/>
          <w:szCs w:val="24"/>
        </w:rPr>
      </w:pPr>
    </w:p>
    <w:p w:rsidR="00CD3D53" w:rsidRDefault="00CD3D53" w:rsidP="0063619B">
      <w:pPr>
        <w:spacing w:line="480" w:lineRule="auto"/>
        <w:jc w:val="center"/>
        <w:rPr>
          <w:rFonts w:cs="Times New Roman"/>
          <w:szCs w:val="24"/>
        </w:rPr>
      </w:pPr>
    </w:p>
    <w:p w:rsidR="00CD3D53" w:rsidRDefault="00CD3D53" w:rsidP="0063619B">
      <w:pPr>
        <w:spacing w:line="480" w:lineRule="auto"/>
        <w:jc w:val="center"/>
        <w:rPr>
          <w:rFonts w:cs="Times New Roman"/>
          <w:szCs w:val="24"/>
        </w:rPr>
      </w:pPr>
    </w:p>
    <w:p w:rsidR="00CD3D53" w:rsidRDefault="00CD3D53" w:rsidP="0063619B">
      <w:pPr>
        <w:spacing w:line="480" w:lineRule="auto"/>
        <w:jc w:val="center"/>
        <w:rPr>
          <w:rFonts w:cs="Times New Roman"/>
          <w:szCs w:val="24"/>
        </w:rPr>
      </w:pPr>
    </w:p>
    <w:p w:rsidR="00655DBF" w:rsidRPr="0063619B" w:rsidRDefault="00655DBF" w:rsidP="0063619B">
      <w:pPr>
        <w:spacing w:line="480" w:lineRule="auto"/>
        <w:jc w:val="center"/>
        <w:rPr>
          <w:rFonts w:cs="Times New Roman"/>
          <w:szCs w:val="24"/>
        </w:rPr>
      </w:pPr>
      <w:r w:rsidRPr="0063619B">
        <w:rPr>
          <w:rFonts w:cs="Times New Roman"/>
          <w:szCs w:val="24"/>
        </w:rPr>
        <w:lastRenderedPageBreak/>
        <w:t>12 E-learning Activities</w:t>
      </w:r>
    </w:p>
    <w:p w:rsidR="00655DBF" w:rsidRPr="0063619B" w:rsidRDefault="00655DBF" w:rsidP="0063619B">
      <w:pPr>
        <w:spacing w:line="480" w:lineRule="auto"/>
        <w:rPr>
          <w:rFonts w:cs="Times New Roman"/>
          <w:szCs w:val="24"/>
        </w:rPr>
      </w:pPr>
      <w:r w:rsidRPr="0063619B">
        <w:rPr>
          <w:rFonts w:cs="Times New Roman"/>
          <w:szCs w:val="24"/>
        </w:rPr>
        <w:t xml:space="preserve">Management by Objectives (Prof. </w:t>
      </w:r>
      <w:proofErr w:type="spellStart"/>
      <w:r w:rsidRPr="0063619B">
        <w:rPr>
          <w:rFonts w:cs="Times New Roman"/>
          <w:szCs w:val="24"/>
        </w:rPr>
        <w:t>Fredmund</w:t>
      </w:r>
      <w:proofErr w:type="spellEnd"/>
      <w:r w:rsidRPr="0063619B">
        <w:rPr>
          <w:rFonts w:cs="Times New Roman"/>
          <w:szCs w:val="24"/>
        </w:rPr>
        <w:t xml:space="preserve"> Malik)</w:t>
      </w:r>
    </w:p>
    <w:p w:rsidR="00BD3E58" w:rsidRPr="0063619B" w:rsidRDefault="00BD3E58" w:rsidP="0063619B">
      <w:pPr>
        <w:spacing w:line="480" w:lineRule="auto"/>
        <w:rPr>
          <w:rFonts w:cs="Times New Roman"/>
          <w:szCs w:val="24"/>
        </w:rPr>
      </w:pPr>
      <w:r w:rsidRPr="0063619B">
        <w:rPr>
          <w:rFonts w:cs="Times New Roman"/>
          <w:szCs w:val="24"/>
        </w:rPr>
        <w:t>Section I:</w:t>
      </w:r>
    </w:p>
    <w:p w:rsidR="0089029C" w:rsidRPr="0063619B" w:rsidRDefault="00655DBF" w:rsidP="0063619B">
      <w:pPr>
        <w:spacing w:line="480" w:lineRule="auto"/>
        <w:ind w:firstLine="720"/>
        <w:rPr>
          <w:rFonts w:cs="Times New Roman"/>
          <w:szCs w:val="24"/>
        </w:rPr>
      </w:pPr>
      <w:r w:rsidRPr="0063619B">
        <w:rPr>
          <w:rFonts w:cs="Times New Roman"/>
          <w:szCs w:val="24"/>
        </w:rPr>
        <w:t>I tend to agree with Prof. Malik’s views on objectives and planning. Objectives are paramount for assessing performance in a manner that one can identify potential problems, mistakes, or challenges. This means that having objectives ensures optimal performance based on how well the identified objectives are achieved. Nonetheless, each idea or tasks must be undertaken through an open-mind rather than planning for the whole mechanization or a systematic flow of actions to get the task done. According to Malik</w:t>
      </w:r>
      <w:r w:rsidR="00FF6B47" w:rsidRPr="0063619B">
        <w:rPr>
          <w:rFonts w:cs="Times New Roman"/>
          <w:szCs w:val="24"/>
        </w:rPr>
        <w:t xml:space="preserve"> (2013)</w:t>
      </w:r>
      <w:r w:rsidRPr="0063619B">
        <w:rPr>
          <w:rFonts w:cs="Times New Roman"/>
          <w:szCs w:val="24"/>
        </w:rPr>
        <w:t xml:space="preserve">, it is important to set few objects or goals that are large. Having fewer, but large goals helps people to perform better. Another major idea that is clear in this activity is that objectives should not be ranked and focused on based on priority as Malik recommends that the first objectives should always be achieved </w:t>
      </w:r>
      <w:r w:rsidR="00F64D20" w:rsidRPr="0063619B">
        <w:rPr>
          <w:rFonts w:cs="Times New Roman"/>
          <w:szCs w:val="24"/>
        </w:rPr>
        <w:t>firstly as the other follow</w:t>
      </w:r>
      <w:r w:rsidR="00FF6B47" w:rsidRPr="0063619B">
        <w:rPr>
          <w:rFonts w:cs="Times New Roman"/>
          <w:szCs w:val="24"/>
        </w:rPr>
        <w:t xml:space="preserve"> (</w:t>
      </w:r>
      <w:r w:rsidR="00FF6B47" w:rsidRPr="0063619B">
        <w:rPr>
          <w:rFonts w:cs="Times New Roman"/>
          <w:szCs w:val="24"/>
        </w:rPr>
        <w:t>Malik, 2013</w:t>
      </w:r>
      <w:r w:rsidR="00FF6B47" w:rsidRPr="0063619B">
        <w:rPr>
          <w:rFonts w:cs="Times New Roman"/>
          <w:szCs w:val="24"/>
        </w:rPr>
        <w:t>)</w:t>
      </w:r>
      <w:r w:rsidR="00F64D20" w:rsidRPr="0063619B">
        <w:rPr>
          <w:rFonts w:cs="Times New Roman"/>
          <w:szCs w:val="24"/>
        </w:rPr>
        <w:t xml:space="preserve">. Objectives should also be measured, but in terms of value rather than money or profits. Nonetheless, the most important objectives for successful companies are less measurable or quantifiable. </w:t>
      </w:r>
      <w:r w:rsidR="0089029C" w:rsidRPr="0063619B">
        <w:rPr>
          <w:rFonts w:cs="Times New Roman"/>
          <w:szCs w:val="24"/>
        </w:rPr>
        <w:t>Lastly, the idea of management by objectives should consider which objectives have to be done away with in order to encourage creativity for new ideas</w:t>
      </w:r>
    </w:p>
    <w:p w:rsidR="007D3962" w:rsidRPr="0063619B" w:rsidRDefault="001A0D89" w:rsidP="0063619B">
      <w:pPr>
        <w:spacing w:line="480" w:lineRule="auto"/>
        <w:rPr>
          <w:rFonts w:cs="Times New Roman"/>
          <w:szCs w:val="24"/>
        </w:rPr>
      </w:pPr>
      <w:r w:rsidRPr="0063619B">
        <w:rPr>
          <w:rFonts w:cs="Times New Roman"/>
          <w:szCs w:val="24"/>
        </w:rPr>
        <w:t>Section</w:t>
      </w:r>
      <w:r w:rsidR="000279C3" w:rsidRPr="0063619B">
        <w:rPr>
          <w:rFonts w:cs="Times New Roman"/>
          <w:szCs w:val="24"/>
        </w:rPr>
        <w:t xml:space="preserve"> II: </w:t>
      </w:r>
    </w:p>
    <w:p w:rsidR="004E388E" w:rsidRPr="0063619B" w:rsidRDefault="007D3962" w:rsidP="0063619B">
      <w:pPr>
        <w:spacing w:line="480" w:lineRule="auto"/>
        <w:ind w:firstLine="720"/>
        <w:rPr>
          <w:rFonts w:cs="Times New Roman"/>
          <w:szCs w:val="24"/>
        </w:rPr>
      </w:pPr>
      <w:r w:rsidRPr="0063619B">
        <w:rPr>
          <w:rFonts w:cs="Times New Roman"/>
          <w:szCs w:val="24"/>
        </w:rPr>
        <w:t>My own personal experience</w:t>
      </w:r>
      <w:r w:rsidR="00DD65E5" w:rsidRPr="0063619B">
        <w:rPr>
          <w:rFonts w:cs="Times New Roman"/>
          <w:szCs w:val="24"/>
        </w:rPr>
        <w:t xml:space="preserve"> in business school is based the ideas illustrated in this activity. I have been faced with numerous tasks in my life at school and outside school. This has prompted me to </w:t>
      </w:r>
      <w:r w:rsidR="003A7C10" w:rsidRPr="0063619B">
        <w:rPr>
          <w:rFonts w:cs="Times New Roman"/>
          <w:szCs w:val="24"/>
        </w:rPr>
        <w:t xml:space="preserve">apply planning as well as setting objectives. </w:t>
      </w:r>
      <w:r w:rsidR="00835A7E" w:rsidRPr="0063619B">
        <w:rPr>
          <w:rFonts w:cs="Times New Roman"/>
          <w:szCs w:val="24"/>
        </w:rPr>
        <w:t xml:space="preserve">I once set numerous goals on how to study and work at the time to meet the financial needs for paying my tuition as part of </w:t>
      </w:r>
      <w:r w:rsidR="00835A7E" w:rsidRPr="0063619B">
        <w:rPr>
          <w:rFonts w:cs="Times New Roman"/>
          <w:szCs w:val="24"/>
        </w:rPr>
        <w:lastRenderedPageBreak/>
        <w:t xml:space="preserve">developing my overall ability for responsibility. </w:t>
      </w:r>
      <w:r w:rsidR="00F776E4" w:rsidRPr="0063619B">
        <w:rPr>
          <w:rFonts w:cs="Times New Roman"/>
          <w:szCs w:val="24"/>
        </w:rPr>
        <w:t xml:space="preserve">Again, I can also apply the ideas from this activity to a company that I </w:t>
      </w:r>
      <w:r w:rsidR="0041038E" w:rsidRPr="0063619B">
        <w:rPr>
          <w:rFonts w:cs="Times New Roman"/>
          <w:szCs w:val="24"/>
        </w:rPr>
        <w:t>well know.</w:t>
      </w:r>
      <w:r w:rsidR="007E3277" w:rsidRPr="0063619B">
        <w:rPr>
          <w:rFonts w:cs="Times New Roman"/>
          <w:szCs w:val="24"/>
        </w:rPr>
        <w:t xml:space="preserve"> I know of my small business of selling burgers in my hometown. The owner is a close friend of my dad and always offered me increased insights on management while I worked there over the holidays. The</w:t>
      </w:r>
      <w:r w:rsidR="00762916" w:rsidRPr="0063619B">
        <w:rPr>
          <w:rFonts w:cs="Times New Roman"/>
          <w:szCs w:val="24"/>
        </w:rPr>
        <w:t xml:space="preserve"> owner was also the manager and illustrated different styles of management including </w:t>
      </w:r>
      <w:r w:rsidR="00150373" w:rsidRPr="0063619B">
        <w:rPr>
          <w:rFonts w:cs="Times New Roman"/>
          <w:szCs w:val="24"/>
        </w:rPr>
        <w:t xml:space="preserve">management by objectives. </w:t>
      </w:r>
      <w:r w:rsidR="00F07619" w:rsidRPr="0063619B">
        <w:rPr>
          <w:rFonts w:cs="Times New Roman"/>
          <w:szCs w:val="24"/>
        </w:rPr>
        <w:t xml:space="preserve">Overall, the idea of planning and objectives is of increased relevance. The fewer the objectives and the larger they are, the better people are able to perform and get desired results. </w:t>
      </w:r>
      <w:r w:rsidR="00681597" w:rsidRPr="0063619B">
        <w:rPr>
          <w:rFonts w:cs="Times New Roman"/>
          <w:szCs w:val="24"/>
        </w:rPr>
        <w:t xml:space="preserve">Any company or manager looking to illustrate responsible </w:t>
      </w:r>
      <w:r w:rsidR="00A619AE" w:rsidRPr="0063619B">
        <w:rPr>
          <w:rFonts w:cs="Times New Roman"/>
          <w:szCs w:val="24"/>
        </w:rPr>
        <w:t xml:space="preserve">management should not measure objectives based on profits or finances, but the intangible </w:t>
      </w:r>
      <w:r w:rsidR="004E388E" w:rsidRPr="0063619B">
        <w:rPr>
          <w:rFonts w:cs="Times New Roman"/>
          <w:szCs w:val="24"/>
        </w:rPr>
        <w:t>value that comes with achieving the objective.</w:t>
      </w:r>
    </w:p>
    <w:p w:rsidR="004C28CC" w:rsidRPr="0063619B" w:rsidRDefault="004C28CC" w:rsidP="0063619B">
      <w:pPr>
        <w:spacing w:line="480" w:lineRule="auto"/>
        <w:rPr>
          <w:rFonts w:cs="Times New Roman"/>
          <w:szCs w:val="24"/>
        </w:rPr>
      </w:pPr>
      <w:r w:rsidRPr="0063619B">
        <w:rPr>
          <w:rFonts w:cs="Times New Roman"/>
          <w:szCs w:val="24"/>
        </w:rPr>
        <w:t xml:space="preserve">Product Lifecycle </w:t>
      </w:r>
    </w:p>
    <w:p w:rsidR="00247729" w:rsidRPr="0063619B" w:rsidRDefault="00247729" w:rsidP="0063619B">
      <w:pPr>
        <w:spacing w:line="480" w:lineRule="auto"/>
        <w:rPr>
          <w:rFonts w:cs="Times New Roman"/>
          <w:szCs w:val="24"/>
        </w:rPr>
      </w:pPr>
      <w:r w:rsidRPr="0063619B">
        <w:rPr>
          <w:rFonts w:cs="Times New Roman"/>
          <w:szCs w:val="24"/>
        </w:rPr>
        <w:t>Section I</w:t>
      </w:r>
    </w:p>
    <w:p w:rsidR="006934C7" w:rsidRPr="0063619B" w:rsidRDefault="00A27164" w:rsidP="0063619B">
      <w:pPr>
        <w:spacing w:line="480" w:lineRule="auto"/>
        <w:ind w:firstLine="720"/>
        <w:rPr>
          <w:rFonts w:cs="Times New Roman"/>
          <w:szCs w:val="24"/>
        </w:rPr>
      </w:pPr>
      <w:r w:rsidRPr="0063619B">
        <w:rPr>
          <w:rFonts w:cs="Times New Roman"/>
          <w:szCs w:val="24"/>
        </w:rPr>
        <w:t>The product lifecyc</w:t>
      </w:r>
      <w:r w:rsidR="00835C23" w:rsidRPr="0063619B">
        <w:rPr>
          <w:rFonts w:cs="Times New Roman"/>
          <w:szCs w:val="24"/>
        </w:rPr>
        <w:t xml:space="preserve">le approach is an effective tool for determining the numerous stages products undergo in the market. Businesses </w:t>
      </w:r>
      <w:r w:rsidR="00590AFF" w:rsidRPr="0063619B">
        <w:rPr>
          <w:rFonts w:cs="Times New Roman"/>
          <w:szCs w:val="24"/>
        </w:rPr>
        <w:t>develop products that graduall</w:t>
      </w:r>
      <w:r w:rsidR="005C0C4D" w:rsidRPr="0063619B">
        <w:rPr>
          <w:rFonts w:cs="Times New Roman"/>
          <w:szCs w:val="24"/>
        </w:rPr>
        <w:t>y grow to major products in the market</w:t>
      </w:r>
      <w:r w:rsidR="00B5036F" w:rsidRPr="0063619B">
        <w:rPr>
          <w:rFonts w:cs="Times New Roman"/>
          <w:szCs w:val="24"/>
        </w:rPr>
        <w:t xml:space="preserve"> through the development, introduction, growth, maturity, and decline stages (</w:t>
      </w:r>
      <w:proofErr w:type="spellStart"/>
      <w:r w:rsidR="00B5036F" w:rsidRPr="0063619B">
        <w:rPr>
          <w:rFonts w:cs="Times New Roman"/>
          <w:szCs w:val="24"/>
        </w:rPr>
        <w:t>Mathur</w:t>
      </w:r>
      <w:proofErr w:type="spellEnd"/>
      <w:r w:rsidR="00B5036F" w:rsidRPr="0063619B">
        <w:rPr>
          <w:rFonts w:cs="Times New Roman"/>
          <w:szCs w:val="24"/>
        </w:rPr>
        <w:t>, 2008</w:t>
      </w:r>
      <w:r w:rsidR="00B5036F" w:rsidRPr="0063619B">
        <w:rPr>
          <w:rFonts w:cs="Times New Roman"/>
          <w:szCs w:val="24"/>
        </w:rPr>
        <w:t>)</w:t>
      </w:r>
      <w:r w:rsidR="005C0C4D" w:rsidRPr="0063619B">
        <w:rPr>
          <w:rFonts w:cs="Times New Roman"/>
          <w:szCs w:val="24"/>
        </w:rPr>
        <w:t>. One of the main examples that can be used to illustrate the product lifecycle is the</w:t>
      </w:r>
      <w:r w:rsidR="0068255C" w:rsidRPr="0063619B">
        <w:rPr>
          <w:rFonts w:cs="Times New Roman"/>
          <w:szCs w:val="24"/>
        </w:rPr>
        <w:t xml:space="preserve"> VCR players. The VCR players were introduced in the 1990s as innovative products in the video entertainment industry. This represents the development stage as they were a product of increased development from using tape recorders for music to making video recorders and video players. The introduction came in as people increasingly related to </w:t>
      </w:r>
      <w:r w:rsidR="00C068C0" w:rsidRPr="0063619B">
        <w:rPr>
          <w:rFonts w:cs="Times New Roman"/>
          <w:szCs w:val="24"/>
        </w:rPr>
        <w:t>increase</w:t>
      </w:r>
      <w:r w:rsidR="0068255C" w:rsidRPr="0063619B">
        <w:rPr>
          <w:rFonts w:cs="Times New Roman"/>
          <w:szCs w:val="24"/>
        </w:rPr>
        <w:t xml:space="preserve"> video entertainment as a popular culture. The VCR player later entered into the growth stage where demand increased and competition began to grow. The player would later reach a maturity point with almost all homes of medium class residents having a VCR player and a collection of </w:t>
      </w:r>
      <w:r w:rsidR="0068255C" w:rsidRPr="0063619B">
        <w:rPr>
          <w:rFonts w:cs="Times New Roman"/>
          <w:szCs w:val="24"/>
        </w:rPr>
        <w:lastRenderedPageBreak/>
        <w:t>video tapes for movies or music. Nonetheless, the increased development of technology has resulted in decline of their use</w:t>
      </w:r>
      <w:r w:rsidR="004651C7" w:rsidRPr="0063619B">
        <w:rPr>
          <w:rFonts w:cs="Times New Roman"/>
          <w:szCs w:val="24"/>
        </w:rPr>
        <w:t xml:space="preserve"> (Peters, </w:t>
      </w:r>
      <w:r w:rsidR="004651C7" w:rsidRPr="0063619B">
        <w:rPr>
          <w:rFonts w:cs="Times New Roman"/>
          <w:szCs w:val="24"/>
        </w:rPr>
        <w:t>2014</w:t>
      </w:r>
      <w:r w:rsidR="004651C7" w:rsidRPr="0063619B">
        <w:rPr>
          <w:rFonts w:cs="Times New Roman"/>
          <w:szCs w:val="24"/>
        </w:rPr>
        <w:t>)</w:t>
      </w:r>
      <w:r w:rsidR="0068255C" w:rsidRPr="0063619B">
        <w:rPr>
          <w:rFonts w:cs="Times New Roman"/>
          <w:szCs w:val="24"/>
        </w:rPr>
        <w:t xml:space="preserve">. It is in fact very hard to find a VCR player </w:t>
      </w:r>
      <w:r w:rsidR="00607D36" w:rsidRPr="0063619B">
        <w:rPr>
          <w:rFonts w:cs="Times New Roman"/>
          <w:szCs w:val="24"/>
        </w:rPr>
        <w:t xml:space="preserve">in many homes. This is because it has now been replaced by DVD players and disk drivers that have bigger capacities, better quality, and are cheaper. </w:t>
      </w:r>
    </w:p>
    <w:p w:rsidR="00F2223E" w:rsidRPr="0063619B" w:rsidRDefault="00D874E5" w:rsidP="0063619B">
      <w:pPr>
        <w:spacing w:line="480" w:lineRule="auto"/>
        <w:rPr>
          <w:rFonts w:cs="Times New Roman"/>
          <w:szCs w:val="24"/>
        </w:rPr>
      </w:pPr>
      <w:r w:rsidRPr="0063619B">
        <w:rPr>
          <w:rFonts w:cs="Times New Roman"/>
          <w:szCs w:val="24"/>
        </w:rPr>
        <w:t>Section</w:t>
      </w:r>
      <w:r w:rsidR="00F2223E" w:rsidRPr="0063619B">
        <w:rPr>
          <w:rFonts w:cs="Times New Roman"/>
          <w:szCs w:val="24"/>
        </w:rPr>
        <w:t xml:space="preserve"> II</w:t>
      </w:r>
      <w:r w:rsidRPr="0063619B">
        <w:rPr>
          <w:rFonts w:cs="Times New Roman"/>
          <w:szCs w:val="24"/>
        </w:rPr>
        <w:t>:</w:t>
      </w:r>
      <w:r w:rsidR="00F2223E" w:rsidRPr="0063619B">
        <w:rPr>
          <w:rFonts w:cs="Times New Roman"/>
          <w:szCs w:val="24"/>
        </w:rPr>
        <w:t xml:space="preserve"> </w:t>
      </w:r>
    </w:p>
    <w:p w:rsidR="00521CBB" w:rsidRPr="0063619B" w:rsidRDefault="00DE7B4F" w:rsidP="0063619B">
      <w:pPr>
        <w:spacing w:line="480" w:lineRule="auto"/>
        <w:ind w:firstLine="720"/>
        <w:rPr>
          <w:rFonts w:cs="Times New Roman"/>
          <w:szCs w:val="24"/>
        </w:rPr>
      </w:pPr>
      <w:r w:rsidRPr="0063619B">
        <w:rPr>
          <w:rFonts w:cs="Times New Roman"/>
          <w:szCs w:val="24"/>
        </w:rPr>
        <w:t>The product lifecycle theory is an interesting theory for determining the different stages a product undergoes before becoming obsolete. In my own experience, I have always wondered how different products such as the black and white televisions disappeared</w:t>
      </w:r>
      <w:r w:rsidR="00510469" w:rsidRPr="0063619B">
        <w:rPr>
          <w:rFonts w:cs="Times New Roman"/>
          <w:szCs w:val="24"/>
        </w:rPr>
        <w:t xml:space="preserve">. I can now comfortably apply the different stages to understand that each product undergoes different stages in its lifecycle. It is from these stages that management must realize the need to change the product or find alternative uses of the product. </w:t>
      </w:r>
      <w:r w:rsidR="00D14285" w:rsidRPr="0063619B">
        <w:rPr>
          <w:rFonts w:cs="Times New Roman"/>
          <w:szCs w:val="24"/>
        </w:rPr>
        <w:t xml:space="preserve">Most companies I know of in the technology businesses have utilized this lifecycle approach through effective means. For instance, Samsung is a leading </w:t>
      </w:r>
      <w:r w:rsidR="00C352EB" w:rsidRPr="0063619B">
        <w:rPr>
          <w:rFonts w:cs="Times New Roman"/>
          <w:szCs w:val="24"/>
        </w:rPr>
        <w:t>mobile and technology manufacturing company. The introduction of their smartphones is based on the rapid development of technology that has seen the company unveil new and upgraded product</w:t>
      </w:r>
      <w:r w:rsidR="00BF5953" w:rsidRPr="0063619B">
        <w:rPr>
          <w:rFonts w:cs="Times New Roman"/>
          <w:szCs w:val="24"/>
        </w:rPr>
        <w:t xml:space="preserve">s frequently. This ensures that the company determines where each product is in the lifecycle, thus enabling </w:t>
      </w:r>
      <w:r w:rsidR="00521CBB" w:rsidRPr="0063619B">
        <w:rPr>
          <w:rFonts w:cs="Times New Roman"/>
          <w:szCs w:val="24"/>
        </w:rPr>
        <w:t xml:space="preserve">increased competition as well as success in terms of their products. </w:t>
      </w:r>
    </w:p>
    <w:p w:rsidR="00521CBB" w:rsidRPr="0063619B" w:rsidRDefault="00521CBB" w:rsidP="0063619B">
      <w:pPr>
        <w:spacing w:line="480" w:lineRule="auto"/>
        <w:rPr>
          <w:rFonts w:cs="Times New Roman"/>
          <w:szCs w:val="24"/>
        </w:rPr>
      </w:pPr>
      <w:r w:rsidRPr="0063619B">
        <w:rPr>
          <w:rFonts w:cs="Times New Roman"/>
          <w:szCs w:val="24"/>
        </w:rPr>
        <w:t>Hertzberg's Theory of Motivation</w:t>
      </w:r>
    </w:p>
    <w:p w:rsidR="00521CBB" w:rsidRPr="0063619B" w:rsidRDefault="00521CBB" w:rsidP="0063619B">
      <w:pPr>
        <w:spacing w:line="480" w:lineRule="auto"/>
        <w:rPr>
          <w:rFonts w:cs="Times New Roman"/>
          <w:szCs w:val="24"/>
        </w:rPr>
      </w:pPr>
      <w:r w:rsidRPr="0063619B">
        <w:rPr>
          <w:rFonts w:cs="Times New Roman"/>
          <w:szCs w:val="24"/>
        </w:rPr>
        <w:t>Section I</w:t>
      </w:r>
    </w:p>
    <w:p w:rsidR="001D4159" w:rsidRPr="0063619B" w:rsidRDefault="00A30496" w:rsidP="0063619B">
      <w:pPr>
        <w:spacing w:line="480" w:lineRule="auto"/>
        <w:ind w:firstLine="720"/>
        <w:rPr>
          <w:rFonts w:cs="Times New Roman"/>
          <w:szCs w:val="24"/>
        </w:rPr>
      </w:pPr>
      <w:r w:rsidRPr="0063619B">
        <w:rPr>
          <w:rFonts w:cs="Times New Roman"/>
          <w:szCs w:val="24"/>
        </w:rPr>
        <w:t>Hertzberg's theory is based on the concepts of motivators and hyg</w:t>
      </w:r>
      <w:r w:rsidR="00EA1C04" w:rsidRPr="0063619B">
        <w:rPr>
          <w:rFonts w:cs="Times New Roman"/>
          <w:szCs w:val="24"/>
        </w:rPr>
        <w:t>iene factors</w:t>
      </w:r>
      <w:r w:rsidR="006C1C9E" w:rsidRPr="0063619B">
        <w:rPr>
          <w:rFonts w:cs="Times New Roman"/>
          <w:szCs w:val="24"/>
        </w:rPr>
        <w:t xml:space="preserve"> (</w:t>
      </w:r>
      <w:proofErr w:type="spellStart"/>
      <w:r w:rsidR="006C1C9E" w:rsidRPr="0063619B">
        <w:rPr>
          <w:rFonts w:cs="Times New Roman"/>
          <w:szCs w:val="24"/>
        </w:rPr>
        <w:t>AgCareers</w:t>
      </w:r>
      <w:proofErr w:type="spellEnd"/>
      <w:r w:rsidR="006C1C9E" w:rsidRPr="0063619B">
        <w:rPr>
          <w:rFonts w:cs="Times New Roman"/>
          <w:szCs w:val="24"/>
        </w:rPr>
        <w:t>, 2010</w:t>
      </w:r>
      <w:r w:rsidR="006C1C9E" w:rsidRPr="0063619B">
        <w:rPr>
          <w:rFonts w:cs="Times New Roman"/>
          <w:szCs w:val="24"/>
        </w:rPr>
        <w:t>)</w:t>
      </w:r>
      <w:r w:rsidR="00EA1C04" w:rsidRPr="0063619B">
        <w:rPr>
          <w:rFonts w:cs="Times New Roman"/>
          <w:szCs w:val="24"/>
        </w:rPr>
        <w:t>. The theory implies that there are definite aspects in the workplace that lead to job satisfaction while other aspects lead to job dissatisfaction.</w:t>
      </w:r>
      <w:r w:rsidR="00AD12BC" w:rsidRPr="0063619B">
        <w:rPr>
          <w:rFonts w:cs="Times New Roman"/>
          <w:szCs w:val="24"/>
        </w:rPr>
        <w:t xml:space="preserve"> These aspects are divided into </w:t>
      </w:r>
      <w:r w:rsidR="00AD12BC" w:rsidRPr="0063619B">
        <w:rPr>
          <w:rFonts w:cs="Times New Roman"/>
          <w:szCs w:val="24"/>
        </w:rPr>
        <w:lastRenderedPageBreak/>
        <w:t xml:space="preserve">motivators and hygiene factors. Motivators are mainly intangible </w:t>
      </w:r>
      <w:r w:rsidR="00DD28A4" w:rsidRPr="0063619B">
        <w:rPr>
          <w:rFonts w:cs="Times New Roman"/>
          <w:szCs w:val="24"/>
        </w:rPr>
        <w:t xml:space="preserve">factors such as achievement, </w:t>
      </w:r>
      <w:r w:rsidR="00C86739" w:rsidRPr="0063619B">
        <w:rPr>
          <w:rFonts w:cs="Times New Roman"/>
          <w:szCs w:val="24"/>
        </w:rPr>
        <w:t xml:space="preserve">responsibility, participation in decision making, and </w:t>
      </w:r>
      <w:r w:rsidR="008B2762" w:rsidRPr="0063619B">
        <w:rPr>
          <w:rFonts w:cs="Times New Roman"/>
          <w:szCs w:val="24"/>
        </w:rPr>
        <w:t>personal growth among others</w:t>
      </w:r>
      <w:r w:rsidR="006F1F10" w:rsidRPr="0063619B">
        <w:rPr>
          <w:rFonts w:cs="Times New Roman"/>
          <w:szCs w:val="24"/>
        </w:rPr>
        <w:t xml:space="preserve"> (</w:t>
      </w:r>
      <w:proofErr w:type="spellStart"/>
      <w:r w:rsidR="006F1F10" w:rsidRPr="0063619B">
        <w:rPr>
          <w:rFonts w:cs="Times New Roman"/>
          <w:szCs w:val="24"/>
        </w:rPr>
        <w:t>AgCareers</w:t>
      </w:r>
      <w:proofErr w:type="spellEnd"/>
      <w:r w:rsidR="006F1F10" w:rsidRPr="0063619B">
        <w:rPr>
          <w:rFonts w:cs="Times New Roman"/>
          <w:szCs w:val="24"/>
        </w:rPr>
        <w:t>, 2010)</w:t>
      </w:r>
      <w:r w:rsidR="008B2762" w:rsidRPr="0063619B">
        <w:rPr>
          <w:rFonts w:cs="Times New Roman"/>
          <w:szCs w:val="24"/>
        </w:rPr>
        <w:t>. Hygiene aspects are more of tangible factors that include benefits, salary, and job security among other</w:t>
      </w:r>
      <w:r w:rsidR="00B5036F" w:rsidRPr="0063619B">
        <w:rPr>
          <w:rFonts w:cs="Times New Roman"/>
          <w:szCs w:val="24"/>
        </w:rPr>
        <w:t xml:space="preserve">s </w:t>
      </w:r>
      <w:r w:rsidR="00B5036F" w:rsidRPr="0063619B">
        <w:rPr>
          <w:rFonts w:cs="Times New Roman"/>
          <w:szCs w:val="24"/>
        </w:rPr>
        <w:t>(</w:t>
      </w:r>
      <w:proofErr w:type="spellStart"/>
      <w:r w:rsidR="00B5036F" w:rsidRPr="0063619B">
        <w:rPr>
          <w:rFonts w:cs="Times New Roman"/>
          <w:szCs w:val="24"/>
        </w:rPr>
        <w:t>AgCareers</w:t>
      </w:r>
      <w:proofErr w:type="spellEnd"/>
      <w:r w:rsidR="00B5036F" w:rsidRPr="0063619B">
        <w:rPr>
          <w:rFonts w:cs="Times New Roman"/>
          <w:szCs w:val="24"/>
        </w:rPr>
        <w:t>, 2010)</w:t>
      </w:r>
      <w:r w:rsidR="008B2762" w:rsidRPr="0063619B">
        <w:rPr>
          <w:rFonts w:cs="Times New Roman"/>
          <w:szCs w:val="24"/>
        </w:rPr>
        <w:t xml:space="preserve">. This means that companies wishing to motivate their employees should consider all these factors to enable effective employee motivation. Most of the companies that are considered best employers or best companies to work for apply both motivators and hygiene factors in their employee and employment activities and strategies. </w:t>
      </w:r>
      <w:r w:rsidR="00450E7D" w:rsidRPr="0063619B">
        <w:rPr>
          <w:rFonts w:cs="Times New Roman"/>
          <w:szCs w:val="24"/>
        </w:rPr>
        <w:t xml:space="preserve">Employees need to be offered challenging tasks that require then to be creative and innovative. Moreover, this creativity and innovation should be recognized through awards or promotions. Companies also need to make their employees feel valued by developing their skills through training and development. Additionally, employers must also balance the hygiene factors by </w:t>
      </w:r>
      <w:r w:rsidR="007C22D4" w:rsidRPr="0063619B">
        <w:rPr>
          <w:rFonts w:cs="Times New Roman"/>
          <w:szCs w:val="24"/>
        </w:rPr>
        <w:t>ensuring that employees are compensated for the work they do and their needs are met through salaries and benefits. All these factors balanced in the right level can lead to effective motivation.</w:t>
      </w:r>
      <w:r w:rsidR="00450E7D" w:rsidRPr="0063619B">
        <w:rPr>
          <w:rFonts w:cs="Times New Roman"/>
          <w:szCs w:val="24"/>
        </w:rPr>
        <w:t xml:space="preserve"> </w:t>
      </w:r>
    </w:p>
    <w:p w:rsidR="001D4159" w:rsidRPr="0063619B" w:rsidRDefault="001D4159" w:rsidP="0063619B">
      <w:pPr>
        <w:spacing w:line="480" w:lineRule="auto"/>
        <w:rPr>
          <w:rFonts w:cs="Times New Roman"/>
          <w:szCs w:val="24"/>
        </w:rPr>
      </w:pPr>
      <w:r w:rsidRPr="0063619B">
        <w:rPr>
          <w:rFonts w:cs="Times New Roman"/>
          <w:szCs w:val="24"/>
        </w:rPr>
        <w:t>Section II</w:t>
      </w:r>
    </w:p>
    <w:p w:rsidR="00CC709F" w:rsidRPr="0063619B" w:rsidRDefault="00085256" w:rsidP="0063619B">
      <w:pPr>
        <w:spacing w:line="480" w:lineRule="auto"/>
        <w:ind w:firstLine="720"/>
        <w:rPr>
          <w:rFonts w:cs="Times New Roman"/>
          <w:szCs w:val="24"/>
        </w:rPr>
      </w:pPr>
      <w:r w:rsidRPr="0063619B">
        <w:rPr>
          <w:rFonts w:cs="Times New Roman"/>
          <w:szCs w:val="24"/>
        </w:rPr>
        <w:t xml:space="preserve">Motivation is an element or concept that is in all humans. I believe </w:t>
      </w:r>
      <w:r w:rsidR="00A56AF9" w:rsidRPr="0063619B">
        <w:rPr>
          <w:rFonts w:cs="Times New Roman"/>
          <w:szCs w:val="24"/>
        </w:rPr>
        <w:t>that even as an employee, my employer should be able to balance these factors for me to be motivated in given my best at what I do. I have worked in different</w:t>
      </w:r>
      <w:r w:rsidR="007C22D4" w:rsidRPr="0063619B">
        <w:rPr>
          <w:rFonts w:cs="Times New Roman"/>
          <w:szCs w:val="24"/>
        </w:rPr>
        <w:t xml:space="preserve"> companies with different approaches to motivation. I found one of the companies to be the most effective in motivating their workers. The employer ensured that all workers received ample day offs to deal with emergency issues. Moreover, the salary was increased on an annual basis with the option of bonuses when profits grew by certain percentages. Nonetheless, Hertzberg's theory of motivation could not be applied more effectively in a company than in Google Inc. Google is a leading technology giant and runs the biggest search engine in the world. The company is rated as among the top best companies to </w:t>
      </w:r>
      <w:r w:rsidR="007C22D4" w:rsidRPr="0063619B">
        <w:rPr>
          <w:rFonts w:cs="Times New Roman"/>
          <w:szCs w:val="24"/>
        </w:rPr>
        <w:lastRenderedPageBreak/>
        <w:t>work for. Workers in the company are offered unlimited benefits and salary increments</w:t>
      </w:r>
      <w:r w:rsidR="007326AA" w:rsidRPr="0063619B">
        <w:rPr>
          <w:rFonts w:cs="Times New Roman"/>
          <w:szCs w:val="24"/>
        </w:rPr>
        <w:t xml:space="preserve"> (Cook, </w:t>
      </w:r>
      <w:r w:rsidR="007326AA" w:rsidRPr="0063619B">
        <w:rPr>
          <w:rFonts w:cs="Times New Roman"/>
          <w:szCs w:val="24"/>
        </w:rPr>
        <w:t>2012</w:t>
      </w:r>
      <w:r w:rsidR="007326AA" w:rsidRPr="0063619B">
        <w:rPr>
          <w:rFonts w:cs="Times New Roman"/>
          <w:szCs w:val="24"/>
        </w:rPr>
        <w:t>)</w:t>
      </w:r>
      <w:r w:rsidR="007C22D4" w:rsidRPr="0063619B">
        <w:rPr>
          <w:rFonts w:cs="Times New Roman"/>
          <w:szCs w:val="24"/>
        </w:rPr>
        <w:t xml:space="preserve">. Moreover, the job environment is also tailored to meet their needs </w:t>
      </w:r>
      <w:r w:rsidR="00BF03A1" w:rsidRPr="0063619B">
        <w:rPr>
          <w:rFonts w:cs="Times New Roman"/>
          <w:szCs w:val="24"/>
        </w:rPr>
        <w:t>as it includes plenty of room and facilities such as gyms, PlayStation, table tennis, and massage rooms</w:t>
      </w:r>
      <w:r w:rsidR="00A82CB6" w:rsidRPr="0063619B">
        <w:rPr>
          <w:rFonts w:cs="Times New Roman"/>
          <w:szCs w:val="24"/>
        </w:rPr>
        <w:t xml:space="preserve"> </w:t>
      </w:r>
      <w:r w:rsidR="00A82CB6" w:rsidRPr="0063619B">
        <w:rPr>
          <w:rFonts w:cs="Times New Roman"/>
          <w:szCs w:val="24"/>
        </w:rPr>
        <w:t>(Cook, 2012)</w:t>
      </w:r>
      <w:r w:rsidR="00BF03A1" w:rsidRPr="0063619B">
        <w:rPr>
          <w:rFonts w:cs="Times New Roman"/>
          <w:szCs w:val="24"/>
        </w:rPr>
        <w:t xml:space="preserve">. </w:t>
      </w:r>
      <w:r w:rsidR="00D978AC" w:rsidRPr="0063619B">
        <w:rPr>
          <w:rFonts w:cs="Times New Roman"/>
          <w:szCs w:val="24"/>
        </w:rPr>
        <w:t>Again, Google has developed a culture where innovation is encouraged by offering employees the autonomy and involvement in decision-making of new projects</w:t>
      </w:r>
      <w:r w:rsidR="00A82CB6" w:rsidRPr="0063619B">
        <w:rPr>
          <w:rFonts w:cs="Times New Roman"/>
          <w:szCs w:val="24"/>
        </w:rPr>
        <w:t xml:space="preserve"> </w:t>
      </w:r>
      <w:r w:rsidR="00A82CB6" w:rsidRPr="0063619B">
        <w:rPr>
          <w:rFonts w:cs="Times New Roman"/>
          <w:szCs w:val="24"/>
        </w:rPr>
        <w:t>(Cook, 2012)</w:t>
      </w:r>
      <w:r w:rsidR="00D978AC" w:rsidRPr="0063619B">
        <w:rPr>
          <w:rFonts w:cs="Times New Roman"/>
          <w:szCs w:val="24"/>
        </w:rPr>
        <w:t xml:space="preserve">. All these issues illustrated in Google’s strategy and approach of handling employees best illustrates what Hertzberg's theory of motivation is all about. </w:t>
      </w:r>
    </w:p>
    <w:p w:rsidR="008E01D4" w:rsidRPr="0063619B" w:rsidRDefault="008E01D4" w:rsidP="0063619B">
      <w:pPr>
        <w:spacing w:line="480" w:lineRule="auto"/>
        <w:rPr>
          <w:rFonts w:cs="Times New Roman"/>
          <w:szCs w:val="24"/>
        </w:rPr>
      </w:pPr>
      <w:r w:rsidRPr="0063619B">
        <w:rPr>
          <w:rFonts w:cs="Times New Roman"/>
          <w:szCs w:val="24"/>
        </w:rPr>
        <w:t>Privacy Rights and Employee Tracking</w:t>
      </w:r>
    </w:p>
    <w:p w:rsidR="00247729" w:rsidRPr="0063619B" w:rsidRDefault="00247729" w:rsidP="0063619B">
      <w:pPr>
        <w:spacing w:line="480" w:lineRule="auto"/>
        <w:rPr>
          <w:rFonts w:cs="Times New Roman"/>
          <w:szCs w:val="24"/>
        </w:rPr>
      </w:pPr>
      <w:r w:rsidRPr="0063619B">
        <w:rPr>
          <w:rFonts w:cs="Times New Roman"/>
          <w:szCs w:val="24"/>
        </w:rPr>
        <w:t>Section I</w:t>
      </w:r>
    </w:p>
    <w:p w:rsidR="00C16ECE" w:rsidRPr="0063619B" w:rsidRDefault="008E01D4" w:rsidP="0063619B">
      <w:pPr>
        <w:spacing w:line="480" w:lineRule="auto"/>
        <w:ind w:firstLine="720"/>
        <w:rPr>
          <w:rFonts w:cs="Times New Roman"/>
          <w:szCs w:val="24"/>
        </w:rPr>
      </w:pPr>
      <w:r w:rsidRPr="0063619B">
        <w:rPr>
          <w:rFonts w:cs="Times New Roman"/>
          <w:szCs w:val="24"/>
        </w:rPr>
        <w:t xml:space="preserve">The current information and technology age has brought with it numerous contentious issues among them privacy rights. According to </w:t>
      </w:r>
      <w:r w:rsidR="001549C8" w:rsidRPr="0063619B">
        <w:rPr>
          <w:rFonts w:cs="Times New Roman"/>
          <w:szCs w:val="24"/>
        </w:rPr>
        <w:t>KPBS News</w:t>
      </w:r>
      <w:r w:rsidR="001549C8" w:rsidRPr="0063619B">
        <w:rPr>
          <w:rFonts w:cs="Times New Roman"/>
          <w:szCs w:val="24"/>
        </w:rPr>
        <w:t xml:space="preserve"> </w:t>
      </w:r>
      <w:r w:rsidR="001549C8" w:rsidRPr="0063619B">
        <w:rPr>
          <w:rFonts w:cs="Times New Roman"/>
          <w:szCs w:val="24"/>
        </w:rPr>
        <w:t>(</w:t>
      </w:r>
      <w:r w:rsidR="001549C8" w:rsidRPr="0063619B">
        <w:rPr>
          <w:rFonts w:cs="Times New Roman"/>
          <w:szCs w:val="24"/>
        </w:rPr>
        <w:t>2013</w:t>
      </w:r>
      <w:r w:rsidR="001549C8" w:rsidRPr="0063619B">
        <w:rPr>
          <w:rFonts w:cs="Times New Roman"/>
          <w:szCs w:val="24"/>
        </w:rPr>
        <w:t>),</w:t>
      </w:r>
      <w:r w:rsidRPr="0063619B">
        <w:rPr>
          <w:rFonts w:cs="Times New Roman"/>
          <w:szCs w:val="24"/>
        </w:rPr>
        <w:t xml:space="preserve"> employee tracking and issues of privacy rights by their employer arises in an attempt to address productivity and misconduct. Most employees may seem to be working while on their desk, but they may be engaging in others activities that are not in line with their duties. This tends to reduce the overall productivity of the organization and the employee as an individual. Moreover, employees using a computer may be engaging in illegal or immoral activities that is considered misconduct or in violation of an organization’s code of conduct. Most laws allow for employers to publicly track or monitor their employees in all manners such as checking or monitoring personal computers as well as </w:t>
      </w:r>
      <w:r w:rsidR="00C16ECE" w:rsidRPr="0063619B">
        <w:rPr>
          <w:rFonts w:cs="Times New Roman"/>
          <w:szCs w:val="24"/>
        </w:rPr>
        <w:t>GPS monitoring</w:t>
      </w:r>
      <w:r w:rsidR="008912B6" w:rsidRPr="0063619B">
        <w:rPr>
          <w:rFonts w:cs="Times New Roman"/>
          <w:szCs w:val="24"/>
        </w:rPr>
        <w:t xml:space="preserve"> (</w:t>
      </w:r>
      <w:r w:rsidR="008912B6" w:rsidRPr="0063619B">
        <w:rPr>
          <w:rFonts w:cs="Times New Roman"/>
          <w:szCs w:val="24"/>
        </w:rPr>
        <w:t>KPBS News, 2013</w:t>
      </w:r>
      <w:r w:rsidR="008912B6" w:rsidRPr="0063619B">
        <w:rPr>
          <w:rFonts w:cs="Times New Roman"/>
          <w:szCs w:val="24"/>
        </w:rPr>
        <w:t>)</w:t>
      </w:r>
      <w:r w:rsidR="00C16ECE" w:rsidRPr="0063619B">
        <w:rPr>
          <w:rFonts w:cs="Times New Roman"/>
          <w:szCs w:val="24"/>
        </w:rPr>
        <w:t xml:space="preserve">. Employers have increased rights to monitor or track their employees without any court orders, but based on notifying their employees of possible monitoring. Despite all this, an employee still has their right to privacy and may </w:t>
      </w:r>
      <w:r w:rsidR="00C16ECE" w:rsidRPr="0063619B">
        <w:rPr>
          <w:rFonts w:cs="Times New Roman"/>
          <w:szCs w:val="24"/>
        </w:rPr>
        <w:lastRenderedPageBreak/>
        <w:t xml:space="preserve">challenge any tracking or monitoring from their employer based on infringement of privacy rights. Nonetheless, the </w:t>
      </w:r>
      <w:r w:rsidR="00F6578D" w:rsidRPr="0063619B">
        <w:rPr>
          <w:rFonts w:cs="Times New Roman"/>
          <w:szCs w:val="24"/>
        </w:rPr>
        <w:t>issue of privacy rights is</w:t>
      </w:r>
      <w:r w:rsidR="00C16ECE" w:rsidRPr="0063619B">
        <w:rPr>
          <w:rFonts w:cs="Times New Roman"/>
          <w:szCs w:val="24"/>
        </w:rPr>
        <w:t xml:space="preserve"> still a hot topic that has many perspectives. </w:t>
      </w:r>
    </w:p>
    <w:p w:rsidR="00C16ECE" w:rsidRPr="0063619B" w:rsidRDefault="00C16ECE" w:rsidP="0063619B">
      <w:pPr>
        <w:spacing w:line="480" w:lineRule="auto"/>
        <w:rPr>
          <w:rFonts w:cs="Times New Roman"/>
          <w:szCs w:val="24"/>
        </w:rPr>
      </w:pPr>
      <w:r w:rsidRPr="0063619B">
        <w:rPr>
          <w:rFonts w:cs="Times New Roman"/>
          <w:szCs w:val="24"/>
        </w:rPr>
        <w:t>Section II</w:t>
      </w:r>
    </w:p>
    <w:p w:rsidR="00B353A9" w:rsidRPr="0063619B" w:rsidRDefault="00F577A2" w:rsidP="0063619B">
      <w:pPr>
        <w:spacing w:line="480" w:lineRule="auto"/>
        <w:ind w:firstLine="720"/>
        <w:rPr>
          <w:rFonts w:cs="Times New Roman"/>
          <w:szCs w:val="24"/>
        </w:rPr>
      </w:pPr>
      <w:r w:rsidRPr="0063619B">
        <w:rPr>
          <w:rFonts w:cs="Times New Roman"/>
          <w:szCs w:val="24"/>
        </w:rPr>
        <w:t xml:space="preserve">Privacy </w:t>
      </w:r>
      <w:r w:rsidR="003269BA" w:rsidRPr="0063619B">
        <w:rPr>
          <w:rFonts w:cs="Times New Roman"/>
          <w:szCs w:val="24"/>
        </w:rPr>
        <w:t xml:space="preserve">rights and employee tracking </w:t>
      </w:r>
      <w:r w:rsidR="004A481C" w:rsidRPr="0063619B">
        <w:rPr>
          <w:rFonts w:cs="Times New Roman"/>
          <w:szCs w:val="24"/>
        </w:rPr>
        <w:t xml:space="preserve">are </w:t>
      </w:r>
      <w:r w:rsidR="00E01698" w:rsidRPr="0063619B">
        <w:rPr>
          <w:rFonts w:cs="Times New Roman"/>
          <w:szCs w:val="24"/>
        </w:rPr>
        <w:t>important issues in the current</w:t>
      </w:r>
      <w:r w:rsidR="00A96D04" w:rsidRPr="0063619B">
        <w:rPr>
          <w:rFonts w:cs="Times New Roman"/>
          <w:szCs w:val="24"/>
        </w:rPr>
        <w:t xml:space="preserve"> </w:t>
      </w:r>
      <w:r w:rsidR="00FE401F" w:rsidRPr="0063619B">
        <w:rPr>
          <w:rFonts w:cs="Times New Roman"/>
          <w:szCs w:val="24"/>
        </w:rPr>
        <w:t>employment</w:t>
      </w:r>
      <w:r w:rsidR="004B5AE1" w:rsidRPr="0063619B">
        <w:rPr>
          <w:rFonts w:cs="Times New Roman"/>
          <w:szCs w:val="24"/>
        </w:rPr>
        <w:t xml:space="preserve"> </w:t>
      </w:r>
      <w:r w:rsidR="0014013B" w:rsidRPr="0063619B">
        <w:rPr>
          <w:rFonts w:cs="Times New Roman"/>
          <w:szCs w:val="24"/>
        </w:rPr>
        <w:t xml:space="preserve">field. </w:t>
      </w:r>
      <w:r w:rsidR="00E33914" w:rsidRPr="0063619B">
        <w:rPr>
          <w:rFonts w:cs="Times New Roman"/>
          <w:szCs w:val="24"/>
        </w:rPr>
        <w:t xml:space="preserve">I believe that </w:t>
      </w:r>
      <w:r w:rsidR="006C67C2" w:rsidRPr="0063619B">
        <w:rPr>
          <w:rFonts w:cs="Times New Roman"/>
          <w:szCs w:val="24"/>
        </w:rPr>
        <w:t>employees should be offe</w:t>
      </w:r>
      <w:r w:rsidR="00D57D05" w:rsidRPr="0063619B">
        <w:rPr>
          <w:rFonts w:cs="Times New Roman"/>
          <w:szCs w:val="24"/>
        </w:rPr>
        <w:t>red their privacy rights</w:t>
      </w:r>
      <w:r w:rsidR="00C87DD7" w:rsidRPr="0063619B">
        <w:rPr>
          <w:rFonts w:cs="Times New Roman"/>
          <w:szCs w:val="24"/>
        </w:rPr>
        <w:t xml:space="preserve">. Nonetheless, employers also have a right to monitor what employees are doing during working hours to curb </w:t>
      </w:r>
      <w:r w:rsidR="008378E5" w:rsidRPr="0063619B">
        <w:rPr>
          <w:rFonts w:cs="Times New Roman"/>
          <w:szCs w:val="24"/>
        </w:rPr>
        <w:t xml:space="preserve">wastage or time (lack of productivity) and </w:t>
      </w:r>
      <w:r w:rsidR="006A4990" w:rsidRPr="0063619B">
        <w:rPr>
          <w:rFonts w:cs="Times New Roman"/>
          <w:szCs w:val="24"/>
        </w:rPr>
        <w:t xml:space="preserve">misconduct. </w:t>
      </w:r>
      <w:r w:rsidR="00453AE6" w:rsidRPr="0063619B">
        <w:rPr>
          <w:rFonts w:cs="Times New Roman"/>
          <w:szCs w:val="24"/>
        </w:rPr>
        <w:t xml:space="preserve">My personal experience as an employee in various companies illustrates the need for employee tracking in some cases. While working in most companies, I believe that I spend over two hours of the work time doing other stuff such as social media, chatting, or just wasting time with irrelevant activities. </w:t>
      </w:r>
      <w:r w:rsidR="00F44F4F" w:rsidRPr="0063619B">
        <w:rPr>
          <w:rFonts w:cs="Times New Roman"/>
          <w:szCs w:val="24"/>
        </w:rPr>
        <w:t>Having in mind that the company I worked for employed at least 20 employees, this would translate to 40 hours of work lost per day, which may translate</w:t>
      </w:r>
      <w:r w:rsidR="00F002EB" w:rsidRPr="0063619B">
        <w:rPr>
          <w:rFonts w:cs="Times New Roman"/>
          <w:szCs w:val="24"/>
        </w:rPr>
        <w:t xml:space="preserve"> into reduced productivity for the company. Most companies </w:t>
      </w:r>
      <w:r w:rsidR="00C842CF" w:rsidRPr="0063619B">
        <w:rPr>
          <w:rFonts w:cs="Times New Roman"/>
          <w:szCs w:val="24"/>
        </w:rPr>
        <w:t xml:space="preserve">that require their employees </w:t>
      </w:r>
      <w:r w:rsidR="00DD2D75" w:rsidRPr="0063619B">
        <w:rPr>
          <w:rFonts w:cs="Times New Roman"/>
          <w:szCs w:val="24"/>
        </w:rPr>
        <w:t>to use computers face increased misconduct and losses in productivity.</w:t>
      </w:r>
      <w:r w:rsidR="006573DE" w:rsidRPr="0063619B">
        <w:rPr>
          <w:rFonts w:cs="Times New Roman"/>
          <w:szCs w:val="24"/>
        </w:rPr>
        <w:t xml:space="preserve"> </w:t>
      </w:r>
      <w:r w:rsidR="009B0727" w:rsidRPr="0063619B">
        <w:rPr>
          <w:rFonts w:cs="Times New Roman"/>
          <w:szCs w:val="24"/>
        </w:rPr>
        <w:t>Companies that focus on ensuring increased productivity and ensuring ethical conduct</w:t>
      </w:r>
      <w:r w:rsidR="009C2D2E" w:rsidRPr="0063619B">
        <w:rPr>
          <w:rFonts w:cs="Times New Roman"/>
          <w:szCs w:val="24"/>
        </w:rPr>
        <w:t xml:space="preserve"> must rely on employee tracking</w:t>
      </w:r>
      <w:r w:rsidR="0067338B" w:rsidRPr="0063619B">
        <w:rPr>
          <w:rFonts w:cs="Times New Roman"/>
          <w:szCs w:val="24"/>
        </w:rPr>
        <w:t xml:space="preserve"> (</w:t>
      </w:r>
      <w:proofErr w:type="spellStart"/>
      <w:r w:rsidR="0067338B" w:rsidRPr="0063619B">
        <w:rPr>
          <w:rFonts w:cs="Times New Roman"/>
          <w:szCs w:val="24"/>
        </w:rPr>
        <w:t>Ciocchetti</w:t>
      </w:r>
      <w:proofErr w:type="spellEnd"/>
      <w:r w:rsidR="0067338B" w:rsidRPr="0063619B">
        <w:rPr>
          <w:rFonts w:cs="Times New Roman"/>
          <w:szCs w:val="24"/>
        </w:rPr>
        <w:t xml:space="preserve">, </w:t>
      </w:r>
      <w:r w:rsidR="0067338B" w:rsidRPr="0063619B">
        <w:rPr>
          <w:rFonts w:cs="Times New Roman"/>
          <w:szCs w:val="24"/>
        </w:rPr>
        <w:t>2011</w:t>
      </w:r>
      <w:r w:rsidR="0067338B" w:rsidRPr="0063619B">
        <w:rPr>
          <w:rFonts w:cs="Times New Roman"/>
          <w:szCs w:val="24"/>
        </w:rPr>
        <w:t>)</w:t>
      </w:r>
      <w:r w:rsidR="009C2D2E" w:rsidRPr="0063619B">
        <w:rPr>
          <w:rFonts w:cs="Times New Roman"/>
          <w:szCs w:val="24"/>
        </w:rPr>
        <w:t>. Employee tracking is not a necessity in most cases, but the natu</w:t>
      </w:r>
      <w:r w:rsidR="00CF612F" w:rsidRPr="0063619B">
        <w:rPr>
          <w:rFonts w:cs="Times New Roman"/>
          <w:szCs w:val="24"/>
        </w:rPr>
        <w:t>re of most work envir</w:t>
      </w:r>
      <w:r w:rsidR="00A502A7" w:rsidRPr="0063619B">
        <w:rPr>
          <w:rFonts w:cs="Times New Roman"/>
          <w:szCs w:val="24"/>
        </w:rPr>
        <w:t xml:space="preserve">onments. Employees should be monitored in most cases to avoid increased misconduct and reduced productivity.   </w:t>
      </w:r>
    </w:p>
    <w:p w:rsidR="00E73CFD" w:rsidRPr="0063619B" w:rsidRDefault="00E73CFD" w:rsidP="0063619B">
      <w:pPr>
        <w:spacing w:line="480" w:lineRule="auto"/>
        <w:rPr>
          <w:rFonts w:cs="Times New Roman"/>
          <w:szCs w:val="24"/>
        </w:rPr>
      </w:pPr>
      <w:r w:rsidRPr="0063619B">
        <w:rPr>
          <w:rFonts w:cs="Times New Roman"/>
          <w:szCs w:val="24"/>
        </w:rPr>
        <w:t xml:space="preserve">Definition of Culture </w:t>
      </w:r>
    </w:p>
    <w:p w:rsidR="00247729" w:rsidRPr="0063619B" w:rsidRDefault="00247729" w:rsidP="0063619B">
      <w:pPr>
        <w:spacing w:line="480" w:lineRule="auto"/>
        <w:rPr>
          <w:rFonts w:cs="Times New Roman"/>
          <w:szCs w:val="24"/>
        </w:rPr>
      </w:pPr>
      <w:r w:rsidRPr="0063619B">
        <w:rPr>
          <w:rFonts w:cs="Times New Roman"/>
          <w:szCs w:val="24"/>
        </w:rPr>
        <w:t>Section I</w:t>
      </w:r>
    </w:p>
    <w:p w:rsidR="00881A9C" w:rsidRPr="0063619B" w:rsidRDefault="00E73CFD" w:rsidP="0063619B">
      <w:pPr>
        <w:spacing w:line="480" w:lineRule="auto"/>
        <w:ind w:firstLine="720"/>
        <w:rPr>
          <w:rFonts w:cs="Times New Roman"/>
          <w:szCs w:val="24"/>
        </w:rPr>
      </w:pPr>
      <w:r w:rsidRPr="0063619B">
        <w:rPr>
          <w:rFonts w:cs="Times New Roman"/>
          <w:szCs w:val="24"/>
        </w:rPr>
        <w:t xml:space="preserve">Culture is a popular term in modern organizations, but there lacks a comprehensive or general </w:t>
      </w:r>
      <w:r w:rsidR="009143B9" w:rsidRPr="0063619B">
        <w:rPr>
          <w:rFonts w:cs="Times New Roman"/>
          <w:szCs w:val="24"/>
        </w:rPr>
        <w:t xml:space="preserve">definition. However, culture can be simply defined as how organizations daily activities. </w:t>
      </w:r>
      <w:r w:rsidR="002643F6" w:rsidRPr="0063619B">
        <w:rPr>
          <w:rFonts w:cs="Times New Roman"/>
          <w:szCs w:val="24"/>
        </w:rPr>
        <w:t xml:space="preserve">According to </w:t>
      </w:r>
      <w:r w:rsidR="00EE7B59" w:rsidRPr="0063619B">
        <w:rPr>
          <w:rFonts w:cs="Times New Roman"/>
          <w:szCs w:val="24"/>
        </w:rPr>
        <w:t>Watkins</w:t>
      </w:r>
      <w:r w:rsidR="00EE7B59" w:rsidRPr="0063619B">
        <w:rPr>
          <w:rFonts w:cs="Times New Roman"/>
          <w:szCs w:val="24"/>
        </w:rPr>
        <w:t xml:space="preserve"> </w:t>
      </w:r>
      <w:r w:rsidR="00EE7B59" w:rsidRPr="0063619B">
        <w:rPr>
          <w:rFonts w:cs="Times New Roman"/>
          <w:szCs w:val="24"/>
        </w:rPr>
        <w:t>(</w:t>
      </w:r>
      <w:r w:rsidR="00EE7B59" w:rsidRPr="0063619B">
        <w:rPr>
          <w:rFonts w:cs="Times New Roman"/>
          <w:szCs w:val="24"/>
        </w:rPr>
        <w:t>2013</w:t>
      </w:r>
      <w:r w:rsidR="00EE7B59" w:rsidRPr="0063619B">
        <w:rPr>
          <w:rFonts w:cs="Times New Roman"/>
          <w:szCs w:val="24"/>
        </w:rPr>
        <w:t>)</w:t>
      </w:r>
      <w:r w:rsidR="002643F6" w:rsidRPr="0063619B">
        <w:rPr>
          <w:rFonts w:cs="Times New Roman"/>
          <w:szCs w:val="24"/>
        </w:rPr>
        <w:t xml:space="preserve">, culture is the regular and observable patterns or arrangements of </w:t>
      </w:r>
      <w:r w:rsidR="002643F6" w:rsidRPr="0063619B">
        <w:rPr>
          <w:rFonts w:cs="Times New Roman"/>
          <w:szCs w:val="24"/>
        </w:rPr>
        <w:lastRenderedPageBreak/>
        <w:t>behavior in organizations.</w:t>
      </w:r>
      <w:r w:rsidR="006E4E34" w:rsidRPr="0063619B">
        <w:rPr>
          <w:rFonts w:cs="Times New Roman"/>
          <w:szCs w:val="24"/>
        </w:rPr>
        <w:t xml:space="preserve"> However, culture may also mean the values and rituals that enable members of an organization to integrate together. </w:t>
      </w:r>
      <w:r w:rsidR="00753533" w:rsidRPr="0063619B">
        <w:rPr>
          <w:rFonts w:cs="Times New Roman"/>
          <w:szCs w:val="24"/>
        </w:rPr>
        <w:t xml:space="preserve">Most </w:t>
      </w:r>
      <w:r w:rsidR="00DD16AF" w:rsidRPr="0063619B">
        <w:rPr>
          <w:rFonts w:cs="Times New Roman"/>
          <w:szCs w:val="24"/>
        </w:rPr>
        <w:t xml:space="preserve">people have different </w:t>
      </w:r>
      <w:r w:rsidR="005F269A" w:rsidRPr="0063619B">
        <w:rPr>
          <w:rFonts w:cs="Times New Roman"/>
          <w:szCs w:val="24"/>
        </w:rPr>
        <w:t>definitions</w:t>
      </w:r>
      <w:r w:rsidR="00016C99" w:rsidRPr="0063619B">
        <w:rPr>
          <w:rFonts w:cs="Times New Roman"/>
          <w:szCs w:val="24"/>
        </w:rPr>
        <w:t xml:space="preserve"> of culture based on the amount of details and factors that can be observed in terms of beh</w:t>
      </w:r>
      <w:r w:rsidR="003D0237" w:rsidRPr="0063619B">
        <w:rPr>
          <w:rFonts w:cs="Times New Roman"/>
          <w:szCs w:val="24"/>
        </w:rPr>
        <w:t>avior. The way people behave differs a lot in terms of their shared similarities in behaviors. Nonetheless, culture is a wide topic that encompasses different aspects of human behavior and social construct. Based on this it is easy to define culture through different perspectives. Culture can even be defined as a company’s immune system that prevents wrong people and wrong thinking</w:t>
      </w:r>
      <w:r w:rsidR="00505DED" w:rsidRPr="0063619B">
        <w:rPr>
          <w:rFonts w:cs="Times New Roman"/>
          <w:szCs w:val="24"/>
        </w:rPr>
        <w:t xml:space="preserve"> (Watkins,</w:t>
      </w:r>
      <w:r w:rsidR="00505DED" w:rsidRPr="0063619B">
        <w:rPr>
          <w:rFonts w:cs="Times New Roman"/>
          <w:szCs w:val="24"/>
        </w:rPr>
        <w:t xml:space="preserve"> 2013</w:t>
      </w:r>
      <w:r w:rsidR="00505DED" w:rsidRPr="0063619B">
        <w:rPr>
          <w:rFonts w:cs="Times New Roman"/>
          <w:szCs w:val="24"/>
        </w:rPr>
        <w:t>)</w:t>
      </w:r>
      <w:r w:rsidR="003D0237" w:rsidRPr="0063619B">
        <w:rPr>
          <w:rFonts w:cs="Times New Roman"/>
          <w:szCs w:val="24"/>
        </w:rPr>
        <w:t xml:space="preserve">. If a company has a definite culture, it means that all people are likely to behave in a similar manner. </w:t>
      </w:r>
      <w:r w:rsidR="009A0AA2" w:rsidRPr="0063619B">
        <w:rPr>
          <w:rFonts w:cs="Times New Roman"/>
          <w:szCs w:val="24"/>
        </w:rPr>
        <w:t xml:space="preserve">Moreover, culture can also be defined as an evolving aspect where people realize that at no one time will there be a stable “destination” or set of accepted behaviors within the organization. All definitions of culture cannot be complete without learning and developing. </w:t>
      </w:r>
    </w:p>
    <w:p w:rsidR="00A81906" w:rsidRPr="0063619B" w:rsidRDefault="00A81906" w:rsidP="0063619B">
      <w:pPr>
        <w:spacing w:line="480" w:lineRule="auto"/>
        <w:rPr>
          <w:rFonts w:cs="Times New Roman"/>
          <w:szCs w:val="24"/>
        </w:rPr>
      </w:pPr>
      <w:r w:rsidRPr="0063619B">
        <w:rPr>
          <w:rFonts w:cs="Times New Roman"/>
          <w:szCs w:val="24"/>
        </w:rPr>
        <w:t>Section II</w:t>
      </w:r>
    </w:p>
    <w:p w:rsidR="00975B5E" w:rsidRPr="0063619B" w:rsidRDefault="002A675F" w:rsidP="0063619B">
      <w:pPr>
        <w:spacing w:line="480" w:lineRule="auto"/>
        <w:ind w:firstLine="720"/>
        <w:rPr>
          <w:rFonts w:cs="Times New Roman"/>
          <w:szCs w:val="24"/>
        </w:rPr>
      </w:pPr>
      <w:r w:rsidRPr="0063619B">
        <w:rPr>
          <w:rFonts w:cs="Times New Roman"/>
          <w:szCs w:val="24"/>
        </w:rPr>
        <w:t>In my own personal experience</w:t>
      </w:r>
      <w:r w:rsidR="00AA0A42" w:rsidRPr="0063619B">
        <w:rPr>
          <w:rFonts w:cs="Times New Roman"/>
          <w:szCs w:val="24"/>
        </w:rPr>
        <w:t xml:space="preserve">, I have never thought of the definition of culture. Nonetheless, I believe that I have held an observation that culture develops </w:t>
      </w:r>
      <w:r w:rsidR="0072631E" w:rsidRPr="0063619B">
        <w:rPr>
          <w:rFonts w:cs="Times New Roman"/>
          <w:szCs w:val="24"/>
        </w:rPr>
        <w:t xml:space="preserve">overtime. Moreover, culture is based on the </w:t>
      </w:r>
      <w:r w:rsidR="00BA0A2D" w:rsidRPr="0063619B">
        <w:rPr>
          <w:rFonts w:cs="Times New Roman"/>
          <w:szCs w:val="24"/>
        </w:rPr>
        <w:t>different behaviors and features that can be identified in the society. The way people behave in a certain manner over a period of time tends to become a habit. These habits soon result in increased adoption of such behaviors as common and accepted. The result is the development of culture. I believe that culture</w:t>
      </w:r>
      <w:r w:rsidR="008917A9" w:rsidRPr="0063619B">
        <w:rPr>
          <w:rFonts w:cs="Times New Roman"/>
          <w:szCs w:val="24"/>
        </w:rPr>
        <w:t xml:space="preserve"> within the organization should </w:t>
      </w:r>
      <w:r w:rsidR="008523AA" w:rsidRPr="0063619B">
        <w:rPr>
          <w:rFonts w:cs="Times New Roman"/>
          <w:szCs w:val="24"/>
        </w:rPr>
        <w:t>be first defined by the behaviors that can be observed and are consistent. Although culture changes with time, it should be</w:t>
      </w:r>
      <w:r w:rsidR="009961B8" w:rsidRPr="0063619B">
        <w:rPr>
          <w:rFonts w:cs="Times New Roman"/>
          <w:szCs w:val="24"/>
        </w:rPr>
        <w:t xml:space="preserve"> </w:t>
      </w:r>
      <w:r w:rsidR="00E33454" w:rsidRPr="0063619B">
        <w:rPr>
          <w:rFonts w:cs="Times New Roman"/>
          <w:szCs w:val="24"/>
        </w:rPr>
        <w:t xml:space="preserve">consistent and observable. These are the </w:t>
      </w:r>
      <w:r w:rsidR="00401458" w:rsidRPr="0063619B">
        <w:rPr>
          <w:rFonts w:cs="Times New Roman"/>
          <w:szCs w:val="24"/>
        </w:rPr>
        <w:t>paramount</w:t>
      </w:r>
      <w:r w:rsidR="00522149" w:rsidRPr="0063619B">
        <w:rPr>
          <w:rFonts w:cs="Times New Roman"/>
          <w:szCs w:val="24"/>
        </w:rPr>
        <w:t xml:space="preserve"> </w:t>
      </w:r>
      <w:r w:rsidR="00A84B58" w:rsidRPr="0063619B">
        <w:rPr>
          <w:rFonts w:cs="Times New Roman"/>
          <w:szCs w:val="24"/>
        </w:rPr>
        <w:t xml:space="preserve">aspects that can define culture. </w:t>
      </w:r>
      <w:r w:rsidR="006A6A0B" w:rsidRPr="0063619B">
        <w:rPr>
          <w:rFonts w:cs="Times New Roman"/>
          <w:szCs w:val="24"/>
        </w:rPr>
        <w:t xml:space="preserve">Companies such as Google have a definite culture that </w:t>
      </w:r>
      <w:r w:rsidR="00862A3A" w:rsidRPr="0063619B">
        <w:rPr>
          <w:rFonts w:cs="Times New Roman"/>
          <w:szCs w:val="24"/>
        </w:rPr>
        <w:t>is based on increased innovation as well as autonomy</w:t>
      </w:r>
      <w:r w:rsidR="003B422A" w:rsidRPr="0063619B">
        <w:rPr>
          <w:rFonts w:cs="Times New Roman"/>
          <w:szCs w:val="24"/>
        </w:rPr>
        <w:t xml:space="preserve"> (Kim,</w:t>
      </w:r>
      <w:r w:rsidR="003B422A" w:rsidRPr="0063619B">
        <w:rPr>
          <w:rFonts w:cs="Times New Roman"/>
          <w:szCs w:val="24"/>
        </w:rPr>
        <w:t xml:space="preserve"> 2013</w:t>
      </w:r>
      <w:r w:rsidR="003B422A" w:rsidRPr="0063619B">
        <w:rPr>
          <w:rFonts w:cs="Times New Roman"/>
          <w:szCs w:val="24"/>
        </w:rPr>
        <w:t>)</w:t>
      </w:r>
      <w:r w:rsidR="00862A3A" w:rsidRPr="0063619B">
        <w:rPr>
          <w:rFonts w:cs="Times New Roman"/>
          <w:szCs w:val="24"/>
        </w:rPr>
        <w:t>.</w:t>
      </w:r>
      <w:r w:rsidR="00975B5E" w:rsidRPr="0063619B">
        <w:rPr>
          <w:rFonts w:cs="Times New Roman"/>
          <w:szCs w:val="24"/>
        </w:rPr>
        <w:t xml:space="preserve"> The behaviors shared by employees at Google offer all the different definitions of culture within the organization. </w:t>
      </w:r>
      <w:r w:rsidR="00862A3A" w:rsidRPr="0063619B">
        <w:rPr>
          <w:rFonts w:cs="Times New Roman"/>
          <w:szCs w:val="24"/>
        </w:rPr>
        <w:t xml:space="preserve"> </w:t>
      </w:r>
    </w:p>
    <w:p w:rsidR="00975B5E" w:rsidRPr="0063619B" w:rsidRDefault="00975B5E" w:rsidP="0063619B">
      <w:pPr>
        <w:spacing w:line="480" w:lineRule="auto"/>
        <w:rPr>
          <w:rFonts w:cs="Times New Roman"/>
          <w:szCs w:val="24"/>
        </w:rPr>
      </w:pPr>
      <w:r w:rsidRPr="0063619B">
        <w:rPr>
          <w:rFonts w:cs="Times New Roman"/>
          <w:szCs w:val="24"/>
        </w:rPr>
        <w:lastRenderedPageBreak/>
        <w:t>Corporate Culture instilled in HRM practices and customer satisfaction</w:t>
      </w:r>
    </w:p>
    <w:p w:rsidR="001549C8" w:rsidRPr="0063619B" w:rsidRDefault="001549C8" w:rsidP="0063619B">
      <w:pPr>
        <w:spacing w:line="480" w:lineRule="auto"/>
        <w:rPr>
          <w:rFonts w:cs="Times New Roman"/>
          <w:szCs w:val="24"/>
        </w:rPr>
      </w:pPr>
      <w:r w:rsidRPr="0063619B">
        <w:rPr>
          <w:rFonts w:cs="Times New Roman"/>
          <w:szCs w:val="24"/>
        </w:rPr>
        <w:t>Section I</w:t>
      </w:r>
    </w:p>
    <w:p w:rsidR="00AD4112" w:rsidRPr="0063619B" w:rsidRDefault="00975B5E" w:rsidP="0063619B">
      <w:pPr>
        <w:spacing w:line="480" w:lineRule="auto"/>
        <w:ind w:firstLine="720"/>
        <w:rPr>
          <w:rFonts w:cs="Times New Roman"/>
          <w:szCs w:val="24"/>
        </w:rPr>
      </w:pPr>
      <w:proofErr w:type="spellStart"/>
      <w:r w:rsidRPr="0063619B">
        <w:rPr>
          <w:rFonts w:cs="Times New Roman"/>
          <w:szCs w:val="24"/>
        </w:rPr>
        <w:t>Zappos</w:t>
      </w:r>
      <w:proofErr w:type="spellEnd"/>
      <w:r w:rsidRPr="0063619B">
        <w:rPr>
          <w:rFonts w:cs="Times New Roman"/>
          <w:szCs w:val="24"/>
        </w:rPr>
        <w:t xml:space="preserve"> is among the leading online-based on e-commerce companies in the world. Its approach in terms of corporate culture is creative and unique in numerous ways. The company undergoes a rigorous process of recruiting its employees through </w:t>
      </w:r>
      <w:r w:rsidR="00791FAD" w:rsidRPr="0063619B">
        <w:rPr>
          <w:rFonts w:cs="Times New Roman"/>
          <w:szCs w:val="24"/>
        </w:rPr>
        <w:t xml:space="preserve">different hiring and recruitment processes. The core business of the company is selling shoes online, which requires a great deal of customer satisfaction to ensure increased business growth and success. As such, most employees in the company are involved in the challenging task of dealing with customers especially through communication over social media and online-based platforms. </w:t>
      </w:r>
      <w:proofErr w:type="spellStart"/>
      <w:r w:rsidR="00791FAD" w:rsidRPr="0063619B">
        <w:rPr>
          <w:rFonts w:cs="Times New Roman"/>
          <w:szCs w:val="24"/>
        </w:rPr>
        <w:t>Zappos</w:t>
      </w:r>
      <w:proofErr w:type="spellEnd"/>
      <w:r w:rsidR="00791FAD" w:rsidRPr="0063619B">
        <w:rPr>
          <w:rFonts w:cs="Times New Roman"/>
          <w:szCs w:val="24"/>
        </w:rPr>
        <w:t xml:space="preserve"> also spends a great deal of investment in training employees for one month on how to effectively handle customers to ensure increased customer satisfaction. Nonetheless, the company offers newly employed an opt</w:t>
      </w:r>
      <w:r w:rsidR="00617B8D" w:rsidRPr="0063619B">
        <w:rPr>
          <w:rFonts w:cs="Times New Roman"/>
          <w:szCs w:val="24"/>
        </w:rPr>
        <w:t>ion to quit the company and get paid</w:t>
      </w:r>
      <w:r w:rsidR="00791FAD" w:rsidRPr="0063619B">
        <w:rPr>
          <w:rFonts w:cs="Times New Roman"/>
          <w:szCs w:val="24"/>
        </w:rPr>
        <w:t xml:space="preserve"> for the days they have worked as well as an additional bonus of up to $1000</w:t>
      </w:r>
      <w:r w:rsidR="00AB5428" w:rsidRPr="0063619B">
        <w:rPr>
          <w:rFonts w:cs="Times New Roman"/>
          <w:szCs w:val="24"/>
        </w:rPr>
        <w:t xml:space="preserve"> (</w:t>
      </w:r>
      <w:r w:rsidR="00AB5428" w:rsidRPr="0063619B">
        <w:rPr>
          <w:rFonts w:cs="Times New Roman"/>
          <w:szCs w:val="24"/>
        </w:rPr>
        <w:t>Taylor, 2008</w:t>
      </w:r>
      <w:r w:rsidR="00AB5428" w:rsidRPr="0063619B">
        <w:rPr>
          <w:rFonts w:cs="Times New Roman"/>
          <w:szCs w:val="24"/>
        </w:rPr>
        <w:t>)</w:t>
      </w:r>
      <w:r w:rsidR="00791FAD" w:rsidRPr="0063619B">
        <w:rPr>
          <w:rFonts w:cs="Times New Roman"/>
          <w:szCs w:val="24"/>
        </w:rPr>
        <w:t xml:space="preserve">. According to </w:t>
      </w:r>
      <w:r w:rsidR="00184028" w:rsidRPr="0063619B">
        <w:rPr>
          <w:rFonts w:cs="Times New Roman"/>
          <w:szCs w:val="24"/>
        </w:rPr>
        <w:t>T</w:t>
      </w:r>
      <w:r w:rsidR="00184028" w:rsidRPr="0063619B">
        <w:rPr>
          <w:rFonts w:cs="Times New Roman"/>
          <w:szCs w:val="24"/>
        </w:rPr>
        <w:t>aylor (</w:t>
      </w:r>
      <w:r w:rsidR="00184028" w:rsidRPr="0063619B">
        <w:rPr>
          <w:rFonts w:cs="Times New Roman"/>
          <w:szCs w:val="24"/>
        </w:rPr>
        <w:t>2008</w:t>
      </w:r>
      <w:r w:rsidR="00184028" w:rsidRPr="0063619B">
        <w:rPr>
          <w:rFonts w:cs="Times New Roman"/>
          <w:szCs w:val="24"/>
        </w:rPr>
        <w:t>),</w:t>
      </w:r>
      <w:r w:rsidR="00791FAD" w:rsidRPr="0063619B">
        <w:rPr>
          <w:rFonts w:cs="Times New Roman"/>
          <w:szCs w:val="24"/>
        </w:rPr>
        <w:t xml:space="preserve"> this is done to ensure that only the right people or people with a certain level of commitment remain in the company. In other words, it means that employees who choose to quit their jobs are not committed enough or do not </w:t>
      </w:r>
      <w:r w:rsidR="00AD4112" w:rsidRPr="0063619B">
        <w:rPr>
          <w:rFonts w:cs="Times New Roman"/>
          <w:szCs w:val="24"/>
        </w:rPr>
        <w:t xml:space="preserve">integrate into the </w:t>
      </w:r>
      <w:proofErr w:type="spellStart"/>
      <w:r w:rsidR="00AD4112" w:rsidRPr="0063619B">
        <w:rPr>
          <w:rFonts w:cs="Times New Roman"/>
          <w:szCs w:val="24"/>
        </w:rPr>
        <w:t>Zappos</w:t>
      </w:r>
      <w:proofErr w:type="spellEnd"/>
      <w:r w:rsidR="00AD4112" w:rsidRPr="0063619B">
        <w:rPr>
          <w:rFonts w:cs="Times New Roman"/>
          <w:szCs w:val="24"/>
        </w:rPr>
        <w:t xml:space="preserve"> culture. This illustrates how HRM practices and customer satisfaction can help in developing corporate culture.</w:t>
      </w:r>
    </w:p>
    <w:p w:rsidR="00AD4112" w:rsidRPr="0063619B" w:rsidRDefault="00AD4112" w:rsidP="0063619B">
      <w:pPr>
        <w:spacing w:line="480" w:lineRule="auto"/>
        <w:rPr>
          <w:rFonts w:cs="Times New Roman"/>
          <w:szCs w:val="24"/>
        </w:rPr>
      </w:pPr>
      <w:r w:rsidRPr="0063619B">
        <w:rPr>
          <w:rFonts w:cs="Times New Roman"/>
          <w:szCs w:val="24"/>
        </w:rPr>
        <w:t>Section II</w:t>
      </w:r>
    </w:p>
    <w:p w:rsidR="00717333" w:rsidRPr="0063619B" w:rsidRDefault="00AD4112" w:rsidP="0063619B">
      <w:pPr>
        <w:spacing w:line="480" w:lineRule="auto"/>
        <w:ind w:firstLine="720"/>
        <w:rPr>
          <w:rFonts w:cs="Times New Roman"/>
          <w:szCs w:val="24"/>
        </w:rPr>
      </w:pPr>
      <w:r w:rsidRPr="0063619B">
        <w:rPr>
          <w:rFonts w:cs="Times New Roman"/>
          <w:szCs w:val="24"/>
        </w:rPr>
        <w:t xml:space="preserve">Not so many businesses have the unique strategy utilized by </w:t>
      </w:r>
      <w:proofErr w:type="spellStart"/>
      <w:r w:rsidRPr="0063619B">
        <w:rPr>
          <w:rFonts w:cs="Times New Roman"/>
          <w:szCs w:val="24"/>
        </w:rPr>
        <w:t>Zappos</w:t>
      </w:r>
      <w:proofErr w:type="spellEnd"/>
      <w:r w:rsidRPr="0063619B">
        <w:rPr>
          <w:rFonts w:cs="Times New Roman"/>
          <w:szCs w:val="24"/>
        </w:rPr>
        <w:t xml:space="preserve"> in terms of developing corporate culture. There are different ingredients needed for an organization to develop their corporate culture. This can be illustrated through HRM practices and customer satisfaction. HRM practices have a means of ensuring that only the right people are employed </w:t>
      </w:r>
      <w:r w:rsidRPr="0063619B">
        <w:rPr>
          <w:rFonts w:cs="Times New Roman"/>
          <w:szCs w:val="24"/>
        </w:rPr>
        <w:lastRenderedPageBreak/>
        <w:t xml:space="preserve">and remain in the </w:t>
      </w:r>
      <w:r w:rsidR="00150962" w:rsidRPr="0063619B">
        <w:rPr>
          <w:rFonts w:cs="Times New Roman"/>
          <w:szCs w:val="24"/>
        </w:rPr>
        <w:t>c</w:t>
      </w:r>
      <w:r w:rsidR="00717333" w:rsidRPr="0063619B">
        <w:rPr>
          <w:rFonts w:cs="Times New Roman"/>
          <w:szCs w:val="24"/>
        </w:rPr>
        <w:t xml:space="preserve">ompany. These are the kind of employees who believe in what the company does and can relate to the behaviors, values, ethics, and beliefs of the company as a whole. For a company to develop its culture, it must find the right people or employees. This requires increased creativity on the part of HRM to ensure that the right employees can be identified effectively. Moreover, the company must have its unique set of behaviors or a habit that is based on a single or several, but important goal. In this case, a company can focus on enhancing their customer satisfaction, which means that all their employee believe and work together to achieve increased customer satisfaction. These are just some of the strategies and elements needed to ensure that corporate culture works. </w:t>
      </w:r>
    </w:p>
    <w:p w:rsidR="00BF5324" w:rsidRPr="0063619B" w:rsidRDefault="00BF5324" w:rsidP="0063619B">
      <w:pPr>
        <w:spacing w:line="480" w:lineRule="auto"/>
        <w:rPr>
          <w:rFonts w:cs="Times New Roman"/>
          <w:szCs w:val="24"/>
        </w:rPr>
      </w:pPr>
      <w:r w:rsidRPr="0063619B">
        <w:rPr>
          <w:rFonts w:cs="Times New Roman"/>
          <w:szCs w:val="24"/>
        </w:rPr>
        <w:t>Repatriation Integration Program</w:t>
      </w:r>
    </w:p>
    <w:p w:rsidR="00247729" w:rsidRPr="0063619B" w:rsidRDefault="00247729" w:rsidP="0063619B">
      <w:pPr>
        <w:spacing w:line="480" w:lineRule="auto"/>
        <w:rPr>
          <w:rFonts w:cs="Times New Roman"/>
          <w:szCs w:val="24"/>
        </w:rPr>
      </w:pPr>
      <w:r w:rsidRPr="0063619B">
        <w:rPr>
          <w:rFonts w:cs="Times New Roman"/>
          <w:szCs w:val="24"/>
        </w:rPr>
        <w:t>Section I</w:t>
      </w:r>
    </w:p>
    <w:p w:rsidR="00E10794" w:rsidRPr="0063619B" w:rsidRDefault="00F74C61" w:rsidP="0063619B">
      <w:pPr>
        <w:spacing w:line="480" w:lineRule="auto"/>
        <w:ind w:firstLine="720"/>
        <w:rPr>
          <w:rFonts w:cs="Times New Roman"/>
          <w:szCs w:val="24"/>
        </w:rPr>
      </w:pPr>
      <w:r w:rsidRPr="0063619B">
        <w:rPr>
          <w:rFonts w:cs="Times New Roman"/>
          <w:szCs w:val="24"/>
        </w:rPr>
        <w:t>Repatriated employees face numerous challenges upon their return to home countries, thus the need for repatriation integration programs. Most repatriates who come back home face increased culture shock having identified and integrated with the culture of their host countries</w:t>
      </w:r>
      <w:r w:rsidR="0078218F" w:rsidRPr="0063619B">
        <w:rPr>
          <w:rFonts w:cs="Times New Roman"/>
          <w:szCs w:val="24"/>
        </w:rPr>
        <w:t xml:space="preserve"> (</w:t>
      </w:r>
      <w:proofErr w:type="spellStart"/>
      <w:r w:rsidR="0078218F" w:rsidRPr="0063619B">
        <w:rPr>
          <w:rFonts w:cs="Times New Roman"/>
          <w:szCs w:val="24"/>
        </w:rPr>
        <w:t>Cartus</w:t>
      </w:r>
      <w:proofErr w:type="spellEnd"/>
      <w:r w:rsidR="0078218F" w:rsidRPr="0063619B">
        <w:rPr>
          <w:rFonts w:cs="Times New Roman"/>
          <w:szCs w:val="24"/>
        </w:rPr>
        <w:t xml:space="preserve"> Corporation, 2014</w:t>
      </w:r>
      <w:r w:rsidR="0078218F" w:rsidRPr="0063619B">
        <w:rPr>
          <w:rFonts w:cs="Times New Roman"/>
          <w:szCs w:val="24"/>
        </w:rPr>
        <w:t>)</w:t>
      </w:r>
      <w:r w:rsidRPr="0063619B">
        <w:rPr>
          <w:rFonts w:cs="Times New Roman"/>
          <w:szCs w:val="24"/>
        </w:rPr>
        <w:t>. In this case, it is hard to automatically integrate into their previous cultures having just come from a different culture. Moreover, the issue of reverse culture shock is also a major challenge. Repatriates who come home also face challenges in re-establishing a home life as well as changes in home office structure can also be major challenges for repatriated employees</w:t>
      </w:r>
      <w:r w:rsidR="00241567" w:rsidRPr="0063619B">
        <w:rPr>
          <w:rFonts w:cs="Times New Roman"/>
          <w:szCs w:val="24"/>
        </w:rPr>
        <w:t xml:space="preserve"> </w:t>
      </w:r>
      <w:r w:rsidR="00241567" w:rsidRPr="0063619B">
        <w:rPr>
          <w:rFonts w:cs="Times New Roman"/>
          <w:szCs w:val="24"/>
        </w:rPr>
        <w:t>(</w:t>
      </w:r>
      <w:proofErr w:type="spellStart"/>
      <w:r w:rsidR="00241567" w:rsidRPr="0063619B">
        <w:rPr>
          <w:rFonts w:cs="Times New Roman"/>
          <w:szCs w:val="24"/>
        </w:rPr>
        <w:t>Cartus</w:t>
      </w:r>
      <w:proofErr w:type="spellEnd"/>
      <w:r w:rsidR="00241567" w:rsidRPr="0063619B">
        <w:rPr>
          <w:rFonts w:cs="Times New Roman"/>
          <w:szCs w:val="24"/>
        </w:rPr>
        <w:t xml:space="preserve"> Corporation, 2014)</w:t>
      </w:r>
      <w:r w:rsidRPr="0063619B">
        <w:rPr>
          <w:rFonts w:cs="Times New Roman"/>
          <w:szCs w:val="24"/>
        </w:rPr>
        <w:t xml:space="preserve">. </w:t>
      </w:r>
      <w:r w:rsidR="00745D02" w:rsidRPr="0063619B">
        <w:rPr>
          <w:rFonts w:cs="Times New Roman"/>
          <w:szCs w:val="24"/>
        </w:rPr>
        <w:t xml:space="preserve">The repatriation integration program should offer numerous benefits to address both logistical and psychological concerns of repatriated employees. </w:t>
      </w:r>
      <w:r w:rsidR="00EC256B" w:rsidRPr="0063619B">
        <w:rPr>
          <w:rFonts w:cs="Times New Roman"/>
          <w:szCs w:val="24"/>
        </w:rPr>
        <w:t xml:space="preserve">These benefits include but not limited to flights and shipping, storage, temporary accommodation, </w:t>
      </w:r>
      <w:r w:rsidR="00090C2A" w:rsidRPr="0063619B">
        <w:rPr>
          <w:rFonts w:cs="Times New Roman"/>
          <w:szCs w:val="24"/>
        </w:rPr>
        <w:t>and disturbance allowance</w:t>
      </w:r>
      <w:r w:rsidR="00241567" w:rsidRPr="0063619B">
        <w:rPr>
          <w:rFonts w:cs="Times New Roman"/>
          <w:szCs w:val="24"/>
        </w:rPr>
        <w:t xml:space="preserve"> </w:t>
      </w:r>
      <w:r w:rsidR="00241567" w:rsidRPr="0063619B">
        <w:rPr>
          <w:rFonts w:cs="Times New Roman"/>
          <w:szCs w:val="24"/>
        </w:rPr>
        <w:t>(</w:t>
      </w:r>
      <w:proofErr w:type="spellStart"/>
      <w:r w:rsidR="00241567" w:rsidRPr="0063619B">
        <w:rPr>
          <w:rFonts w:cs="Times New Roman"/>
          <w:szCs w:val="24"/>
        </w:rPr>
        <w:t>Cartus</w:t>
      </w:r>
      <w:proofErr w:type="spellEnd"/>
      <w:r w:rsidR="00241567" w:rsidRPr="0063619B">
        <w:rPr>
          <w:rFonts w:cs="Times New Roman"/>
          <w:szCs w:val="24"/>
        </w:rPr>
        <w:t xml:space="preserve"> Corporation, 2014)</w:t>
      </w:r>
      <w:r w:rsidR="00090C2A" w:rsidRPr="0063619B">
        <w:rPr>
          <w:rFonts w:cs="Times New Roman"/>
          <w:szCs w:val="24"/>
        </w:rPr>
        <w:t xml:space="preserve">. </w:t>
      </w:r>
      <w:r w:rsidR="00894FBF" w:rsidRPr="0063619B">
        <w:rPr>
          <w:rFonts w:cs="Times New Roman"/>
          <w:szCs w:val="24"/>
        </w:rPr>
        <w:t xml:space="preserve">Training is also relevant </w:t>
      </w:r>
      <w:r w:rsidR="00894FBF" w:rsidRPr="0063619B">
        <w:rPr>
          <w:rFonts w:cs="Times New Roman"/>
          <w:szCs w:val="24"/>
        </w:rPr>
        <w:lastRenderedPageBreak/>
        <w:t xml:space="preserve">for repatriated employees in terms of integrating into their previous cultures as well as understanding how to capitalize on their new skills and knowledge. </w:t>
      </w:r>
      <w:r w:rsidR="00313A55" w:rsidRPr="0063619B">
        <w:rPr>
          <w:rFonts w:cs="Times New Roman"/>
          <w:szCs w:val="24"/>
        </w:rPr>
        <w:t xml:space="preserve">This ensures that the company capitalizes on their return on investment by finding suitable positions for repatriated employees. This ensures that repatriated employees can capitalize on their </w:t>
      </w:r>
      <w:r w:rsidR="00E10794" w:rsidRPr="0063619B">
        <w:rPr>
          <w:rFonts w:cs="Times New Roman"/>
          <w:szCs w:val="24"/>
        </w:rPr>
        <w:t xml:space="preserve">employees’ talent. </w:t>
      </w:r>
    </w:p>
    <w:p w:rsidR="006E00B1" w:rsidRPr="0063619B" w:rsidRDefault="006E00B1" w:rsidP="0063619B">
      <w:pPr>
        <w:spacing w:line="480" w:lineRule="auto"/>
        <w:rPr>
          <w:rFonts w:cs="Times New Roman"/>
          <w:szCs w:val="24"/>
        </w:rPr>
      </w:pPr>
      <w:r w:rsidRPr="0063619B">
        <w:rPr>
          <w:rFonts w:cs="Times New Roman"/>
          <w:szCs w:val="24"/>
        </w:rPr>
        <w:t>Section II</w:t>
      </w:r>
    </w:p>
    <w:p w:rsidR="00626FA8" w:rsidRPr="0063619B" w:rsidRDefault="00626FA8" w:rsidP="0063619B">
      <w:pPr>
        <w:spacing w:line="480" w:lineRule="auto"/>
        <w:ind w:firstLine="720"/>
        <w:rPr>
          <w:rFonts w:cs="Times New Roman"/>
          <w:szCs w:val="24"/>
        </w:rPr>
      </w:pPr>
      <w:r w:rsidRPr="0063619B">
        <w:rPr>
          <w:rFonts w:cs="Times New Roman"/>
          <w:szCs w:val="24"/>
        </w:rPr>
        <w:t xml:space="preserve">The repatriation integration program is an innovative strategy for companies to use in terms of capitalizing on the costs and time consumed by expatriates in other countries. Repatriated employees may have numerous skills as well as knowledge under their sleeves that can take a company to the next level. Moreover, it can help employees to reintegrate effectively and avoid increased job turnover due to the challenges faced by most repatriated employees in their home countries. A company such as Wal-Mart has numerous branches all over the world and has the tendency to send expatriates to other countries to oversee their business. Nonetheless, the repatriation part of it may not be well developed. The idea of having a repatriation integration program is increasingly important in all aspects. Such a program can ensure that the repatriated employees have an opportunity to apply their skills and knowledge effectively both professionally and personally. This does not only enhance the overall organizational composition, but it also helps build on the talent pool of the company. Companies should not concentrate on only sending employees overseas and ensuring that their needs are met, but also managing their expectations as well as needs once they return from their assignments. </w:t>
      </w:r>
    </w:p>
    <w:p w:rsidR="00E77C41" w:rsidRPr="0063619B" w:rsidRDefault="00E77C41" w:rsidP="0063619B">
      <w:pPr>
        <w:spacing w:line="480" w:lineRule="auto"/>
        <w:rPr>
          <w:rFonts w:cs="Times New Roman"/>
          <w:szCs w:val="24"/>
        </w:rPr>
      </w:pPr>
      <w:r w:rsidRPr="0063619B">
        <w:rPr>
          <w:rFonts w:cs="Times New Roman"/>
          <w:szCs w:val="24"/>
        </w:rPr>
        <w:t xml:space="preserve">Online tool to explore different countries’ 5 dimensions by </w:t>
      </w:r>
      <w:proofErr w:type="spellStart"/>
      <w:r w:rsidRPr="0063619B">
        <w:rPr>
          <w:rFonts w:cs="Times New Roman"/>
          <w:szCs w:val="24"/>
        </w:rPr>
        <w:t>Hofstede</w:t>
      </w:r>
      <w:proofErr w:type="spellEnd"/>
    </w:p>
    <w:p w:rsidR="00BF6B9E" w:rsidRPr="0063619B" w:rsidRDefault="00BF6B9E" w:rsidP="0063619B">
      <w:pPr>
        <w:spacing w:line="480" w:lineRule="auto"/>
        <w:rPr>
          <w:rFonts w:cs="Times New Roman"/>
          <w:szCs w:val="24"/>
        </w:rPr>
      </w:pPr>
      <w:r w:rsidRPr="0063619B">
        <w:rPr>
          <w:rFonts w:cs="Times New Roman"/>
          <w:szCs w:val="24"/>
        </w:rPr>
        <w:t>Section I</w:t>
      </w:r>
    </w:p>
    <w:p w:rsidR="00244B39" w:rsidRPr="0063619B" w:rsidRDefault="00E7032B" w:rsidP="0063619B">
      <w:pPr>
        <w:spacing w:line="480" w:lineRule="auto"/>
        <w:ind w:firstLine="720"/>
        <w:rPr>
          <w:rFonts w:cs="Times New Roman"/>
          <w:szCs w:val="24"/>
        </w:rPr>
      </w:pPr>
      <w:proofErr w:type="spellStart"/>
      <w:r w:rsidRPr="0063619B">
        <w:rPr>
          <w:rFonts w:cs="Times New Roman"/>
          <w:szCs w:val="24"/>
        </w:rPr>
        <w:lastRenderedPageBreak/>
        <w:t>Hofstede</w:t>
      </w:r>
      <w:r w:rsidRPr="0063619B">
        <w:rPr>
          <w:rFonts w:cs="Times New Roman"/>
          <w:szCs w:val="24"/>
        </w:rPr>
        <w:t>’s</w:t>
      </w:r>
      <w:proofErr w:type="spellEnd"/>
      <w:r w:rsidRPr="0063619B">
        <w:rPr>
          <w:rFonts w:cs="Times New Roman"/>
          <w:szCs w:val="24"/>
        </w:rPr>
        <w:t xml:space="preserve"> cultural dimensions tool for countries is a helpful tool for most people. It enables one to understand the basic culture of each country and make comparisons. For instance, it is clear that Australians are more individualistic than the Chinese</w:t>
      </w:r>
      <w:r w:rsidR="007518F6" w:rsidRPr="0063619B">
        <w:rPr>
          <w:rFonts w:cs="Times New Roman"/>
          <w:szCs w:val="24"/>
        </w:rPr>
        <w:t xml:space="preserve"> (</w:t>
      </w:r>
      <w:proofErr w:type="spellStart"/>
      <w:r w:rsidR="007518F6" w:rsidRPr="0063619B">
        <w:rPr>
          <w:rFonts w:cs="Times New Roman"/>
          <w:szCs w:val="24"/>
        </w:rPr>
        <w:t>Hofstede</w:t>
      </w:r>
      <w:proofErr w:type="spellEnd"/>
      <w:r w:rsidR="007518F6" w:rsidRPr="0063619B">
        <w:rPr>
          <w:rFonts w:cs="Times New Roman"/>
          <w:szCs w:val="24"/>
        </w:rPr>
        <w:t>,</w:t>
      </w:r>
      <w:r w:rsidR="007518F6" w:rsidRPr="0063619B">
        <w:rPr>
          <w:rFonts w:cs="Times New Roman"/>
          <w:szCs w:val="24"/>
        </w:rPr>
        <w:t xml:space="preserve"> 2015</w:t>
      </w:r>
      <w:r w:rsidR="007518F6" w:rsidRPr="0063619B">
        <w:rPr>
          <w:rFonts w:cs="Times New Roman"/>
          <w:szCs w:val="24"/>
        </w:rPr>
        <w:t>)</w:t>
      </w:r>
      <w:r w:rsidRPr="0063619B">
        <w:rPr>
          <w:rFonts w:cs="Times New Roman"/>
          <w:szCs w:val="24"/>
        </w:rPr>
        <w:t xml:space="preserve">. This means that people in China take care of each other as a whole while people in Australia take care of themselves and their family. </w:t>
      </w:r>
      <w:r w:rsidR="00A06D4F" w:rsidRPr="0063619B">
        <w:rPr>
          <w:rFonts w:cs="Times New Roman"/>
          <w:szCs w:val="24"/>
        </w:rPr>
        <w:t>Additionally, Australia has a low long-term orientation while China has a high long –term orientation that illustrates the numerous ways each culture or country thinks about the future</w:t>
      </w:r>
      <w:r w:rsidR="00C068C0" w:rsidRPr="0063619B">
        <w:rPr>
          <w:rFonts w:cs="Times New Roman"/>
          <w:szCs w:val="24"/>
        </w:rPr>
        <w:t xml:space="preserve"> </w:t>
      </w:r>
      <w:r w:rsidR="00C068C0" w:rsidRPr="0063619B">
        <w:rPr>
          <w:rFonts w:cs="Times New Roman"/>
          <w:szCs w:val="24"/>
        </w:rPr>
        <w:t>(</w:t>
      </w:r>
      <w:proofErr w:type="spellStart"/>
      <w:r w:rsidR="00C068C0" w:rsidRPr="0063619B">
        <w:rPr>
          <w:rFonts w:cs="Times New Roman"/>
          <w:szCs w:val="24"/>
        </w:rPr>
        <w:t>Hofstede</w:t>
      </w:r>
      <w:proofErr w:type="spellEnd"/>
      <w:r w:rsidR="00C068C0" w:rsidRPr="0063619B">
        <w:rPr>
          <w:rFonts w:cs="Times New Roman"/>
          <w:szCs w:val="24"/>
        </w:rPr>
        <w:t>, 2015)</w:t>
      </w:r>
      <w:r w:rsidR="00A06D4F" w:rsidRPr="0063619B">
        <w:rPr>
          <w:rFonts w:cs="Times New Roman"/>
          <w:szCs w:val="24"/>
        </w:rPr>
        <w:t xml:space="preserve">. This illustrates the general applicability of this tool in terms of understanding the cultural compositions of different countries. The overall rating given to Australia’s 5 dimensions is correct in some way. This is because people in Australia tend to be individualistic in nature where they focus on taking care of themselves and their immediate families. </w:t>
      </w:r>
      <w:r w:rsidR="00244B39" w:rsidRPr="0063619B">
        <w:rPr>
          <w:rFonts w:cs="Times New Roman"/>
          <w:szCs w:val="24"/>
        </w:rPr>
        <w:t xml:space="preserve">Moreover, Australians are also known to be open when it comes to matters of power. There is increased democracy that illustrates that there is no great power distance among leaders and followers. Moreover, Australians do not focus much of their energy on controlling the future. </w:t>
      </w:r>
    </w:p>
    <w:p w:rsidR="00244B39" w:rsidRPr="0063619B" w:rsidRDefault="00244B39" w:rsidP="0063619B">
      <w:pPr>
        <w:spacing w:line="480" w:lineRule="auto"/>
        <w:rPr>
          <w:rFonts w:cs="Times New Roman"/>
          <w:szCs w:val="24"/>
        </w:rPr>
      </w:pPr>
      <w:r w:rsidRPr="0063619B">
        <w:rPr>
          <w:rFonts w:cs="Times New Roman"/>
          <w:szCs w:val="24"/>
        </w:rPr>
        <w:t>Section II</w:t>
      </w:r>
    </w:p>
    <w:p w:rsidR="00434F18" w:rsidRPr="0063619B" w:rsidRDefault="00A05CE1" w:rsidP="0063619B">
      <w:pPr>
        <w:spacing w:line="480" w:lineRule="auto"/>
        <w:ind w:firstLine="720"/>
        <w:rPr>
          <w:rFonts w:cs="Times New Roman"/>
          <w:szCs w:val="24"/>
        </w:rPr>
      </w:pPr>
      <w:r w:rsidRPr="0063619B">
        <w:rPr>
          <w:rFonts w:cs="Times New Roman"/>
          <w:szCs w:val="24"/>
        </w:rPr>
        <w:t xml:space="preserve">In my experience, I never through that there was a means to compare the general culture of Australia to other countries. This is because Australia is multicultural with numerous cultures and people. Nonetheless, I do support the focus on the dominant cultural dimensions observed in the country. By comparing different countries, businesses and </w:t>
      </w:r>
      <w:r w:rsidR="003C3F5C" w:rsidRPr="0063619B">
        <w:rPr>
          <w:rFonts w:cs="Times New Roman"/>
          <w:szCs w:val="24"/>
        </w:rPr>
        <w:t>employees can easily understand the culture or necessary cultural aspects to expect once in different countries. It is through this type of learning tool that people can be better prepared to handle themselves in new countries. Most companies operating internation</w:t>
      </w:r>
      <w:r w:rsidR="00434F18" w:rsidRPr="0063619B">
        <w:rPr>
          <w:rFonts w:cs="Times New Roman"/>
          <w:szCs w:val="24"/>
        </w:rPr>
        <w:t xml:space="preserve">ally may not recognize the need to recognize or learn the overall culture or cultural extents of each country for successful integration. Nonetheless, the 5 </w:t>
      </w:r>
      <w:r w:rsidR="00434F18" w:rsidRPr="0063619B">
        <w:rPr>
          <w:rFonts w:cs="Times New Roman"/>
          <w:szCs w:val="24"/>
        </w:rPr>
        <w:lastRenderedPageBreak/>
        <w:t xml:space="preserve">cultural dimensions </w:t>
      </w:r>
      <w:proofErr w:type="gramStart"/>
      <w:r w:rsidR="00434F18" w:rsidRPr="0063619B">
        <w:rPr>
          <w:rFonts w:cs="Times New Roman"/>
          <w:szCs w:val="24"/>
        </w:rPr>
        <w:t>offers</w:t>
      </w:r>
      <w:proofErr w:type="gramEnd"/>
      <w:r w:rsidR="00434F18" w:rsidRPr="0063619B">
        <w:rPr>
          <w:rFonts w:cs="Times New Roman"/>
          <w:szCs w:val="24"/>
        </w:rPr>
        <w:t xml:space="preserve"> a unique opportunity for organizations to understand the expected behaviors rather than risking to integrate without prior knowledge of international cultural diversity of each country. Additionally, the culture of each nation is a critical element in understanding how well multinational or international management can be successful. Managers working </w:t>
      </w:r>
      <w:proofErr w:type="gramStart"/>
      <w:r w:rsidR="00434F18" w:rsidRPr="0063619B">
        <w:rPr>
          <w:rFonts w:cs="Times New Roman"/>
          <w:szCs w:val="24"/>
        </w:rPr>
        <w:t>internationally,</w:t>
      </w:r>
      <w:proofErr w:type="gramEnd"/>
      <w:r w:rsidR="00434F18" w:rsidRPr="0063619B">
        <w:rPr>
          <w:rFonts w:cs="Times New Roman"/>
          <w:szCs w:val="24"/>
        </w:rPr>
        <w:t xml:space="preserve"> must utilize such tools to </w:t>
      </w:r>
      <w:proofErr w:type="spellStart"/>
      <w:r w:rsidR="00434F18" w:rsidRPr="0063619B">
        <w:rPr>
          <w:rFonts w:cs="Times New Roman"/>
          <w:szCs w:val="24"/>
        </w:rPr>
        <w:t>grap</w:t>
      </w:r>
      <w:proofErr w:type="spellEnd"/>
      <w:r w:rsidR="00434F18" w:rsidRPr="0063619B">
        <w:rPr>
          <w:rFonts w:cs="Times New Roman"/>
          <w:szCs w:val="24"/>
        </w:rPr>
        <w:t xml:space="preserve"> a basic idea of the cultural constructs of each country. </w:t>
      </w:r>
    </w:p>
    <w:p w:rsidR="00247729" w:rsidRPr="0063619B" w:rsidRDefault="00247729" w:rsidP="0063619B">
      <w:pPr>
        <w:spacing w:line="480" w:lineRule="auto"/>
        <w:ind w:firstLine="720"/>
        <w:rPr>
          <w:rFonts w:cs="Times New Roman"/>
          <w:szCs w:val="24"/>
        </w:rPr>
      </w:pPr>
    </w:p>
    <w:p w:rsidR="00247729" w:rsidRPr="0063619B" w:rsidRDefault="00247729" w:rsidP="0063619B">
      <w:pPr>
        <w:spacing w:line="480" w:lineRule="auto"/>
        <w:ind w:firstLine="720"/>
        <w:rPr>
          <w:rFonts w:cs="Times New Roman"/>
          <w:szCs w:val="24"/>
        </w:rPr>
      </w:pPr>
    </w:p>
    <w:p w:rsidR="00247729" w:rsidRDefault="00247729" w:rsidP="0063619B">
      <w:pPr>
        <w:spacing w:line="480" w:lineRule="auto"/>
        <w:ind w:firstLine="720"/>
        <w:rPr>
          <w:rFonts w:cs="Times New Roman"/>
          <w:szCs w:val="24"/>
        </w:rPr>
      </w:pPr>
    </w:p>
    <w:p w:rsidR="00113DF1" w:rsidRDefault="00113DF1" w:rsidP="0063619B">
      <w:pPr>
        <w:spacing w:line="480" w:lineRule="auto"/>
        <w:ind w:firstLine="720"/>
        <w:rPr>
          <w:rFonts w:cs="Times New Roman"/>
          <w:szCs w:val="24"/>
        </w:rPr>
      </w:pPr>
    </w:p>
    <w:p w:rsidR="00113DF1" w:rsidRDefault="00113DF1" w:rsidP="0063619B">
      <w:pPr>
        <w:spacing w:line="480" w:lineRule="auto"/>
        <w:ind w:firstLine="720"/>
        <w:rPr>
          <w:rFonts w:cs="Times New Roman"/>
          <w:szCs w:val="24"/>
        </w:rPr>
      </w:pPr>
    </w:p>
    <w:p w:rsidR="00113DF1" w:rsidRDefault="00113DF1" w:rsidP="0063619B">
      <w:pPr>
        <w:spacing w:line="480" w:lineRule="auto"/>
        <w:ind w:firstLine="720"/>
        <w:rPr>
          <w:rFonts w:cs="Times New Roman"/>
          <w:szCs w:val="24"/>
        </w:rPr>
      </w:pPr>
    </w:p>
    <w:p w:rsidR="00113DF1" w:rsidRDefault="00113DF1" w:rsidP="0063619B">
      <w:pPr>
        <w:spacing w:line="480" w:lineRule="auto"/>
        <w:ind w:firstLine="720"/>
        <w:rPr>
          <w:rFonts w:cs="Times New Roman"/>
          <w:szCs w:val="24"/>
        </w:rPr>
      </w:pPr>
    </w:p>
    <w:p w:rsidR="00113DF1" w:rsidRDefault="00113DF1" w:rsidP="0063619B">
      <w:pPr>
        <w:spacing w:line="480" w:lineRule="auto"/>
        <w:ind w:firstLine="720"/>
        <w:rPr>
          <w:rFonts w:cs="Times New Roman"/>
          <w:szCs w:val="24"/>
        </w:rPr>
      </w:pPr>
    </w:p>
    <w:p w:rsidR="00113DF1" w:rsidRDefault="00113DF1" w:rsidP="0063619B">
      <w:pPr>
        <w:spacing w:line="480" w:lineRule="auto"/>
        <w:ind w:firstLine="720"/>
        <w:rPr>
          <w:rFonts w:cs="Times New Roman"/>
          <w:szCs w:val="24"/>
        </w:rPr>
      </w:pPr>
    </w:p>
    <w:p w:rsidR="00113DF1" w:rsidRDefault="00113DF1" w:rsidP="0063619B">
      <w:pPr>
        <w:spacing w:line="480" w:lineRule="auto"/>
        <w:ind w:firstLine="720"/>
        <w:rPr>
          <w:rFonts w:cs="Times New Roman"/>
          <w:szCs w:val="24"/>
        </w:rPr>
      </w:pPr>
    </w:p>
    <w:p w:rsidR="00113DF1" w:rsidRDefault="00113DF1" w:rsidP="0063619B">
      <w:pPr>
        <w:spacing w:line="480" w:lineRule="auto"/>
        <w:ind w:firstLine="720"/>
        <w:rPr>
          <w:rFonts w:cs="Times New Roman"/>
          <w:szCs w:val="24"/>
        </w:rPr>
      </w:pPr>
    </w:p>
    <w:p w:rsidR="00113DF1" w:rsidRPr="0063619B" w:rsidRDefault="00113DF1" w:rsidP="0063619B">
      <w:pPr>
        <w:spacing w:line="480" w:lineRule="auto"/>
        <w:ind w:firstLine="720"/>
        <w:rPr>
          <w:rFonts w:cs="Times New Roman"/>
          <w:szCs w:val="24"/>
        </w:rPr>
      </w:pPr>
    </w:p>
    <w:p w:rsidR="00247729" w:rsidRPr="0063619B" w:rsidRDefault="00247729" w:rsidP="0063619B">
      <w:pPr>
        <w:spacing w:line="480" w:lineRule="auto"/>
        <w:ind w:firstLine="720"/>
        <w:rPr>
          <w:rFonts w:cs="Times New Roman"/>
          <w:szCs w:val="24"/>
        </w:rPr>
      </w:pPr>
    </w:p>
    <w:p w:rsidR="00D874E5" w:rsidRPr="0063619B" w:rsidRDefault="00434F18" w:rsidP="0063619B">
      <w:pPr>
        <w:spacing w:line="480" w:lineRule="auto"/>
        <w:jc w:val="center"/>
        <w:rPr>
          <w:rFonts w:cs="Times New Roman"/>
          <w:szCs w:val="24"/>
        </w:rPr>
      </w:pPr>
      <w:r w:rsidRPr="0063619B">
        <w:rPr>
          <w:rFonts w:cs="Times New Roman"/>
          <w:szCs w:val="24"/>
        </w:rPr>
        <w:lastRenderedPageBreak/>
        <w:t>References</w:t>
      </w:r>
      <w:bookmarkStart w:id="0" w:name="_GoBack"/>
      <w:bookmarkEnd w:id="0"/>
    </w:p>
    <w:p w:rsidR="00113DF1" w:rsidRPr="0063619B" w:rsidRDefault="00113DF1" w:rsidP="00113DF1">
      <w:pPr>
        <w:spacing w:line="480" w:lineRule="auto"/>
        <w:ind w:left="720" w:hanging="720"/>
        <w:rPr>
          <w:rFonts w:cs="Times New Roman"/>
          <w:szCs w:val="24"/>
        </w:rPr>
      </w:pPr>
      <w:proofErr w:type="spellStart"/>
      <w:proofErr w:type="gramStart"/>
      <w:r w:rsidRPr="0063619B">
        <w:rPr>
          <w:rFonts w:cs="Times New Roman"/>
          <w:szCs w:val="24"/>
        </w:rPr>
        <w:t>AgCareers</w:t>
      </w:r>
      <w:proofErr w:type="spellEnd"/>
      <w:r w:rsidRPr="0063619B">
        <w:rPr>
          <w:rFonts w:cs="Times New Roman"/>
          <w:szCs w:val="24"/>
        </w:rPr>
        <w:t>, 2010.</w:t>
      </w:r>
      <w:proofErr w:type="gramEnd"/>
      <w:r w:rsidRPr="0063619B">
        <w:rPr>
          <w:rFonts w:cs="Times New Roman"/>
          <w:szCs w:val="24"/>
        </w:rPr>
        <w:t xml:space="preserve"> </w:t>
      </w:r>
      <w:proofErr w:type="gramStart"/>
      <w:r w:rsidRPr="0063619B">
        <w:rPr>
          <w:rFonts w:cs="Times New Roman"/>
          <w:i/>
          <w:szCs w:val="24"/>
        </w:rPr>
        <w:t>Herzberg's Theory of Motivation</w:t>
      </w:r>
      <w:r w:rsidRPr="0063619B">
        <w:rPr>
          <w:rFonts w:cs="Times New Roman"/>
          <w:szCs w:val="24"/>
        </w:rPr>
        <w:t>.</w:t>
      </w:r>
      <w:proofErr w:type="gramEnd"/>
      <w:r w:rsidRPr="0063619B">
        <w:rPr>
          <w:rFonts w:cs="Times New Roman"/>
          <w:szCs w:val="24"/>
        </w:rPr>
        <w:t xml:space="preserve"> </w:t>
      </w:r>
      <w:r w:rsidRPr="0063619B">
        <w:rPr>
          <w:rFonts w:cs="Times New Roman"/>
          <w:szCs w:val="24"/>
        </w:rPr>
        <w:t>Viewed 3</w:t>
      </w:r>
      <w:r w:rsidRPr="0063619B">
        <w:rPr>
          <w:rFonts w:cs="Times New Roman"/>
          <w:szCs w:val="24"/>
          <w:vertAlign w:val="superscript"/>
        </w:rPr>
        <w:t>rd</w:t>
      </w:r>
      <w:r w:rsidRPr="0063619B">
        <w:rPr>
          <w:rFonts w:cs="Times New Roman"/>
          <w:szCs w:val="24"/>
        </w:rPr>
        <w:t xml:space="preserve"> October 2015,</w:t>
      </w:r>
      <w:r w:rsidRPr="0063619B">
        <w:rPr>
          <w:rFonts w:cs="Times New Roman"/>
          <w:szCs w:val="24"/>
        </w:rPr>
        <w:t xml:space="preserve"> &lt; </w:t>
      </w:r>
      <w:hyperlink r:id="rId7" w:history="1">
        <w:r w:rsidRPr="0063619B">
          <w:rPr>
            <w:rStyle w:val="Hyperlink"/>
            <w:rFonts w:cs="Times New Roman"/>
            <w:szCs w:val="24"/>
          </w:rPr>
          <w:t>https://www.youtube.com/watch?v=3Ub8R5c6tkE</w:t>
        </w:r>
      </w:hyperlink>
      <w:r w:rsidRPr="0063619B">
        <w:rPr>
          <w:rFonts w:cs="Times New Roman"/>
          <w:szCs w:val="24"/>
        </w:rPr>
        <w:t>&gt;</w:t>
      </w:r>
    </w:p>
    <w:p w:rsidR="00113DF1" w:rsidRPr="0063619B" w:rsidRDefault="00113DF1" w:rsidP="00113DF1">
      <w:pPr>
        <w:spacing w:line="480" w:lineRule="auto"/>
        <w:ind w:left="720" w:hanging="720"/>
        <w:rPr>
          <w:rFonts w:cs="Times New Roman"/>
          <w:szCs w:val="24"/>
        </w:rPr>
      </w:pPr>
      <w:proofErr w:type="spellStart"/>
      <w:r w:rsidRPr="0063619B">
        <w:rPr>
          <w:rFonts w:cs="Times New Roman"/>
          <w:szCs w:val="24"/>
        </w:rPr>
        <w:t>Cartus</w:t>
      </w:r>
      <w:proofErr w:type="spellEnd"/>
      <w:r w:rsidRPr="0063619B">
        <w:rPr>
          <w:rFonts w:cs="Times New Roman"/>
          <w:szCs w:val="24"/>
        </w:rPr>
        <w:t xml:space="preserve"> Corporation, 2014. </w:t>
      </w:r>
      <w:r w:rsidRPr="0063619B">
        <w:rPr>
          <w:rFonts w:cs="Times New Roman"/>
          <w:i/>
          <w:szCs w:val="24"/>
        </w:rPr>
        <w:t xml:space="preserve">Repatriation | Mobility Insights | </w:t>
      </w:r>
      <w:proofErr w:type="spellStart"/>
      <w:r w:rsidRPr="0063619B">
        <w:rPr>
          <w:rFonts w:cs="Times New Roman"/>
          <w:szCs w:val="24"/>
        </w:rPr>
        <w:t>Cartus</w:t>
      </w:r>
      <w:proofErr w:type="spellEnd"/>
      <w:r w:rsidRPr="0063619B">
        <w:rPr>
          <w:rFonts w:cs="Times New Roman"/>
          <w:szCs w:val="24"/>
        </w:rPr>
        <w:t>, viewed 3</w:t>
      </w:r>
      <w:r w:rsidRPr="0063619B">
        <w:rPr>
          <w:rFonts w:cs="Times New Roman"/>
          <w:szCs w:val="24"/>
          <w:vertAlign w:val="superscript"/>
        </w:rPr>
        <w:t>rd</w:t>
      </w:r>
      <w:r w:rsidRPr="0063619B">
        <w:rPr>
          <w:rFonts w:cs="Times New Roman"/>
          <w:szCs w:val="24"/>
        </w:rPr>
        <w:t xml:space="preserve"> October 2015, &lt; https://www.youtube.com/watch?v=vISO9Hldhv0&gt; </w:t>
      </w:r>
    </w:p>
    <w:p w:rsidR="00113DF1" w:rsidRPr="0063619B" w:rsidRDefault="00113DF1" w:rsidP="00113DF1">
      <w:pPr>
        <w:spacing w:line="480" w:lineRule="auto"/>
        <w:ind w:left="720" w:hanging="720"/>
        <w:rPr>
          <w:rFonts w:cs="Times New Roman"/>
          <w:szCs w:val="24"/>
        </w:rPr>
      </w:pPr>
      <w:proofErr w:type="spellStart"/>
      <w:r w:rsidRPr="0063619B">
        <w:rPr>
          <w:rFonts w:cs="Times New Roman"/>
          <w:szCs w:val="24"/>
        </w:rPr>
        <w:t>Ciocchetti</w:t>
      </w:r>
      <w:proofErr w:type="spellEnd"/>
      <w:r w:rsidRPr="0063619B">
        <w:rPr>
          <w:rFonts w:cs="Times New Roman"/>
          <w:szCs w:val="24"/>
        </w:rPr>
        <w:t xml:space="preserve">, CA 2011, 'The Eavesdropping Employer: A Twenty-First Century Framework for Employee Monitoring', </w:t>
      </w:r>
      <w:r w:rsidRPr="0063619B">
        <w:rPr>
          <w:rFonts w:cs="Times New Roman"/>
          <w:i/>
          <w:iCs/>
          <w:szCs w:val="24"/>
        </w:rPr>
        <w:t>American Business Law Journal</w:t>
      </w:r>
      <w:r w:rsidRPr="0063619B">
        <w:rPr>
          <w:rFonts w:cs="Times New Roman"/>
          <w:szCs w:val="24"/>
        </w:rPr>
        <w:t>, vol. 48, p. 285.</w:t>
      </w:r>
    </w:p>
    <w:p w:rsidR="00113DF1" w:rsidRPr="0063619B" w:rsidRDefault="00113DF1" w:rsidP="00113DF1">
      <w:pPr>
        <w:spacing w:line="480" w:lineRule="auto"/>
        <w:ind w:left="720" w:hanging="720"/>
        <w:rPr>
          <w:rFonts w:cs="Times New Roman"/>
          <w:szCs w:val="24"/>
        </w:rPr>
      </w:pPr>
      <w:r w:rsidRPr="0063619B">
        <w:rPr>
          <w:rFonts w:cs="Times New Roman"/>
          <w:szCs w:val="24"/>
        </w:rPr>
        <w:t xml:space="preserve">Cook, J., 2012. </w:t>
      </w:r>
      <w:r w:rsidRPr="0063619B">
        <w:rPr>
          <w:rFonts w:cs="Times New Roman"/>
          <w:i/>
          <w:szCs w:val="24"/>
        </w:rPr>
        <w:t>How Google Motivates their Employees with Rewards and Perks</w:t>
      </w:r>
      <w:r w:rsidRPr="0063619B">
        <w:rPr>
          <w:rFonts w:cs="Times New Roman"/>
          <w:szCs w:val="24"/>
        </w:rPr>
        <w:t xml:space="preserve">. Available at: &lt; </w:t>
      </w:r>
      <w:hyperlink r:id="rId8" w:history="1">
        <w:r w:rsidRPr="0063619B">
          <w:rPr>
            <w:rStyle w:val="Hyperlink"/>
            <w:rFonts w:cs="Times New Roman"/>
            <w:szCs w:val="24"/>
          </w:rPr>
          <w:t>http://thinkingleader.hubpages.com/hub/How-Google-Motivates-their-Employees-with-Rewards-and-Perks</w:t>
        </w:r>
      </w:hyperlink>
      <w:r w:rsidRPr="0063619B">
        <w:rPr>
          <w:rFonts w:cs="Times New Roman"/>
          <w:szCs w:val="24"/>
        </w:rPr>
        <w:t>&gt; [Accessed 3</w:t>
      </w:r>
      <w:r w:rsidRPr="0063619B">
        <w:rPr>
          <w:rFonts w:cs="Times New Roman"/>
          <w:szCs w:val="24"/>
          <w:vertAlign w:val="superscript"/>
        </w:rPr>
        <w:t>rd</w:t>
      </w:r>
      <w:r w:rsidRPr="0063619B">
        <w:rPr>
          <w:rFonts w:cs="Times New Roman"/>
          <w:szCs w:val="24"/>
        </w:rPr>
        <w:t xml:space="preserve"> Oct. 2015].</w:t>
      </w:r>
    </w:p>
    <w:p w:rsidR="00113DF1" w:rsidRPr="0063619B" w:rsidRDefault="00113DF1" w:rsidP="00113DF1">
      <w:pPr>
        <w:spacing w:line="480" w:lineRule="auto"/>
        <w:ind w:left="720" w:hanging="720"/>
        <w:rPr>
          <w:rFonts w:cs="Times New Roman"/>
          <w:szCs w:val="24"/>
        </w:rPr>
      </w:pPr>
      <w:proofErr w:type="spellStart"/>
      <w:r w:rsidRPr="0063619B">
        <w:rPr>
          <w:rFonts w:cs="Times New Roman"/>
          <w:szCs w:val="24"/>
        </w:rPr>
        <w:t>Hofstede</w:t>
      </w:r>
      <w:proofErr w:type="spellEnd"/>
      <w:r w:rsidRPr="0063619B">
        <w:rPr>
          <w:rFonts w:cs="Times New Roman"/>
          <w:szCs w:val="24"/>
        </w:rPr>
        <w:t xml:space="preserve">, G., 2015. </w:t>
      </w:r>
      <w:proofErr w:type="gramStart"/>
      <w:r w:rsidRPr="0063619B">
        <w:rPr>
          <w:rFonts w:cs="Times New Roman"/>
          <w:i/>
          <w:szCs w:val="24"/>
        </w:rPr>
        <w:t>Australia Cultural Dimensions Scores</w:t>
      </w:r>
      <w:r w:rsidRPr="0063619B">
        <w:rPr>
          <w:rFonts w:cs="Times New Roman"/>
          <w:szCs w:val="24"/>
        </w:rPr>
        <w:t>.</w:t>
      </w:r>
      <w:proofErr w:type="gramEnd"/>
      <w:r w:rsidRPr="0063619B">
        <w:rPr>
          <w:rFonts w:cs="Times New Roman"/>
          <w:szCs w:val="24"/>
        </w:rPr>
        <w:t xml:space="preserve"> Available at: </w:t>
      </w:r>
      <w:hyperlink r:id="rId9" w:history="1">
        <w:r w:rsidRPr="0063619B">
          <w:rPr>
            <w:rStyle w:val="Hyperlink"/>
            <w:rFonts w:cs="Times New Roman"/>
            <w:szCs w:val="24"/>
          </w:rPr>
          <w:t>http://geert-hofstede.com/australia.html</w:t>
        </w:r>
      </w:hyperlink>
      <w:r w:rsidRPr="0063619B">
        <w:rPr>
          <w:rFonts w:cs="Times New Roman"/>
          <w:szCs w:val="24"/>
        </w:rPr>
        <w:t xml:space="preserve"> [Accessed 3rd Oct. 2015].</w:t>
      </w:r>
    </w:p>
    <w:p w:rsidR="00113DF1" w:rsidRPr="0063619B" w:rsidRDefault="00113DF1" w:rsidP="00113DF1">
      <w:pPr>
        <w:spacing w:line="480" w:lineRule="auto"/>
        <w:ind w:left="720" w:hanging="720"/>
        <w:rPr>
          <w:rFonts w:cs="Times New Roman"/>
          <w:szCs w:val="24"/>
        </w:rPr>
      </w:pPr>
      <w:r w:rsidRPr="0063619B">
        <w:rPr>
          <w:rFonts w:cs="Times New Roman"/>
          <w:szCs w:val="24"/>
        </w:rPr>
        <w:t xml:space="preserve">Kim, J., 2013. </w:t>
      </w:r>
      <w:proofErr w:type="gramStart"/>
      <w:r w:rsidRPr="0063619B">
        <w:rPr>
          <w:rFonts w:cs="Times New Roman"/>
          <w:i/>
          <w:szCs w:val="24"/>
        </w:rPr>
        <w:t>7 Secrets of Google’s Epic Organizational Culture</w:t>
      </w:r>
      <w:r w:rsidRPr="0063619B">
        <w:rPr>
          <w:rFonts w:cs="Times New Roman"/>
          <w:szCs w:val="24"/>
        </w:rPr>
        <w:t>.</w:t>
      </w:r>
      <w:proofErr w:type="gramEnd"/>
      <w:r w:rsidRPr="0063619B">
        <w:rPr>
          <w:rFonts w:cs="Times New Roman"/>
          <w:szCs w:val="24"/>
        </w:rPr>
        <w:t xml:space="preserve"> Available at: </w:t>
      </w:r>
      <w:hyperlink r:id="rId10" w:history="1">
        <w:r w:rsidRPr="0063619B">
          <w:rPr>
            <w:rStyle w:val="Hyperlink"/>
            <w:rFonts w:cs="Times New Roman"/>
            <w:szCs w:val="24"/>
          </w:rPr>
          <w:t>https://www.officevibe.com/blog/7-secrets-of-googles-epic-organizational-culture</w:t>
        </w:r>
      </w:hyperlink>
      <w:r w:rsidRPr="0063619B">
        <w:rPr>
          <w:rFonts w:cs="Times New Roman"/>
          <w:szCs w:val="24"/>
        </w:rPr>
        <w:t xml:space="preserve"> [Accessed 3</w:t>
      </w:r>
      <w:r w:rsidRPr="0063619B">
        <w:rPr>
          <w:rFonts w:cs="Times New Roman"/>
          <w:szCs w:val="24"/>
          <w:vertAlign w:val="superscript"/>
        </w:rPr>
        <w:t>rd</w:t>
      </w:r>
      <w:r w:rsidRPr="0063619B">
        <w:rPr>
          <w:rFonts w:cs="Times New Roman"/>
          <w:szCs w:val="24"/>
        </w:rPr>
        <w:t xml:space="preserve"> Oct. 2015].</w:t>
      </w:r>
    </w:p>
    <w:p w:rsidR="00113DF1" w:rsidRPr="0063619B" w:rsidRDefault="00113DF1" w:rsidP="00113DF1">
      <w:pPr>
        <w:spacing w:line="480" w:lineRule="auto"/>
        <w:ind w:left="720" w:hanging="720"/>
        <w:rPr>
          <w:rFonts w:cs="Times New Roman"/>
          <w:szCs w:val="24"/>
        </w:rPr>
      </w:pPr>
      <w:proofErr w:type="gramStart"/>
      <w:r w:rsidRPr="0063619B">
        <w:rPr>
          <w:rFonts w:cs="Times New Roman"/>
          <w:szCs w:val="24"/>
        </w:rPr>
        <w:t>KPBS News, 2013.</w:t>
      </w:r>
      <w:proofErr w:type="gramEnd"/>
      <w:r w:rsidRPr="0063619B">
        <w:rPr>
          <w:rFonts w:cs="Times New Roman"/>
          <w:szCs w:val="24"/>
        </w:rPr>
        <w:t xml:space="preserve"> </w:t>
      </w:r>
      <w:proofErr w:type="gramStart"/>
      <w:r w:rsidRPr="0063619B">
        <w:rPr>
          <w:rFonts w:cs="Times New Roman"/>
          <w:i/>
          <w:szCs w:val="24"/>
        </w:rPr>
        <w:t>Privacy Rights vs. Employee Tracking</w:t>
      </w:r>
      <w:r w:rsidRPr="0063619B">
        <w:rPr>
          <w:rFonts w:cs="Times New Roman"/>
          <w:szCs w:val="24"/>
        </w:rPr>
        <w:t>.</w:t>
      </w:r>
      <w:proofErr w:type="gramEnd"/>
      <w:r w:rsidRPr="0063619B">
        <w:rPr>
          <w:rFonts w:cs="Times New Roman"/>
          <w:szCs w:val="24"/>
        </w:rPr>
        <w:t xml:space="preserve"> </w:t>
      </w:r>
      <w:proofErr w:type="gramStart"/>
      <w:r w:rsidRPr="0063619B">
        <w:rPr>
          <w:rFonts w:cs="Times New Roman"/>
          <w:szCs w:val="24"/>
        </w:rPr>
        <w:t>viewed</w:t>
      </w:r>
      <w:proofErr w:type="gramEnd"/>
      <w:r w:rsidRPr="0063619B">
        <w:rPr>
          <w:rFonts w:cs="Times New Roman"/>
          <w:szCs w:val="24"/>
        </w:rPr>
        <w:t xml:space="preserve"> 3</w:t>
      </w:r>
      <w:r w:rsidRPr="0063619B">
        <w:rPr>
          <w:rFonts w:cs="Times New Roman"/>
          <w:szCs w:val="24"/>
          <w:vertAlign w:val="superscript"/>
        </w:rPr>
        <w:t>rd</w:t>
      </w:r>
      <w:r w:rsidRPr="0063619B">
        <w:rPr>
          <w:rFonts w:cs="Times New Roman"/>
          <w:szCs w:val="24"/>
        </w:rPr>
        <w:t xml:space="preserve"> October 2015, </w:t>
      </w:r>
      <w:r w:rsidRPr="0063619B">
        <w:rPr>
          <w:rFonts w:cs="Times New Roman"/>
          <w:szCs w:val="24"/>
        </w:rPr>
        <w:t xml:space="preserve">&lt; https://www.youtube.com/watch?v=U-mqdz-20Xs&gt; </w:t>
      </w:r>
    </w:p>
    <w:p w:rsidR="00113DF1" w:rsidRPr="0063619B" w:rsidRDefault="00113DF1" w:rsidP="00113DF1">
      <w:pPr>
        <w:spacing w:line="480" w:lineRule="auto"/>
        <w:ind w:left="720" w:hanging="720"/>
        <w:rPr>
          <w:rFonts w:cs="Times New Roman"/>
          <w:szCs w:val="24"/>
        </w:rPr>
      </w:pPr>
      <w:proofErr w:type="gramStart"/>
      <w:r w:rsidRPr="0063619B">
        <w:rPr>
          <w:rFonts w:cs="Times New Roman"/>
          <w:szCs w:val="24"/>
        </w:rPr>
        <w:t>Malik, 2013.</w:t>
      </w:r>
      <w:proofErr w:type="gramEnd"/>
      <w:r w:rsidRPr="0063619B">
        <w:rPr>
          <w:rFonts w:cs="Times New Roman"/>
          <w:szCs w:val="24"/>
        </w:rPr>
        <w:t xml:space="preserve"> </w:t>
      </w:r>
      <w:proofErr w:type="gramStart"/>
      <w:r w:rsidRPr="0063619B">
        <w:rPr>
          <w:rFonts w:cs="Times New Roman"/>
          <w:i/>
          <w:szCs w:val="24"/>
        </w:rPr>
        <w:t xml:space="preserve">Prof. Dr. </w:t>
      </w:r>
      <w:proofErr w:type="spellStart"/>
      <w:r w:rsidRPr="0063619B">
        <w:rPr>
          <w:rFonts w:cs="Times New Roman"/>
          <w:i/>
          <w:szCs w:val="24"/>
        </w:rPr>
        <w:t>Fredmund</w:t>
      </w:r>
      <w:proofErr w:type="spellEnd"/>
      <w:r w:rsidRPr="0063619B">
        <w:rPr>
          <w:rFonts w:cs="Times New Roman"/>
          <w:i/>
          <w:szCs w:val="24"/>
        </w:rPr>
        <w:t xml:space="preserve"> Malik on Management by Objectives</w:t>
      </w:r>
      <w:r w:rsidRPr="0063619B">
        <w:rPr>
          <w:rFonts w:cs="Times New Roman"/>
          <w:szCs w:val="24"/>
        </w:rPr>
        <w:t>.</w:t>
      </w:r>
      <w:proofErr w:type="gramEnd"/>
      <w:r w:rsidRPr="0063619B">
        <w:rPr>
          <w:rFonts w:cs="Times New Roman"/>
          <w:szCs w:val="24"/>
        </w:rPr>
        <w:t xml:space="preserve"> Viewed 3</w:t>
      </w:r>
      <w:r w:rsidRPr="0063619B">
        <w:rPr>
          <w:rFonts w:cs="Times New Roman"/>
          <w:szCs w:val="24"/>
          <w:vertAlign w:val="superscript"/>
        </w:rPr>
        <w:t>rd</w:t>
      </w:r>
      <w:r w:rsidRPr="0063619B">
        <w:rPr>
          <w:rFonts w:cs="Times New Roman"/>
          <w:szCs w:val="24"/>
        </w:rPr>
        <w:t xml:space="preserve"> October 2015, &lt; </w:t>
      </w:r>
      <w:hyperlink r:id="rId11" w:history="1">
        <w:r w:rsidRPr="0063619B">
          <w:rPr>
            <w:rStyle w:val="Hyperlink"/>
            <w:rFonts w:cs="Times New Roman"/>
            <w:szCs w:val="24"/>
          </w:rPr>
          <w:t>https://www.youtube.com/watch?v=CX7m8J-rGDc</w:t>
        </w:r>
      </w:hyperlink>
      <w:r w:rsidRPr="0063619B">
        <w:rPr>
          <w:rFonts w:cs="Times New Roman"/>
          <w:szCs w:val="24"/>
        </w:rPr>
        <w:t>&gt;</w:t>
      </w:r>
    </w:p>
    <w:p w:rsidR="00113DF1" w:rsidRPr="0063619B" w:rsidRDefault="00113DF1" w:rsidP="00113DF1">
      <w:pPr>
        <w:spacing w:line="480" w:lineRule="auto"/>
        <w:ind w:left="720" w:hanging="720"/>
        <w:rPr>
          <w:rFonts w:cs="Times New Roman"/>
          <w:szCs w:val="24"/>
        </w:rPr>
      </w:pPr>
      <w:proofErr w:type="spellStart"/>
      <w:proofErr w:type="gramStart"/>
      <w:r w:rsidRPr="0063619B">
        <w:rPr>
          <w:rFonts w:cs="Times New Roman"/>
          <w:szCs w:val="24"/>
        </w:rPr>
        <w:lastRenderedPageBreak/>
        <w:t>Mathur</w:t>
      </w:r>
      <w:proofErr w:type="spellEnd"/>
      <w:r w:rsidRPr="0063619B">
        <w:rPr>
          <w:rFonts w:cs="Times New Roman"/>
          <w:szCs w:val="24"/>
        </w:rPr>
        <w:t>, S., 2008.</w:t>
      </w:r>
      <w:proofErr w:type="gramEnd"/>
      <w:r w:rsidRPr="0063619B">
        <w:rPr>
          <w:rFonts w:cs="Times New Roman"/>
          <w:szCs w:val="24"/>
        </w:rPr>
        <w:t xml:space="preserve"> </w:t>
      </w:r>
      <w:proofErr w:type="gramStart"/>
      <w:r w:rsidRPr="0063619B">
        <w:rPr>
          <w:rFonts w:cs="Times New Roman"/>
          <w:i/>
          <w:szCs w:val="24"/>
        </w:rPr>
        <w:t>Product life Cycle</w:t>
      </w:r>
      <w:r w:rsidRPr="0063619B">
        <w:rPr>
          <w:rFonts w:cs="Times New Roman"/>
          <w:szCs w:val="24"/>
        </w:rPr>
        <w:t>.</w:t>
      </w:r>
      <w:proofErr w:type="gramEnd"/>
      <w:r w:rsidRPr="0063619B">
        <w:rPr>
          <w:rFonts w:cs="Times New Roman"/>
          <w:szCs w:val="24"/>
        </w:rPr>
        <w:t xml:space="preserve"> </w:t>
      </w:r>
      <w:r w:rsidRPr="0063619B">
        <w:rPr>
          <w:rFonts w:cs="Times New Roman"/>
          <w:szCs w:val="24"/>
        </w:rPr>
        <w:t>Viewed 3</w:t>
      </w:r>
      <w:r w:rsidRPr="0063619B">
        <w:rPr>
          <w:rFonts w:cs="Times New Roman"/>
          <w:szCs w:val="24"/>
          <w:vertAlign w:val="superscript"/>
        </w:rPr>
        <w:t>rd</w:t>
      </w:r>
      <w:r w:rsidRPr="0063619B">
        <w:rPr>
          <w:rFonts w:cs="Times New Roman"/>
          <w:szCs w:val="24"/>
        </w:rPr>
        <w:t xml:space="preserve"> October 2015,</w:t>
      </w:r>
      <w:r w:rsidRPr="0063619B">
        <w:rPr>
          <w:rFonts w:cs="Times New Roman"/>
          <w:szCs w:val="24"/>
        </w:rPr>
        <w:t xml:space="preserve"> &lt; </w:t>
      </w:r>
      <w:hyperlink r:id="rId12" w:history="1">
        <w:r w:rsidRPr="0063619B">
          <w:rPr>
            <w:rStyle w:val="Hyperlink"/>
            <w:rFonts w:cs="Times New Roman"/>
            <w:szCs w:val="24"/>
          </w:rPr>
          <w:t>http://www.youtube.com/watch?v=Edug_Z2mACc</w:t>
        </w:r>
      </w:hyperlink>
      <w:r w:rsidRPr="0063619B">
        <w:rPr>
          <w:rFonts w:cs="Times New Roman"/>
          <w:szCs w:val="24"/>
        </w:rPr>
        <w:t>&gt;</w:t>
      </w:r>
    </w:p>
    <w:p w:rsidR="00113DF1" w:rsidRPr="0063619B" w:rsidRDefault="00113DF1" w:rsidP="00113DF1">
      <w:pPr>
        <w:spacing w:line="480" w:lineRule="auto"/>
        <w:ind w:left="720" w:hanging="720"/>
        <w:rPr>
          <w:rFonts w:cs="Times New Roman"/>
          <w:szCs w:val="24"/>
        </w:rPr>
      </w:pPr>
      <w:r w:rsidRPr="0063619B">
        <w:rPr>
          <w:rFonts w:cs="Times New Roman"/>
          <w:szCs w:val="24"/>
        </w:rPr>
        <w:t xml:space="preserve">Peters, C., 2014. </w:t>
      </w:r>
      <w:proofErr w:type="gramStart"/>
      <w:r w:rsidRPr="0063619B">
        <w:rPr>
          <w:rFonts w:cs="Times New Roman"/>
          <w:i/>
          <w:szCs w:val="24"/>
        </w:rPr>
        <w:t xml:space="preserve">The Life Cycle of the VCR, DVD and </w:t>
      </w:r>
      <w:proofErr w:type="spellStart"/>
      <w:r w:rsidRPr="0063619B">
        <w:rPr>
          <w:rFonts w:cs="Times New Roman"/>
          <w:i/>
          <w:szCs w:val="24"/>
        </w:rPr>
        <w:t>Blu</w:t>
      </w:r>
      <w:proofErr w:type="spellEnd"/>
      <w:r w:rsidRPr="0063619B">
        <w:rPr>
          <w:rFonts w:cs="Times New Roman"/>
          <w:i/>
          <w:szCs w:val="24"/>
        </w:rPr>
        <w:t xml:space="preserve"> Ray Players</w:t>
      </w:r>
      <w:r w:rsidRPr="0063619B">
        <w:rPr>
          <w:rFonts w:cs="Times New Roman"/>
          <w:szCs w:val="24"/>
        </w:rPr>
        <w:t>.</w:t>
      </w:r>
      <w:proofErr w:type="gramEnd"/>
      <w:r w:rsidRPr="0063619B">
        <w:rPr>
          <w:rFonts w:cs="Times New Roman"/>
          <w:szCs w:val="24"/>
        </w:rPr>
        <w:t xml:space="preserve"> Available at: &lt; </w:t>
      </w:r>
      <w:hyperlink r:id="rId13" w:history="1">
        <w:r w:rsidRPr="0063619B">
          <w:rPr>
            <w:rStyle w:val="Hyperlink"/>
            <w:rFonts w:cs="Times New Roman"/>
            <w:szCs w:val="24"/>
          </w:rPr>
          <w:t>http://www.carapeters.org/uncategorized/the-life-cycle-of-the-vcr-dvd-and-blu-ray-players/</w:t>
        </w:r>
      </w:hyperlink>
      <w:r w:rsidRPr="0063619B">
        <w:rPr>
          <w:rFonts w:cs="Times New Roman"/>
          <w:szCs w:val="24"/>
        </w:rPr>
        <w:t>&gt; [Accessed 3</w:t>
      </w:r>
      <w:r w:rsidRPr="0063619B">
        <w:rPr>
          <w:rFonts w:cs="Times New Roman"/>
          <w:szCs w:val="24"/>
          <w:vertAlign w:val="superscript"/>
        </w:rPr>
        <w:t>rd</w:t>
      </w:r>
      <w:r w:rsidRPr="0063619B">
        <w:rPr>
          <w:rFonts w:cs="Times New Roman"/>
          <w:szCs w:val="24"/>
        </w:rPr>
        <w:t xml:space="preserve"> Oct. 2015].</w:t>
      </w:r>
    </w:p>
    <w:p w:rsidR="00113DF1" w:rsidRPr="0063619B" w:rsidRDefault="00113DF1" w:rsidP="00113DF1">
      <w:pPr>
        <w:spacing w:line="480" w:lineRule="auto"/>
        <w:ind w:left="720" w:hanging="720"/>
        <w:rPr>
          <w:rFonts w:cs="Times New Roman"/>
          <w:szCs w:val="24"/>
        </w:rPr>
      </w:pPr>
      <w:r w:rsidRPr="0063619B">
        <w:rPr>
          <w:rFonts w:cs="Times New Roman"/>
          <w:szCs w:val="24"/>
        </w:rPr>
        <w:t xml:space="preserve">Taylor, B., 2008. </w:t>
      </w:r>
      <w:r w:rsidRPr="0063619B">
        <w:rPr>
          <w:rFonts w:cs="Times New Roman"/>
          <w:i/>
          <w:szCs w:val="24"/>
        </w:rPr>
        <w:t xml:space="preserve">Why </w:t>
      </w:r>
      <w:proofErr w:type="spellStart"/>
      <w:r w:rsidRPr="0063619B">
        <w:rPr>
          <w:rFonts w:cs="Times New Roman"/>
          <w:i/>
          <w:szCs w:val="24"/>
        </w:rPr>
        <w:t>Zappos</w:t>
      </w:r>
      <w:proofErr w:type="spellEnd"/>
      <w:r w:rsidRPr="0063619B">
        <w:rPr>
          <w:rFonts w:cs="Times New Roman"/>
          <w:i/>
          <w:szCs w:val="24"/>
        </w:rPr>
        <w:t xml:space="preserve"> Pays New Employees to Quit–And You Should Too</w:t>
      </w:r>
      <w:r w:rsidRPr="0063619B">
        <w:rPr>
          <w:rFonts w:cs="Times New Roman"/>
          <w:szCs w:val="24"/>
        </w:rPr>
        <w:t xml:space="preserve">. Available at: &lt; </w:t>
      </w:r>
      <w:hyperlink r:id="rId14" w:history="1">
        <w:r w:rsidRPr="0063619B">
          <w:rPr>
            <w:rStyle w:val="Hyperlink"/>
            <w:rFonts w:cs="Times New Roman"/>
            <w:szCs w:val="24"/>
          </w:rPr>
          <w:t>https://hbr.org/2008/05/why-zappos-pays-new-employees/</w:t>
        </w:r>
      </w:hyperlink>
      <w:r w:rsidRPr="0063619B">
        <w:rPr>
          <w:rFonts w:cs="Times New Roman"/>
          <w:szCs w:val="24"/>
        </w:rPr>
        <w:t>&gt; [</w:t>
      </w:r>
      <w:r w:rsidRPr="0063619B">
        <w:rPr>
          <w:rFonts w:cs="Times New Roman"/>
          <w:szCs w:val="24"/>
        </w:rPr>
        <w:t>Accessed 3rd Oct. 2015</w:t>
      </w:r>
      <w:r w:rsidRPr="0063619B">
        <w:rPr>
          <w:rFonts w:cs="Times New Roman"/>
          <w:szCs w:val="24"/>
        </w:rPr>
        <w:t>]</w:t>
      </w:r>
    </w:p>
    <w:p w:rsidR="00113DF1" w:rsidRPr="0063619B" w:rsidRDefault="00113DF1" w:rsidP="00113DF1">
      <w:pPr>
        <w:spacing w:line="480" w:lineRule="auto"/>
        <w:ind w:left="720" w:hanging="720"/>
        <w:rPr>
          <w:rFonts w:cs="Times New Roman"/>
          <w:szCs w:val="24"/>
        </w:rPr>
      </w:pPr>
      <w:proofErr w:type="gramStart"/>
      <w:r w:rsidRPr="0063619B">
        <w:rPr>
          <w:rFonts w:cs="Times New Roman"/>
          <w:szCs w:val="24"/>
        </w:rPr>
        <w:t>Watkins, M., 2013.</w:t>
      </w:r>
      <w:proofErr w:type="gramEnd"/>
      <w:r w:rsidRPr="0063619B">
        <w:rPr>
          <w:rFonts w:cs="Times New Roman"/>
          <w:szCs w:val="24"/>
        </w:rPr>
        <w:t xml:space="preserve"> </w:t>
      </w:r>
      <w:r w:rsidRPr="0063619B">
        <w:rPr>
          <w:rFonts w:cs="Times New Roman"/>
          <w:i/>
          <w:szCs w:val="24"/>
        </w:rPr>
        <w:t>What Is Organizational Culture? And Why Should We Care</w:t>
      </w:r>
      <w:proofErr w:type="gramStart"/>
      <w:r w:rsidRPr="0063619B">
        <w:rPr>
          <w:rFonts w:cs="Times New Roman"/>
          <w:i/>
          <w:szCs w:val="24"/>
        </w:rPr>
        <w:t>?.</w:t>
      </w:r>
      <w:proofErr w:type="gramEnd"/>
      <w:r w:rsidRPr="0063619B">
        <w:rPr>
          <w:rFonts w:cs="Times New Roman"/>
          <w:szCs w:val="24"/>
        </w:rPr>
        <w:t xml:space="preserve"> Available at: &lt; https://hbr.org/2013/05/what-is-organizational-culture/ &gt; [</w:t>
      </w:r>
      <w:r w:rsidRPr="0063619B">
        <w:rPr>
          <w:rFonts w:cs="Times New Roman"/>
          <w:szCs w:val="24"/>
        </w:rPr>
        <w:t>Accessed 3rd Oct. 2015</w:t>
      </w:r>
      <w:r w:rsidRPr="0063619B">
        <w:rPr>
          <w:rFonts w:cs="Times New Roman"/>
          <w:szCs w:val="24"/>
        </w:rPr>
        <w:t>].</w:t>
      </w:r>
    </w:p>
    <w:p w:rsidR="0025280D" w:rsidRPr="0063619B" w:rsidRDefault="0025280D" w:rsidP="0063619B">
      <w:pPr>
        <w:spacing w:line="480" w:lineRule="auto"/>
        <w:rPr>
          <w:rFonts w:cs="Times New Roman"/>
          <w:szCs w:val="24"/>
        </w:rPr>
      </w:pPr>
    </w:p>
    <w:p w:rsidR="00655DBF" w:rsidRPr="0063619B" w:rsidRDefault="0068255C" w:rsidP="0063619B">
      <w:pPr>
        <w:spacing w:line="480" w:lineRule="auto"/>
        <w:rPr>
          <w:rFonts w:cs="Times New Roman"/>
          <w:szCs w:val="24"/>
        </w:rPr>
      </w:pPr>
      <w:r w:rsidRPr="0063619B">
        <w:rPr>
          <w:rFonts w:cs="Times New Roman"/>
          <w:szCs w:val="24"/>
        </w:rPr>
        <w:t xml:space="preserve">   </w:t>
      </w:r>
      <w:r w:rsidR="007E3277" w:rsidRPr="0063619B">
        <w:rPr>
          <w:rFonts w:cs="Times New Roman"/>
          <w:szCs w:val="24"/>
        </w:rPr>
        <w:t xml:space="preserve">    </w:t>
      </w:r>
      <w:r w:rsidR="0041038E" w:rsidRPr="0063619B">
        <w:rPr>
          <w:rFonts w:cs="Times New Roman"/>
          <w:szCs w:val="24"/>
        </w:rPr>
        <w:t xml:space="preserve"> </w:t>
      </w:r>
      <w:r w:rsidR="0089029C" w:rsidRPr="0063619B">
        <w:rPr>
          <w:rFonts w:cs="Times New Roman"/>
          <w:szCs w:val="24"/>
        </w:rPr>
        <w:t xml:space="preserve"> </w:t>
      </w:r>
    </w:p>
    <w:sectPr w:rsidR="00655DBF" w:rsidRPr="0063619B">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3DD" w:rsidRDefault="009F03DD" w:rsidP="00CD3D53">
      <w:pPr>
        <w:spacing w:after="0" w:line="240" w:lineRule="auto"/>
      </w:pPr>
      <w:r>
        <w:separator/>
      </w:r>
    </w:p>
  </w:endnote>
  <w:endnote w:type="continuationSeparator" w:id="0">
    <w:p w:rsidR="009F03DD" w:rsidRDefault="009F03DD" w:rsidP="00CD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3DD" w:rsidRDefault="009F03DD" w:rsidP="00CD3D53">
      <w:pPr>
        <w:spacing w:after="0" w:line="240" w:lineRule="auto"/>
      </w:pPr>
      <w:r>
        <w:separator/>
      </w:r>
    </w:p>
  </w:footnote>
  <w:footnote w:type="continuationSeparator" w:id="0">
    <w:p w:rsidR="009F03DD" w:rsidRDefault="009F03DD" w:rsidP="00CD3D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D53" w:rsidRDefault="00CD3D53">
    <w:pPr>
      <w:pStyle w:val="Header"/>
      <w:jc w:val="right"/>
    </w:pPr>
    <w:r>
      <w:t xml:space="preserve">12 E-learning Activities </w:t>
    </w:r>
    <w:sdt>
      <w:sdtPr>
        <w:id w:val="134868153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13DF1">
          <w:rPr>
            <w:noProof/>
          </w:rPr>
          <w:t>14</w:t>
        </w:r>
        <w:r>
          <w:rPr>
            <w:noProof/>
          </w:rPr>
          <w:fldChar w:fldCharType="end"/>
        </w:r>
      </w:sdtContent>
    </w:sdt>
  </w:p>
  <w:p w:rsidR="00CD3D53" w:rsidRDefault="00CD3D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DBF"/>
    <w:rsid w:val="00016C99"/>
    <w:rsid w:val="000279C3"/>
    <w:rsid w:val="000603CD"/>
    <w:rsid w:val="00085256"/>
    <w:rsid w:val="00090C2A"/>
    <w:rsid w:val="000C12D0"/>
    <w:rsid w:val="00113DF1"/>
    <w:rsid w:val="0014013B"/>
    <w:rsid w:val="00150373"/>
    <w:rsid w:val="00150962"/>
    <w:rsid w:val="001549C8"/>
    <w:rsid w:val="00171120"/>
    <w:rsid w:val="00184028"/>
    <w:rsid w:val="001A0D89"/>
    <w:rsid w:val="001D00A3"/>
    <w:rsid w:val="001D4159"/>
    <w:rsid w:val="001D79BC"/>
    <w:rsid w:val="001E1B57"/>
    <w:rsid w:val="00202F4A"/>
    <w:rsid w:val="00241567"/>
    <w:rsid w:val="00244B39"/>
    <w:rsid w:val="00247729"/>
    <w:rsid w:val="0025280D"/>
    <w:rsid w:val="002643F6"/>
    <w:rsid w:val="00270DD7"/>
    <w:rsid w:val="00290D93"/>
    <w:rsid w:val="002A675F"/>
    <w:rsid w:val="00313A55"/>
    <w:rsid w:val="003269BA"/>
    <w:rsid w:val="0035596F"/>
    <w:rsid w:val="0039103A"/>
    <w:rsid w:val="003A7C10"/>
    <w:rsid w:val="003B422A"/>
    <w:rsid w:val="003C3F5C"/>
    <w:rsid w:val="003D0237"/>
    <w:rsid w:val="00401458"/>
    <w:rsid w:val="0041038E"/>
    <w:rsid w:val="0041335E"/>
    <w:rsid w:val="00434F18"/>
    <w:rsid w:val="00450E7D"/>
    <w:rsid w:val="00453AE6"/>
    <w:rsid w:val="00462001"/>
    <w:rsid w:val="004651C7"/>
    <w:rsid w:val="004A481C"/>
    <w:rsid w:val="004B5AE1"/>
    <w:rsid w:val="004C28CC"/>
    <w:rsid w:val="004E388E"/>
    <w:rsid w:val="00505DED"/>
    <w:rsid w:val="00510469"/>
    <w:rsid w:val="00521CBB"/>
    <w:rsid w:val="00522149"/>
    <w:rsid w:val="00543397"/>
    <w:rsid w:val="00577C09"/>
    <w:rsid w:val="00590AFF"/>
    <w:rsid w:val="005914C2"/>
    <w:rsid w:val="005C0C4D"/>
    <w:rsid w:val="005D43F7"/>
    <w:rsid w:val="005F269A"/>
    <w:rsid w:val="00607D36"/>
    <w:rsid w:val="00617B8D"/>
    <w:rsid w:val="00626FA8"/>
    <w:rsid w:val="00635C90"/>
    <w:rsid w:val="0063619B"/>
    <w:rsid w:val="00655DBF"/>
    <w:rsid w:val="006573DE"/>
    <w:rsid w:val="0067338B"/>
    <w:rsid w:val="00681597"/>
    <w:rsid w:val="0068255C"/>
    <w:rsid w:val="006934C7"/>
    <w:rsid w:val="006A4990"/>
    <w:rsid w:val="006A6A0B"/>
    <w:rsid w:val="006C1C9E"/>
    <w:rsid w:val="006C67C2"/>
    <w:rsid w:val="006E00B1"/>
    <w:rsid w:val="006E4E34"/>
    <w:rsid w:val="006E5861"/>
    <w:rsid w:val="006F1F10"/>
    <w:rsid w:val="00717333"/>
    <w:rsid w:val="00723543"/>
    <w:rsid w:val="0072631E"/>
    <w:rsid w:val="007326AA"/>
    <w:rsid w:val="00743C39"/>
    <w:rsid w:val="00745D02"/>
    <w:rsid w:val="007518F6"/>
    <w:rsid w:val="00753533"/>
    <w:rsid w:val="00762916"/>
    <w:rsid w:val="0078218F"/>
    <w:rsid w:val="007858AA"/>
    <w:rsid w:val="00791FAD"/>
    <w:rsid w:val="007A4DED"/>
    <w:rsid w:val="007C22D4"/>
    <w:rsid w:val="007D3962"/>
    <w:rsid w:val="007E3277"/>
    <w:rsid w:val="00835A7E"/>
    <w:rsid w:val="00835C23"/>
    <w:rsid w:val="008378E5"/>
    <w:rsid w:val="008523AA"/>
    <w:rsid w:val="00862A3A"/>
    <w:rsid w:val="00867AE9"/>
    <w:rsid w:val="00873EC6"/>
    <w:rsid w:val="00881A9C"/>
    <w:rsid w:val="0089029C"/>
    <w:rsid w:val="008912B6"/>
    <w:rsid w:val="008917A9"/>
    <w:rsid w:val="00894FBF"/>
    <w:rsid w:val="008B2762"/>
    <w:rsid w:val="008D52B3"/>
    <w:rsid w:val="008E01D4"/>
    <w:rsid w:val="009143B9"/>
    <w:rsid w:val="009315DC"/>
    <w:rsid w:val="00975B5E"/>
    <w:rsid w:val="009837BB"/>
    <w:rsid w:val="009961B8"/>
    <w:rsid w:val="009A0AA2"/>
    <w:rsid w:val="009B0727"/>
    <w:rsid w:val="009C2D2E"/>
    <w:rsid w:val="009D6A9D"/>
    <w:rsid w:val="009F03DD"/>
    <w:rsid w:val="00A05CE1"/>
    <w:rsid w:val="00A06D4F"/>
    <w:rsid w:val="00A27164"/>
    <w:rsid w:val="00A30496"/>
    <w:rsid w:val="00A502A7"/>
    <w:rsid w:val="00A51BFA"/>
    <w:rsid w:val="00A56AF9"/>
    <w:rsid w:val="00A619AE"/>
    <w:rsid w:val="00A81906"/>
    <w:rsid w:val="00A82CB6"/>
    <w:rsid w:val="00A84B58"/>
    <w:rsid w:val="00A96D04"/>
    <w:rsid w:val="00AA0A42"/>
    <w:rsid w:val="00AB2D2C"/>
    <w:rsid w:val="00AB5428"/>
    <w:rsid w:val="00AC3EF8"/>
    <w:rsid w:val="00AC70D4"/>
    <w:rsid w:val="00AD12BC"/>
    <w:rsid w:val="00AD1F69"/>
    <w:rsid w:val="00AD4112"/>
    <w:rsid w:val="00B353A9"/>
    <w:rsid w:val="00B5036F"/>
    <w:rsid w:val="00B51531"/>
    <w:rsid w:val="00BA0A2D"/>
    <w:rsid w:val="00BA346D"/>
    <w:rsid w:val="00BC3CD6"/>
    <w:rsid w:val="00BD21D5"/>
    <w:rsid w:val="00BD3E58"/>
    <w:rsid w:val="00BF03A1"/>
    <w:rsid w:val="00BF5324"/>
    <w:rsid w:val="00BF5953"/>
    <w:rsid w:val="00BF6B9E"/>
    <w:rsid w:val="00C068C0"/>
    <w:rsid w:val="00C16762"/>
    <w:rsid w:val="00C16ECE"/>
    <w:rsid w:val="00C30C1C"/>
    <w:rsid w:val="00C352EB"/>
    <w:rsid w:val="00C842CF"/>
    <w:rsid w:val="00C86739"/>
    <w:rsid w:val="00C87DD7"/>
    <w:rsid w:val="00CB4D05"/>
    <w:rsid w:val="00CC709F"/>
    <w:rsid w:val="00CD3D53"/>
    <w:rsid w:val="00CF612F"/>
    <w:rsid w:val="00D14285"/>
    <w:rsid w:val="00D57D05"/>
    <w:rsid w:val="00D874E5"/>
    <w:rsid w:val="00D878B1"/>
    <w:rsid w:val="00D91421"/>
    <w:rsid w:val="00D978AC"/>
    <w:rsid w:val="00DC4DEB"/>
    <w:rsid w:val="00DC7E59"/>
    <w:rsid w:val="00DD16AF"/>
    <w:rsid w:val="00DD28A4"/>
    <w:rsid w:val="00DD2D75"/>
    <w:rsid w:val="00DD65E5"/>
    <w:rsid w:val="00DE7B4F"/>
    <w:rsid w:val="00E01698"/>
    <w:rsid w:val="00E10794"/>
    <w:rsid w:val="00E16569"/>
    <w:rsid w:val="00E2603B"/>
    <w:rsid w:val="00E300E8"/>
    <w:rsid w:val="00E33454"/>
    <w:rsid w:val="00E33914"/>
    <w:rsid w:val="00E7032B"/>
    <w:rsid w:val="00E73CFD"/>
    <w:rsid w:val="00E77C41"/>
    <w:rsid w:val="00EA1C04"/>
    <w:rsid w:val="00EC256B"/>
    <w:rsid w:val="00EC58F3"/>
    <w:rsid w:val="00EE1F3B"/>
    <w:rsid w:val="00EE7B59"/>
    <w:rsid w:val="00EF1A5C"/>
    <w:rsid w:val="00F002EB"/>
    <w:rsid w:val="00F07619"/>
    <w:rsid w:val="00F13512"/>
    <w:rsid w:val="00F2223E"/>
    <w:rsid w:val="00F44F4F"/>
    <w:rsid w:val="00F577A2"/>
    <w:rsid w:val="00F64D20"/>
    <w:rsid w:val="00F6578D"/>
    <w:rsid w:val="00F74C61"/>
    <w:rsid w:val="00F776E4"/>
    <w:rsid w:val="00FE401F"/>
    <w:rsid w:val="00FF6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5861"/>
    <w:rPr>
      <w:color w:val="0000FF" w:themeColor="hyperlink"/>
      <w:u w:val="single"/>
    </w:rPr>
  </w:style>
  <w:style w:type="paragraph" w:styleId="Header">
    <w:name w:val="header"/>
    <w:basedOn w:val="Normal"/>
    <w:link w:val="HeaderChar"/>
    <w:uiPriority w:val="99"/>
    <w:unhideWhenUsed/>
    <w:rsid w:val="00CD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D53"/>
  </w:style>
  <w:style w:type="paragraph" w:styleId="Footer">
    <w:name w:val="footer"/>
    <w:basedOn w:val="Normal"/>
    <w:link w:val="FooterChar"/>
    <w:uiPriority w:val="99"/>
    <w:unhideWhenUsed/>
    <w:rsid w:val="00CD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D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5861"/>
    <w:rPr>
      <w:color w:val="0000FF" w:themeColor="hyperlink"/>
      <w:u w:val="single"/>
    </w:rPr>
  </w:style>
  <w:style w:type="paragraph" w:styleId="Header">
    <w:name w:val="header"/>
    <w:basedOn w:val="Normal"/>
    <w:link w:val="HeaderChar"/>
    <w:uiPriority w:val="99"/>
    <w:unhideWhenUsed/>
    <w:rsid w:val="00CD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D53"/>
  </w:style>
  <w:style w:type="paragraph" w:styleId="Footer">
    <w:name w:val="footer"/>
    <w:basedOn w:val="Normal"/>
    <w:link w:val="FooterChar"/>
    <w:uiPriority w:val="99"/>
    <w:unhideWhenUsed/>
    <w:rsid w:val="00CD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01152">
      <w:bodyDiv w:val="1"/>
      <w:marLeft w:val="0"/>
      <w:marRight w:val="0"/>
      <w:marTop w:val="0"/>
      <w:marBottom w:val="0"/>
      <w:divBdr>
        <w:top w:val="none" w:sz="0" w:space="0" w:color="auto"/>
        <w:left w:val="none" w:sz="0" w:space="0" w:color="auto"/>
        <w:bottom w:val="none" w:sz="0" w:space="0" w:color="auto"/>
        <w:right w:val="none" w:sz="0" w:space="0" w:color="auto"/>
      </w:divBdr>
    </w:div>
    <w:div w:id="179509230">
      <w:bodyDiv w:val="1"/>
      <w:marLeft w:val="0"/>
      <w:marRight w:val="0"/>
      <w:marTop w:val="0"/>
      <w:marBottom w:val="0"/>
      <w:divBdr>
        <w:top w:val="none" w:sz="0" w:space="0" w:color="auto"/>
        <w:left w:val="none" w:sz="0" w:space="0" w:color="auto"/>
        <w:bottom w:val="none" w:sz="0" w:space="0" w:color="auto"/>
        <w:right w:val="none" w:sz="0" w:space="0" w:color="auto"/>
      </w:divBdr>
    </w:div>
    <w:div w:id="356272002">
      <w:bodyDiv w:val="1"/>
      <w:marLeft w:val="0"/>
      <w:marRight w:val="0"/>
      <w:marTop w:val="0"/>
      <w:marBottom w:val="0"/>
      <w:divBdr>
        <w:top w:val="none" w:sz="0" w:space="0" w:color="auto"/>
        <w:left w:val="none" w:sz="0" w:space="0" w:color="auto"/>
        <w:bottom w:val="none" w:sz="0" w:space="0" w:color="auto"/>
        <w:right w:val="none" w:sz="0" w:space="0" w:color="auto"/>
      </w:divBdr>
    </w:div>
    <w:div w:id="492064247">
      <w:bodyDiv w:val="1"/>
      <w:marLeft w:val="0"/>
      <w:marRight w:val="0"/>
      <w:marTop w:val="0"/>
      <w:marBottom w:val="0"/>
      <w:divBdr>
        <w:top w:val="none" w:sz="0" w:space="0" w:color="auto"/>
        <w:left w:val="none" w:sz="0" w:space="0" w:color="auto"/>
        <w:bottom w:val="none" w:sz="0" w:space="0" w:color="auto"/>
        <w:right w:val="none" w:sz="0" w:space="0" w:color="auto"/>
      </w:divBdr>
    </w:div>
    <w:div w:id="597371115">
      <w:bodyDiv w:val="1"/>
      <w:marLeft w:val="0"/>
      <w:marRight w:val="0"/>
      <w:marTop w:val="0"/>
      <w:marBottom w:val="0"/>
      <w:divBdr>
        <w:top w:val="none" w:sz="0" w:space="0" w:color="auto"/>
        <w:left w:val="none" w:sz="0" w:space="0" w:color="auto"/>
        <w:bottom w:val="none" w:sz="0" w:space="0" w:color="auto"/>
        <w:right w:val="none" w:sz="0" w:space="0" w:color="auto"/>
      </w:divBdr>
    </w:div>
    <w:div w:id="1100638784">
      <w:bodyDiv w:val="1"/>
      <w:marLeft w:val="0"/>
      <w:marRight w:val="0"/>
      <w:marTop w:val="0"/>
      <w:marBottom w:val="0"/>
      <w:divBdr>
        <w:top w:val="none" w:sz="0" w:space="0" w:color="auto"/>
        <w:left w:val="none" w:sz="0" w:space="0" w:color="auto"/>
        <w:bottom w:val="none" w:sz="0" w:space="0" w:color="auto"/>
        <w:right w:val="none" w:sz="0" w:space="0" w:color="auto"/>
      </w:divBdr>
    </w:div>
    <w:div w:id="1615745986">
      <w:bodyDiv w:val="1"/>
      <w:marLeft w:val="0"/>
      <w:marRight w:val="0"/>
      <w:marTop w:val="0"/>
      <w:marBottom w:val="0"/>
      <w:divBdr>
        <w:top w:val="none" w:sz="0" w:space="0" w:color="auto"/>
        <w:left w:val="none" w:sz="0" w:space="0" w:color="auto"/>
        <w:bottom w:val="none" w:sz="0" w:space="0" w:color="auto"/>
        <w:right w:val="none" w:sz="0" w:space="0" w:color="auto"/>
      </w:divBdr>
    </w:div>
    <w:div w:id="166724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inkingleader.hubpages.com/hub/How-Google-Motivates-their-Employees-with-Rewards-and-Perks" TargetMode="External"/><Relationship Id="rId13" Type="http://schemas.openxmlformats.org/officeDocument/2006/relationships/hyperlink" Target="http://www.carapeters.org/uncategorized/the-life-cycle-of-the-vcr-dvd-and-blu-ray-players/" TargetMode="External"/><Relationship Id="rId3" Type="http://schemas.openxmlformats.org/officeDocument/2006/relationships/settings" Target="settings.xml"/><Relationship Id="rId7" Type="http://schemas.openxmlformats.org/officeDocument/2006/relationships/hyperlink" Target="https://www.youtube.com/watch?v=3Ub8R5c6tkE" TargetMode="External"/><Relationship Id="rId12" Type="http://schemas.openxmlformats.org/officeDocument/2006/relationships/hyperlink" Target="http://www.youtube.com/watch?v=Edug_Z2mACc"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youtube.com/watch?v=CX7m8J-rGDc"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officevibe.com/blog/7-secrets-of-googles-epic-organizational-culture" TargetMode="External"/><Relationship Id="rId4" Type="http://schemas.openxmlformats.org/officeDocument/2006/relationships/webSettings" Target="webSettings.xml"/><Relationship Id="rId9" Type="http://schemas.openxmlformats.org/officeDocument/2006/relationships/hyperlink" Target="http://geert-hofstede.com/australia.html" TargetMode="External"/><Relationship Id="rId14" Type="http://schemas.openxmlformats.org/officeDocument/2006/relationships/hyperlink" Target="https://hbr.org/2008/05/why-zappos-pays-new-employ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581</TotalTime>
  <Pages>15</Pages>
  <Words>3509</Words>
  <Characters>20004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dc:creator>
  <cp:lastModifiedBy>Emma</cp:lastModifiedBy>
  <cp:revision>912</cp:revision>
  <dcterms:created xsi:type="dcterms:W3CDTF">2015-10-03T08:42:00Z</dcterms:created>
  <dcterms:modified xsi:type="dcterms:W3CDTF">2015-10-03T18:24:00Z</dcterms:modified>
</cp:coreProperties>
</file>