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D7" w:rsidRPr="004319C8" w:rsidRDefault="00236CD7" w:rsidP="00236CD7">
      <w:pPr>
        <w:spacing w:after="0" w:line="480" w:lineRule="auto"/>
        <w:rPr>
          <w:rFonts w:cs="Times New Roman"/>
          <w:szCs w:val="24"/>
        </w:rPr>
      </w:pPr>
      <w:r w:rsidRPr="006E28C8">
        <w:rPr>
          <w:rFonts w:cs="Times New Roman"/>
          <w:szCs w:val="24"/>
        </w:rPr>
        <w:t>N</w:t>
      </w:r>
      <w:r w:rsidRPr="004319C8">
        <w:rPr>
          <w:rFonts w:cs="Times New Roman"/>
          <w:szCs w:val="24"/>
        </w:rPr>
        <w:t>ame</w:t>
      </w:r>
    </w:p>
    <w:p w:rsidR="00236CD7" w:rsidRPr="004319C8" w:rsidRDefault="00236CD7" w:rsidP="00236CD7">
      <w:pPr>
        <w:spacing w:after="0" w:line="480" w:lineRule="auto"/>
        <w:rPr>
          <w:rFonts w:cs="Times New Roman"/>
          <w:szCs w:val="24"/>
        </w:rPr>
      </w:pPr>
      <w:r>
        <w:rPr>
          <w:rFonts w:cs="Times New Roman"/>
          <w:szCs w:val="24"/>
        </w:rPr>
        <w:t>Instructor</w:t>
      </w:r>
    </w:p>
    <w:p w:rsidR="00236CD7" w:rsidRPr="004319C8" w:rsidRDefault="00236CD7" w:rsidP="00236CD7">
      <w:pPr>
        <w:spacing w:after="0" w:line="480" w:lineRule="auto"/>
        <w:rPr>
          <w:rFonts w:cs="Times New Roman"/>
          <w:szCs w:val="24"/>
        </w:rPr>
      </w:pPr>
      <w:r>
        <w:rPr>
          <w:rFonts w:cs="Times New Roman"/>
          <w:szCs w:val="24"/>
        </w:rPr>
        <w:t>Course</w:t>
      </w:r>
    </w:p>
    <w:p w:rsidR="00236CD7" w:rsidRPr="004319C8" w:rsidRDefault="00236CD7" w:rsidP="00236CD7">
      <w:pPr>
        <w:spacing w:after="0" w:line="480" w:lineRule="auto"/>
        <w:rPr>
          <w:rFonts w:cs="Times New Roman"/>
          <w:b/>
          <w:szCs w:val="24"/>
        </w:rPr>
      </w:pPr>
      <w:r w:rsidRPr="004319C8">
        <w:rPr>
          <w:rFonts w:cs="Times New Roman"/>
          <w:szCs w:val="24"/>
        </w:rPr>
        <w:t>Date</w:t>
      </w:r>
    </w:p>
    <w:p w:rsidR="00BE52EA" w:rsidRDefault="005053F5" w:rsidP="005053F5">
      <w:pPr>
        <w:jc w:val="center"/>
      </w:pPr>
      <w:r>
        <w:t>Opinion</w:t>
      </w:r>
    </w:p>
    <w:p w:rsidR="00FD6350" w:rsidRDefault="00C13BFD" w:rsidP="00757230">
      <w:pPr>
        <w:spacing w:line="480" w:lineRule="auto"/>
        <w:ind w:firstLine="720"/>
      </w:pPr>
      <w:r>
        <w:t>The conclusions in the study are supported by the data provided. This includes both crash-involved and control drivers who underwent a breath and oral fluid test for alcohol and drugs. The main conclusion is that th</w:t>
      </w:r>
      <w:r w:rsidR="00E4582B">
        <w:t>e crash risk of drivers who tested positively for illegal drugs especially marijuana has a higher risk of crash</w:t>
      </w:r>
      <w:r w:rsidR="00F90438">
        <w:t xml:space="preserve"> (Compton </w:t>
      </w:r>
      <w:r w:rsidR="00F90438" w:rsidRPr="00F90438">
        <w:t>and Amy</w:t>
      </w:r>
      <w:r w:rsidR="00F90438">
        <w:t xml:space="preserve"> 8)</w:t>
      </w:r>
      <w:r w:rsidR="00E4582B">
        <w:t>. Nonetheless, the conclusion that adjustments for gender, ethnicity, age, and alcohol concentration illustrated reduced crash risk is not supported by the data. This is because the data collected does not offer a segmentation</w:t>
      </w:r>
      <w:r w:rsidR="006414C4">
        <w:t xml:space="preserve"> of the data collected or participants in terms of gender, age, ethnicity, and alcohol concentration. Although the crash-involved and controlled drivers used in the study took tests, they test results were not tested or analyzed against these variables</w:t>
      </w:r>
      <w:r w:rsidR="00A13857">
        <w:t xml:space="preserve"> (Compton </w:t>
      </w:r>
      <w:r w:rsidR="00A13857" w:rsidRPr="00F90438">
        <w:t>and Amy</w:t>
      </w:r>
      <w:r w:rsidR="00A13857">
        <w:t xml:space="preserve"> 8)</w:t>
      </w:r>
      <w:r w:rsidR="006414C4">
        <w:t xml:space="preserve">. </w:t>
      </w:r>
      <w:r w:rsidR="0066491E">
        <w:t xml:space="preserve">The same case applies to the conclusions based adjustments for demographic aspects. </w:t>
      </w:r>
      <w:r w:rsidR="00761CBD">
        <w:t xml:space="preserve">Although the study concludes on findings of significant reduction in crash risk related to demographics, no data is illustrated on demographics. The only data provided is the number of participants including crash-involved and controlled drivers as well as those who took the tests. </w:t>
      </w:r>
    </w:p>
    <w:p w:rsidR="002E54D3" w:rsidRDefault="00FD6350" w:rsidP="00757230">
      <w:pPr>
        <w:spacing w:line="480" w:lineRule="auto"/>
        <w:ind w:firstLine="720"/>
      </w:pPr>
      <w:r>
        <w:t xml:space="preserve">The data offered is accurate in some way in terms of the number of crashes and drivers involved. The data collected from the crashes involved identifying the number of eligible participants based on their ability to give consent as well as take the drug tests. However, the data on demographics such as age, ethnicity, or </w:t>
      </w:r>
      <w:r w:rsidR="00C97ED4">
        <w:t>gender</w:t>
      </w:r>
      <w:r w:rsidR="00A13857">
        <w:t xml:space="preserve"> (Compton </w:t>
      </w:r>
      <w:r w:rsidR="00A13857" w:rsidRPr="00F90438">
        <w:t>and Amy</w:t>
      </w:r>
      <w:r w:rsidR="00A13857">
        <w:t xml:space="preserve"> 8)</w:t>
      </w:r>
      <w:r w:rsidR="00C97ED4">
        <w:t xml:space="preserve">. An empirical study should effectively report and indicate the demographics of participants or the sample used </w:t>
      </w:r>
      <w:r w:rsidR="00C97ED4">
        <w:lastRenderedPageBreak/>
        <w:t xml:space="preserve">in the study. This will ensure that future research and other researchers can rely on the data to enable accurate evaluation of data collected. However, the </w:t>
      </w:r>
      <w:r w:rsidR="00FD3A54">
        <w:t xml:space="preserve">current research skips various details resulting in increased </w:t>
      </w:r>
      <w:r w:rsidR="002F3D49">
        <w:t xml:space="preserve">uncertainty or unreliability. </w:t>
      </w:r>
      <w:r w:rsidR="00C71AB6">
        <w:t xml:space="preserve">Testing the data against a demographic that is </w:t>
      </w:r>
      <w:r w:rsidR="00763320">
        <w:t xml:space="preserve">not </w:t>
      </w:r>
      <w:r w:rsidR="008636B0">
        <w:t xml:space="preserve">indicated or represented, but just reported in the discussion illustrates inaccurate data. </w:t>
      </w:r>
      <w:r w:rsidR="00312570">
        <w:t xml:space="preserve">Another case of inaccurate data is relying on intoxicated participants to offer genuine answers or data that could be used reliable for the study. Even if they underwent tests, this does not illustrate the main reason of the crash or crash risk. </w:t>
      </w:r>
    </w:p>
    <w:p w:rsidR="00294C76" w:rsidRDefault="002E54D3" w:rsidP="00757230">
      <w:pPr>
        <w:spacing w:line="480" w:lineRule="auto"/>
        <w:ind w:firstLine="720"/>
      </w:pPr>
      <w:r>
        <w:t xml:space="preserve">One of the main pros of the data is that it was obtained from the same period of time and data was also collected from the same area. This </w:t>
      </w:r>
      <w:r w:rsidR="00D60BE1">
        <w:t xml:space="preserve">means that data was collected from crash sites both for crash-involved drivers and control drivers. </w:t>
      </w:r>
      <w:r w:rsidR="003F34F6">
        <w:t xml:space="preserve">Additionally, there were a high number of crashes that occurred in the same area enabling statistical testing and analysis. </w:t>
      </w:r>
      <w:r w:rsidR="00D60BE1">
        <w:t xml:space="preserve">However, the cons of the data is acquiring relevant information from impaired drivers under the influence of drugs </w:t>
      </w:r>
      <w:r w:rsidR="00D31BCC">
        <w:t xml:space="preserve">or alcohol. </w:t>
      </w:r>
      <w:r w:rsidR="003F34F6">
        <w:t xml:space="preserve">Most of the data collected could have been inaccurate based on the situation of participants. </w:t>
      </w:r>
      <w:r w:rsidR="00504AB1">
        <w:t>The data also had a poor or indefinite generalizability including the lack of a demographic breakdown or balance</w:t>
      </w:r>
      <w:r w:rsidR="00A13857">
        <w:t xml:space="preserve"> (Compton </w:t>
      </w:r>
      <w:r w:rsidR="00A13857" w:rsidRPr="00F90438">
        <w:t>and Amy</w:t>
      </w:r>
      <w:r w:rsidR="00A13857">
        <w:t xml:space="preserve"> 9)</w:t>
      </w:r>
      <w:r w:rsidR="00504AB1">
        <w:t xml:space="preserve">. Again, the data was biased in terms of favoring less severe crashes rather than fatal or a balanced number of crashes. </w:t>
      </w:r>
      <w:r w:rsidR="00A2338E">
        <w:t xml:space="preserve">Based on the design of the study, the data used was also irrelevant since it only covered a single location, which means that data collected from other locations could yield varying results. Data plays a crucial role in determining the analysis and decision-making process especially in scientific inquiry. Acquiring reliable and accurate data </w:t>
      </w:r>
      <w:r w:rsidR="00731F02">
        <w:t xml:space="preserve">is paramount in ensuring the right decisions are taken when it involves taking risks. </w:t>
      </w:r>
    </w:p>
    <w:p w:rsidR="00B5462D" w:rsidRDefault="00B5462D" w:rsidP="00294C76">
      <w:pPr>
        <w:jc w:val="center"/>
      </w:pPr>
    </w:p>
    <w:p w:rsidR="00B5462D" w:rsidRDefault="00B5462D" w:rsidP="00294C76">
      <w:pPr>
        <w:jc w:val="center"/>
      </w:pPr>
    </w:p>
    <w:p w:rsidR="00312570" w:rsidRDefault="00294C76" w:rsidP="00294C76">
      <w:pPr>
        <w:jc w:val="center"/>
      </w:pPr>
      <w:r>
        <w:lastRenderedPageBreak/>
        <w:t>Works Cited</w:t>
      </w:r>
    </w:p>
    <w:p w:rsidR="00294C76" w:rsidRDefault="00F90438" w:rsidP="00B5462D">
      <w:pPr>
        <w:ind w:left="720" w:hanging="720"/>
      </w:pPr>
      <w:r w:rsidRPr="00F90438">
        <w:t xml:space="preserve">Compton, Richard P., and Amy Berning. "Drug and alcohol crash risk." </w:t>
      </w:r>
      <w:r w:rsidRPr="00F90438">
        <w:rPr>
          <w:i/>
        </w:rPr>
        <w:t>Journal of Drug Addiction, Education, and Eradication</w:t>
      </w:r>
      <w:r w:rsidRPr="00F90438">
        <w:t xml:space="preserve"> 11.1 (2015): 29.</w:t>
      </w:r>
    </w:p>
    <w:p w:rsidR="006414C4" w:rsidRDefault="008636B0" w:rsidP="00B5462D">
      <w:pPr>
        <w:ind w:left="720" w:hanging="720"/>
      </w:pPr>
      <w:r>
        <w:t xml:space="preserve">  </w:t>
      </w:r>
      <w:r w:rsidR="00C71AB6">
        <w:t xml:space="preserve"> </w:t>
      </w:r>
      <w:r w:rsidR="002F3D49">
        <w:t xml:space="preserve"> </w:t>
      </w:r>
      <w:r w:rsidR="00C97ED4">
        <w:t xml:space="preserve">   </w:t>
      </w:r>
      <w:r w:rsidR="00FD6350">
        <w:t xml:space="preserve"> </w:t>
      </w:r>
      <w:r w:rsidR="00761CBD">
        <w:t xml:space="preserve"> </w:t>
      </w:r>
    </w:p>
    <w:p w:rsidR="005053F5" w:rsidRDefault="006414C4" w:rsidP="005053F5">
      <w:r>
        <w:t xml:space="preserve"> </w:t>
      </w:r>
      <w:r w:rsidR="00E4582B">
        <w:t xml:space="preserve">  </w:t>
      </w:r>
    </w:p>
    <w:sectPr w:rsidR="005053F5" w:rsidSect="00BE52E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ACA" w:rsidRDefault="00ED5ACA" w:rsidP="00757230">
      <w:pPr>
        <w:spacing w:after="0" w:line="240" w:lineRule="auto"/>
      </w:pPr>
      <w:r>
        <w:separator/>
      </w:r>
    </w:p>
  </w:endnote>
  <w:endnote w:type="continuationSeparator" w:id="1">
    <w:p w:rsidR="00ED5ACA" w:rsidRDefault="00ED5ACA" w:rsidP="00757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ACA" w:rsidRDefault="00ED5ACA" w:rsidP="00757230">
      <w:pPr>
        <w:spacing w:after="0" w:line="240" w:lineRule="auto"/>
      </w:pPr>
      <w:r>
        <w:separator/>
      </w:r>
    </w:p>
  </w:footnote>
  <w:footnote w:type="continuationSeparator" w:id="1">
    <w:p w:rsidR="00ED5ACA" w:rsidRDefault="00ED5ACA" w:rsidP="00757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230" w:rsidRDefault="00757230">
    <w:pPr>
      <w:pStyle w:val="Header"/>
      <w:jc w:val="right"/>
    </w:pPr>
    <w:r>
      <w:t xml:space="preserve">Surname </w:t>
    </w:r>
    <w:sdt>
      <w:sdtPr>
        <w:id w:val="14757523"/>
        <w:docPartObj>
          <w:docPartGallery w:val="Page Numbers (Top of Page)"/>
          <w:docPartUnique/>
        </w:docPartObj>
      </w:sdtPr>
      <w:sdtContent>
        <w:fldSimple w:instr=" PAGE   \* MERGEFORMAT ">
          <w:r w:rsidR="00123913">
            <w:rPr>
              <w:noProof/>
            </w:rPr>
            <w:t>3</w:t>
          </w:r>
        </w:fldSimple>
      </w:sdtContent>
    </w:sdt>
  </w:p>
  <w:p w:rsidR="00757230" w:rsidRDefault="007572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053F5"/>
    <w:rsid w:val="00123913"/>
    <w:rsid w:val="001C2B15"/>
    <w:rsid w:val="00236CD7"/>
    <w:rsid w:val="00294C76"/>
    <w:rsid w:val="00297BD3"/>
    <w:rsid w:val="002E54D3"/>
    <w:rsid w:val="002F3D49"/>
    <w:rsid w:val="00312570"/>
    <w:rsid w:val="003F34F6"/>
    <w:rsid w:val="00504AB1"/>
    <w:rsid w:val="005053F5"/>
    <w:rsid w:val="006414C4"/>
    <w:rsid w:val="0066491E"/>
    <w:rsid w:val="00731F02"/>
    <w:rsid w:val="00757230"/>
    <w:rsid w:val="00761CBD"/>
    <w:rsid w:val="00763320"/>
    <w:rsid w:val="008636B0"/>
    <w:rsid w:val="009C1DEE"/>
    <w:rsid w:val="009C5BCE"/>
    <w:rsid w:val="00A077EB"/>
    <w:rsid w:val="00A13857"/>
    <w:rsid w:val="00A2338E"/>
    <w:rsid w:val="00AB6C55"/>
    <w:rsid w:val="00AE4130"/>
    <w:rsid w:val="00B5462D"/>
    <w:rsid w:val="00BE52EA"/>
    <w:rsid w:val="00C13BFD"/>
    <w:rsid w:val="00C44508"/>
    <w:rsid w:val="00C71AB6"/>
    <w:rsid w:val="00C97ED4"/>
    <w:rsid w:val="00D31BCC"/>
    <w:rsid w:val="00D60BE1"/>
    <w:rsid w:val="00E4582B"/>
    <w:rsid w:val="00ED5ACA"/>
    <w:rsid w:val="00F90438"/>
    <w:rsid w:val="00FD3A54"/>
    <w:rsid w:val="00FD6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30"/>
  </w:style>
  <w:style w:type="paragraph" w:styleId="Footer">
    <w:name w:val="footer"/>
    <w:basedOn w:val="Normal"/>
    <w:link w:val="FooterChar"/>
    <w:uiPriority w:val="99"/>
    <w:semiHidden/>
    <w:unhideWhenUsed/>
    <w:rsid w:val="007572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72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cp:revision>
  <dcterms:created xsi:type="dcterms:W3CDTF">2017-06-12T08:23:00Z</dcterms:created>
  <dcterms:modified xsi:type="dcterms:W3CDTF">2017-06-12T08:23:00Z</dcterms:modified>
</cp:coreProperties>
</file>