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Style w:val="style87"/>
          <w:rFonts w:ascii="Times New Roman"/>
          <w:u w:val="single"/>
        </w:rPr>
      </w:pPr>
    </w:p>
    <w:p>
      <w:pPr>
        <w:pStyle w:val="style0"/>
        <w:jc w:val="center"/>
        <w:rPr>
          <w:rStyle w:val="style87"/>
          <w:rFonts w:ascii="Times New Roman"/>
        </w:rPr>
      </w:pPr>
      <w:r>
        <w:rPr>
          <w:rStyle w:val="style87"/>
          <w:rFonts w:ascii="Times New Roman"/>
        </w:rPr>
        <w:t>GRACE WANGECHI THIONG’O</w:t>
      </w:r>
    </w:p>
    <w:p>
      <w:pPr>
        <w:pStyle w:val="style0"/>
        <w:jc w:val="center"/>
        <w:rPr/>
      </w:pPr>
      <w:r>
        <w:rPr>
          <w:rStyle w:val="style85"/>
          <w:rFonts w:ascii="Times New Roman"/>
        </w:rPr>
        <w:t>Contact;+254716387729</w:t>
      </w:r>
      <w:r>
        <w:rPr>
          <w:rStyle w:val="style87"/>
          <w:rFonts w:ascii="Times New Roman"/>
        </w:rPr>
        <w:t>; tdeligent@gmail.com</w:t>
      </w:r>
    </w:p>
    <w:p>
      <w:pPr>
        <w:pStyle w:val="style0"/>
        <w:jc w:val="center"/>
        <w:rPr>
          <w:rFonts w:ascii="Times New Roman"/>
        </w:rPr>
      </w:pPr>
      <w:r>
        <w:rPr>
          <w:rFonts w:ascii="Times New Roman"/>
          <w:b/>
          <w:sz w:val="24"/>
          <w:szCs w:val="24"/>
        </w:rPr>
        <w:t xml:space="preserve">P.O Box </w:t>
      </w:r>
      <w:r>
        <w:rPr>
          <w:rFonts w:ascii="Times New Roman"/>
          <w:b/>
          <w:sz w:val="24"/>
          <w:szCs w:val="24"/>
          <w:lang w:val="en-US"/>
        </w:rPr>
        <w:t>380-01001 Kalimoni</w:t>
      </w:r>
      <w:r>
        <w:rPr>
          <w:rFonts w:ascii="Times New Roman"/>
          <w:b/>
          <w:sz w:val="24"/>
          <w:szCs w:val="24"/>
        </w:rPr>
        <w:t>, Kenya.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CAREER PROFILE</w:t>
      </w:r>
    </w:p>
    <w:p>
      <w:pPr>
        <w:pStyle w:val="style0"/>
        <w:rPr>
          <w:rFonts w:ascii="Times New Roman"/>
        </w:rPr>
      </w:pPr>
      <w:r>
        <w:rPr>
          <w:rFonts w:ascii="Times New Roman"/>
          <w:color w:val="000000"/>
        </w:rPr>
        <w:t xml:space="preserve">I am a talented and enthusiastic </w:t>
      </w:r>
      <w:r>
        <w:rPr>
          <w:rFonts w:ascii="Times New Roman"/>
          <w:color w:val="000000"/>
          <w:lang w:val="en-US"/>
        </w:rPr>
        <w:t xml:space="preserve">Financial Investment </w:t>
      </w:r>
      <w:r>
        <w:rPr>
          <w:rFonts w:ascii="Times New Roman"/>
          <w:color w:val="000000"/>
          <w:lang w:val="en-US"/>
        </w:rPr>
        <w:t>Analyst and</w:t>
      </w:r>
      <w:r>
        <w:rPr>
          <w:rFonts w:ascii="Times New Roman"/>
          <w:color w:val="000000"/>
          <w:lang w:val="en-US"/>
        </w:rPr>
        <w:t xml:space="preserve"> </w:t>
      </w:r>
      <w:r>
        <w:rPr>
          <w:rFonts w:ascii="Times New Roman"/>
          <w:color w:val="000000"/>
        </w:rPr>
        <w:t>Statistics professional well versed in data analysis, spotting data patterns and modeling it towards needs of targeted users.Preparing relevant accurate and timely reports and drawing implementable solutions. I seek a challenging position that would enhance Inculcating a culture of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high-level data demand and use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alongside personal development.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KEY SKILLS AND COMPETENCIES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Strong analytical, numerical and problem solving skills, with the ability to make well thought out inferences and decisions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Detail-oriented, efficient and outstanding knowledge in data</w:t>
      </w:r>
      <w:r>
        <w:rPr>
          <w:rFonts w:ascii="Times New Roman"/>
          <w:sz w:val="24"/>
          <w:szCs w:val="24"/>
        </w:rPr>
        <w:t xml:space="preserve"> procedures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and </w:t>
      </w:r>
      <w:r>
        <w:rPr>
          <w:rFonts w:ascii="Times New Roman"/>
          <w:sz w:val="24"/>
          <w:szCs w:val="24"/>
        </w:rPr>
        <w:t>analysis systems</w:t>
      </w:r>
      <w:r>
        <w:rPr>
          <w:rFonts w:ascii="Times New Roman"/>
          <w:sz w:val="24"/>
          <w:szCs w:val="24"/>
        </w:rPr>
        <w:t xml:space="preserve"> (STATA</w:t>
      </w:r>
      <w:r>
        <w:rPr>
          <w:rFonts w:ascii="Times New Roman"/>
          <w:sz w:val="24"/>
          <w:szCs w:val="24"/>
          <w:lang w:val="en-US"/>
        </w:rPr>
        <w:t xml:space="preserve">, Survey CTO </w:t>
      </w:r>
      <w:r>
        <w:rPr>
          <w:rFonts w:ascii="Times New Roman"/>
          <w:sz w:val="24"/>
          <w:szCs w:val="24"/>
        </w:rPr>
        <w:t>and MS Excel)</w:t>
      </w:r>
      <w:r>
        <w:rPr>
          <w:rFonts w:asci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Excellent verbal and written communication skills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Ability to analyze, manipulateand interpret complex data while spotting patterns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Diligent team player and passionate leader with great interpersonal skills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Good time-management skills with strong organizational capabilities </w:t>
      </w:r>
    </w:p>
    <w:p>
      <w:pPr>
        <w:pStyle w:val="style179"/>
        <w:numPr>
          <w:ilvl w:val="0"/>
          <w:numId w:val="6"/>
        </w:numPr>
        <w:rPr>
          <w:rFonts w:ascii="Times New Roman"/>
          <w:sz w:val="24"/>
          <w:szCs w:val="24"/>
        </w:rPr>
      </w:pPr>
      <w:r>
        <w:rPr>
          <w:rFonts w:ascii="Times New Roman"/>
        </w:rPr>
        <w:t>Negotiation and decision making skills while maintaining client focus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EDUCATION AND PROFESSIONAL QUALIFICATIONS</w:t>
      </w:r>
    </w:p>
    <w:p>
      <w:pPr>
        <w:pStyle w:val="style179"/>
        <w:numPr>
          <w:ilvl w:val="0"/>
          <w:numId w:val="2"/>
        </w:numPr>
        <w:rPr>
          <w:rFonts w:ascii="Times New Roman"/>
        </w:rPr>
      </w:pPr>
      <w:r>
        <w:rPr>
          <w:rFonts w:ascii="Times New Roman"/>
        </w:rPr>
        <w:t>Certified Investments and Financial Analyst (CIFA), Section 5, May 2015</w:t>
      </w:r>
    </w:p>
    <w:p>
      <w:pPr>
        <w:pStyle w:val="style179"/>
        <w:numPr>
          <w:ilvl w:val="0"/>
          <w:numId w:val="2"/>
        </w:numPr>
        <w:rPr>
          <w:rFonts w:ascii="Times New Roman"/>
        </w:rPr>
      </w:pPr>
      <w:r>
        <w:rPr>
          <w:rFonts w:ascii="Times New Roman"/>
        </w:rPr>
        <w:t>Bachelor of Actuarial Science- Second Class Honors Upper Division, Kisii University, 2014</w:t>
      </w:r>
    </w:p>
    <w:p>
      <w:pPr>
        <w:pStyle w:val="style179"/>
        <w:numPr>
          <w:ilvl w:val="0"/>
          <w:numId w:val="2"/>
        </w:numPr>
        <w:rPr>
          <w:rFonts w:ascii="Times New Roman"/>
        </w:rPr>
      </w:pPr>
      <w:r>
        <w:rPr>
          <w:rFonts w:ascii="Times New Roman"/>
        </w:rPr>
        <w:t>Kenya certificate of Secondary Education –B+, Kieni Secondary School, 2008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WORK EXPERIENCE</w:t>
      </w:r>
    </w:p>
    <w:p>
      <w:pPr>
        <w:pStyle w:val="style0"/>
        <w:rPr>
          <w:rFonts w:ascii="Times New Roman"/>
        </w:rPr>
      </w:pPr>
      <w:r>
        <w:rPr>
          <w:rFonts w:ascii="Times New Roman"/>
          <w:b/>
        </w:rPr>
        <w:t>January</w:t>
      </w:r>
      <w:r>
        <w:rPr>
          <w:rFonts w:ascii="Times New Roman"/>
          <w:b/>
        </w:rPr>
        <w:t>- May</w:t>
      </w:r>
      <w:r>
        <w:rPr>
          <w:rFonts w:ascii="Times New Roman"/>
          <w:b/>
        </w:rPr>
        <w:t xml:space="preserve"> 2017</w:t>
      </w:r>
      <w:r>
        <w:rPr>
          <w:rFonts w:ascii="Times New Roman"/>
        </w:rPr>
        <w:t xml:space="preserve">: Kenya National Bureau of Statistics, Research Assistant Mombasa County.Roles </w:t>
      </w:r>
      <w:r>
        <w:rPr>
          <w:rFonts w:ascii="Times New Roman"/>
        </w:rPr>
        <w:t>i</w:t>
      </w:r>
      <w:r>
        <w:rPr>
          <w:rFonts w:ascii="Times New Roman"/>
          <w:lang w:val="en-US"/>
        </w:rPr>
        <w:t>included</w:t>
      </w:r>
    </w:p>
    <w:p>
      <w:pPr>
        <w:pStyle w:val="style179"/>
        <w:numPr>
          <w:ilvl w:val="0"/>
          <w:numId w:val="8"/>
        </w:numPr>
        <w:rPr>
          <w:rFonts w:ascii="Times New Roman"/>
        </w:rPr>
      </w:pPr>
      <w:r>
        <w:rPr>
          <w:rFonts w:ascii="Times New Roman"/>
        </w:rPr>
        <w:t>Computer assisted data collection</w:t>
      </w:r>
      <w:r>
        <w:rPr>
          <w:rFonts w:ascii="Times New Roman"/>
          <w:lang w:val="en-US"/>
        </w:rPr>
        <w:t xml:space="preserve">, entry </w:t>
      </w:r>
      <w:r>
        <w:rPr>
          <w:rFonts w:ascii="Times New Roman"/>
        </w:rPr>
        <w:t>and analysis ensuring relevance, completeness and timeliness in submission of technical reports</w:t>
      </w:r>
    </w:p>
    <w:p>
      <w:pPr>
        <w:pStyle w:val="style179"/>
        <w:numPr>
          <w:ilvl w:val="0"/>
          <w:numId w:val="8"/>
        </w:numPr>
        <w:rPr>
          <w:rFonts w:ascii="Times New Roman"/>
        </w:rPr>
      </w:pPr>
      <w:r>
        <w:rPr>
          <w:rFonts w:ascii="Times New Roman"/>
        </w:rPr>
        <w:t>Identifying new respondentsfor opportunities to collect new and diverse data.</w:t>
      </w:r>
    </w:p>
    <w:p>
      <w:pPr>
        <w:pStyle w:val="style179"/>
        <w:numPr>
          <w:ilvl w:val="0"/>
          <w:numId w:val="8"/>
        </w:numPr>
        <w:rPr>
          <w:rFonts w:ascii="Times New Roman"/>
        </w:rPr>
      </w:pPr>
      <w:r>
        <w:rPr>
          <w:rFonts w:ascii="Times New Roman"/>
        </w:rPr>
        <w:t>Conduct data quality audits (DQA) at site level thus ensuring data accuracy</w:t>
      </w:r>
    </w:p>
    <w:p>
      <w:pPr>
        <w:pStyle w:val="style179"/>
        <w:numPr>
          <w:ilvl w:val="0"/>
          <w:numId w:val="8"/>
        </w:numPr>
        <w:rPr>
          <w:rFonts w:ascii="Times New Roman"/>
        </w:rPr>
      </w:pPr>
      <w:r>
        <w:rPr>
          <w:rFonts w:ascii="Times New Roman"/>
        </w:rPr>
        <w:t>Gather technical updates for monitoring, evaluation and reporting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ACHIEVEMENTS</w:t>
      </w:r>
    </w:p>
    <w:p>
      <w:pPr>
        <w:pStyle w:val="style0"/>
        <w:rPr>
          <w:rFonts w:ascii="Times New Roman"/>
        </w:rPr>
      </w:pPr>
      <w:r>
        <w:rPr>
          <w:rFonts w:ascii="Times New Roman"/>
        </w:rPr>
        <w:t>Through identifying unique opportunities to collect and study new and diverse data, it ensured</w:t>
      </w:r>
      <w:r>
        <w:rPr>
          <w:rFonts w:ascii="Times New Roman"/>
        </w:rPr>
        <w:t xml:space="preserve"> </w:t>
      </w:r>
      <w:r>
        <w:rPr>
          <w:rFonts w:ascii="Times New Roman"/>
        </w:rPr>
        <w:t>properly</w:t>
      </w:r>
      <w:r>
        <w:rPr>
          <w:rFonts w:ascii="Times New Roman"/>
        </w:rPr>
        <w:t xml:space="preserve"> </w:t>
      </w:r>
      <w:r>
        <w:rPr>
          <w:rFonts w:ascii="Times New Roman"/>
        </w:rPr>
        <w:t>collected</w:t>
      </w:r>
      <w:r>
        <w:rPr>
          <w:rFonts w:ascii="Times New Roman"/>
        </w:rPr>
        <w:t xml:space="preserve">, </w:t>
      </w:r>
      <w:r>
        <w:rPr>
          <w:rFonts w:ascii="Times New Roman"/>
        </w:rPr>
        <w:t>accurately</w:t>
      </w:r>
      <w:r>
        <w:rPr>
          <w:rFonts w:ascii="Times New Roman"/>
        </w:rPr>
        <w:t xml:space="preserve"> </w:t>
      </w:r>
      <w:r>
        <w:rPr>
          <w:rFonts w:ascii="Times New Roman"/>
        </w:rPr>
        <w:t>verified,</w:t>
      </w:r>
      <w:r>
        <w:rPr>
          <w:rFonts w:ascii="Times New Roman"/>
        </w:rPr>
        <w:t xml:space="preserve"> </w:t>
      </w:r>
      <w:r>
        <w:rPr>
          <w:rFonts w:ascii="Times New Roman"/>
        </w:rPr>
        <w:t>cleaned, quality</w:t>
      </w:r>
      <w:r>
        <w:rPr>
          <w:rFonts w:ascii="Times New Roman"/>
        </w:rPr>
        <w:t xml:space="preserve"> </w:t>
      </w:r>
      <w:r>
        <w:rPr>
          <w:rFonts w:ascii="Times New Roman"/>
        </w:rPr>
        <w:t>aggregated</w:t>
      </w:r>
      <w:r>
        <w:rPr>
          <w:rFonts w:ascii="Times New Roman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</w:rPr>
        <w:t>well</w:t>
      </w:r>
      <w:r>
        <w:rPr>
          <w:rFonts w:ascii="Times New Roman"/>
        </w:rPr>
        <w:t xml:space="preserve"> analyzed </w:t>
      </w:r>
      <w:r>
        <w:rPr>
          <w:rFonts w:ascii="Times New Roman"/>
        </w:rPr>
        <w:t>timely</w:t>
      </w:r>
      <w:r>
        <w:rPr>
          <w:rFonts w:ascii="Times New Roman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</w:rPr>
        <w:t xml:space="preserve"> </w:t>
      </w:r>
      <w:r>
        <w:rPr>
          <w:rFonts w:ascii="Times New Roman"/>
        </w:rPr>
        <w:t>reports.</w:t>
      </w:r>
    </w:p>
    <w:p>
      <w:pPr>
        <w:pStyle w:val="style0"/>
        <w:rPr>
          <w:rFonts w:ascii="Times New Roman"/>
        </w:rPr>
      </w:pPr>
      <w:r>
        <w:rPr>
          <w:rFonts w:ascii="Times New Roman"/>
          <w:b/>
        </w:rPr>
        <w:t>16.03.2015- 30.05.</w:t>
      </w:r>
      <w:r>
        <w:rPr>
          <w:rFonts w:ascii="Times New Roman"/>
          <w:b/>
          <w:lang w:val="en-US"/>
        </w:rPr>
        <w:t>2</w:t>
      </w:r>
      <w:r>
        <w:rPr>
          <w:rFonts w:ascii="Times New Roman"/>
          <w:b/>
        </w:rPr>
        <w:t>016: Neematech Supplies, Financial Clerk. Where tasks included;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Maintaining an organized and well documented and sequential filing system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Data entry, analysis and drawing conclusive solutions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Compilation, aggregation and generation of data reports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Generating payrolls and handling logistics on imports from China and procurement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Ensure compliance with regulatory authorities and statutory requirements</w:t>
      </w:r>
    </w:p>
    <w:p>
      <w:pPr>
        <w:pStyle w:val="style179"/>
        <w:numPr>
          <w:ilvl w:val="0"/>
          <w:numId w:val="9"/>
        </w:numPr>
        <w:rPr>
          <w:rFonts w:ascii="Times New Roman"/>
        </w:rPr>
      </w:pPr>
      <w:r>
        <w:rPr>
          <w:rFonts w:ascii="Times New Roman"/>
        </w:rPr>
        <w:t>Management of cash flow and inventory, facilitating Sales and marketing and general operations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15.10.2014-31.01.2015: Liberty Pensions Services Ltd internship, responsibilities included;</w:t>
      </w:r>
    </w:p>
    <w:p>
      <w:pPr>
        <w:pStyle w:val="style179"/>
        <w:numPr>
          <w:ilvl w:val="0"/>
          <w:numId w:val="7"/>
        </w:numPr>
        <w:rPr>
          <w:rFonts w:ascii="Times New Roman"/>
        </w:rPr>
      </w:pPr>
      <w:r>
        <w:rPr>
          <w:rFonts w:ascii="Times New Roman"/>
        </w:rPr>
        <w:t>Reconciliation of Member data, filing of administrative records and drafting correspondences</w:t>
      </w:r>
    </w:p>
    <w:p>
      <w:pPr>
        <w:pStyle w:val="style179"/>
        <w:numPr>
          <w:ilvl w:val="0"/>
          <w:numId w:val="7"/>
        </w:numPr>
        <w:rPr>
          <w:rFonts w:ascii="Times New Roman"/>
        </w:rPr>
      </w:pPr>
      <w:r>
        <w:rPr>
          <w:rFonts w:ascii="Times New Roman"/>
        </w:rPr>
        <w:t>Updating records of members’ nomination of beneficiary forms</w:t>
      </w:r>
    </w:p>
    <w:p>
      <w:pPr>
        <w:pStyle w:val="style179"/>
        <w:numPr>
          <w:ilvl w:val="0"/>
          <w:numId w:val="7"/>
        </w:numPr>
        <w:rPr>
          <w:rFonts w:ascii="Times New Roman"/>
        </w:rPr>
      </w:pPr>
      <w:r>
        <w:rPr>
          <w:rFonts w:ascii="Times New Roman"/>
        </w:rPr>
        <w:t>Compilation and verification of clients’ monthly schedules and administration duties assigned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 xml:space="preserve">04.06.2013-30.08.2013: Africa Merchant Assurance Co. Ltd. Attachment, assignments included; </w:t>
      </w:r>
    </w:p>
    <w:p>
      <w:pPr>
        <w:pStyle w:val="style179"/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Renewal and issuance of new policies</w:t>
      </w:r>
    </w:p>
    <w:p>
      <w:pPr>
        <w:pStyle w:val="style179"/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Maintaining an organized and well documented and sequential filing system</w:t>
      </w:r>
    </w:p>
    <w:p>
      <w:pPr>
        <w:pStyle w:val="style179"/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Compiling and analyzing of branch reports data and other administration duties assigned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1.07.2011-2.09.2011: Nakuru North District Development Office attachment assignments included;</w:t>
      </w:r>
    </w:p>
    <w:p>
      <w:pPr>
        <w:pStyle w:val="style179"/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Project appraisal and report writing on field visit for monitoring and evaluation</w:t>
      </w:r>
    </w:p>
    <w:p>
      <w:pPr>
        <w:pStyle w:val="style179"/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Maintaining an organized and well documented filing system</w:t>
      </w:r>
    </w:p>
    <w:p>
      <w:pPr>
        <w:pStyle w:val="style179"/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Minute taking at District Management Unit meetings and other administration duties assigned</w:t>
      </w: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Affiliations and roles</w:t>
      </w:r>
    </w:p>
    <w:p>
      <w:pPr>
        <w:pStyle w:val="style179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Kisii University Actuarial Science Students Association- Organizing Secretary</w:t>
      </w:r>
    </w:p>
    <w:p>
      <w:pPr>
        <w:pStyle w:val="style179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Kisii University Accounting Students Association- Member</w:t>
      </w:r>
    </w:p>
    <w:p>
      <w:pPr>
        <w:pStyle w:val="style179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Kisii university Drama club- Actor</w:t>
      </w:r>
    </w:p>
    <w:p>
      <w:pPr>
        <w:pStyle w:val="style179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Kisii University Christian Union- High School and Evangelism Minister</w:t>
      </w:r>
    </w:p>
    <w:p>
      <w:pPr>
        <w:pStyle w:val="style179"/>
        <w:ind w:hanging="360"/>
        <w:rPr>
          <w:rFonts w:ascii="Times New Roman"/>
        </w:rPr>
      </w:pPr>
    </w:p>
    <w:p>
      <w:pPr>
        <w:pStyle w:val="style179"/>
        <w:ind w:hanging="360"/>
        <w:rPr>
          <w:rFonts w:ascii="Times New Roman"/>
        </w:rPr>
      </w:pPr>
      <w:r>
        <w:rPr>
          <w:rFonts w:ascii="Times New Roman"/>
          <w:b/>
        </w:rPr>
        <w:t>Hobbies/Interests</w:t>
      </w:r>
    </w:p>
    <w:p>
      <w:pPr>
        <w:pStyle w:val="style0"/>
        <w:numPr>
          <w:ilvl w:val="0"/>
          <w:numId w:val="5"/>
        </w:numPr>
        <w:spacing w:after="0" w:lineRule="auto" w:line="251"/>
        <w:jc w:val="both"/>
        <w:contextualSpacing/>
        <w:rPr>
          <w:rFonts w:ascii="Times New Roman"/>
        </w:rPr>
      </w:pPr>
      <w:r>
        <w:rPr>
          <w:rFonts w:ascii="Times New Roman"/>
        </w:rPr>
        <w:t>Solving puzzles</w:t>
      </w:r>
    </w:p>
    <w:p>
      <w:pPr>
        <w:pStyle w:val="style0"/>
        <w:numPr>
          <w:ilvl w:val="0"/>
          <w:numId w:val="5"/>
        </w:numPr>
        <w:spacing w:after="0" w:lineRule="auto" w:line="251"/>
        <w:jc w:val="both"/>
        <w:contextualSpacing/>
        <w:rPr>
          <w:rFonts w:ascii="Times New Roman"/>
        </w:rPr>
      </w:pPr>
      <w:r>
        <w:rPr>
          <w:rFonts w:ascii="Times New Roman" w:hAnsi="Calisto MT"/>
        </w:rPr>
        <w:t xml:space="preserve">Traveling and </w:t>
      </w:r>
      <w:r>
        <w:rPr>
          <w:rFonts w:ascii="Times New Roman" w:hAnsi="Calisto MT"/>
        </w:rPr>
        <w:t xml:space="preserve">meeting new people </w:t>
      </w:r>
    </w:p>
    <w:p>
      <w:pPr>
        <w:pStyle w:val="style0"/>
        <w:numPr>
          <w:ilvl w:val="0"/>
          <w:numId w:val="5"/>
        </w:numPr>
        <w:spacing w:after="0" w:lineRule="auto" w:line="251"/>
        <w:jc w:val="both"/>
        <w:contextualSpacing/>
        <w:rPr>
          <w:rFonts w:ascii="Times New Roman"/>
        </w:rPr>
      </w:pPr>
      <w:r>
        <w:rPr>
          <w:rFonts w:ascii="Times New Roman" w:hAnsi="Calisto MT"/>
        </w:rPr>
        <w:t xml:space="preserve">Reading Literature materials </w:t>
      </w:r>
    </w:p>
    <w:p>
      <w:pPr>
        <w:pStyle w:val="style0"/>
        <w:spacing w:after="0" w:lineRule="auto" w:line="251"/>
        <w:ind w:left="360" w:hanging="360"/>
        <w:jc w:val="both"/>
        <w:contextualSpacing/>
        <w:rPr>
          <w:rFonts w:ascii="Times New Roman"/>
        </w:rPr>
      </w:pPr>
    </w:p>
    <w:p>
      <w:pPr>
        <w:pStyle w:val="style0"/>
        <w:spacing w:after="0" w:lineRule="auto" w:line="251"/>
        <w:ind w:left="360" w:hanging="360"/>
        <w:jc w:val="both"/>
        <w:contextualSpacing/>
        <w:rPr>
          <w:rFonts w:ascii="Times New Roman"/>
          <w:b/>
        </w:rPr>
      </w:pPr>
      <w:r>
        <w:rPr>
          <w:rFonts w:ascii="Times New Roman"/>
          <w:b/>
        </w:rPr>
        <w:t>Language Proficiency</w:t>
      </w:r>
    </w:p>
    <w:p>
      <w:pPr>
        <w:pStyle w:val="style0"/>
        <w:spacing w:after="0" w:lineRule="auto" w:line="251"/>
        <w:ind w:left="360" w:hanging="360"/>
        <w:jc w:val="both"/>
        <w:contextualSpacing/>
        <w:rPr>
          <w:rFonts w:ascii="Times New Roman"/>
          <w:color w:val="000000"/>
        </w:rPr>
      </w:pPr>
    </w:p>
    <w:p>
      <w:pPr>
        <w:pStyle w:val="style0"/>
        <w:spacing w:after="0" w:lineRule="auto" w:line="251"/>
        <w:ind w:left="360" w:hanging="360"/>
        <w:jc w:val="both"/>
        <w:contextualSpacing/>
        <w:rPr>
          <w:rFonts w:ascii="Times New Roman"/>
        </w:rPr>
      </w:pPr>
      <w:r>
        <w:rPr>
          <w:rFonts w:ascii="Times New Roman"/>
        </w:rPr>
        <w:t>I canwrite, speak, read and understand well English</w:t>
      </w:r>
      <w:r>
        <w:rPr>
          <w:rFonts w:ascii="Times New Roman"/>
        </w:rPr>
        <w:t>, Kiembu</w:t>
      </w:r>
      <w:r>
        <w:rPr>
          <w:rFonts w:ascii="Times New Roman"/>
        </w:rPr>
        <w:t xml:space="preserve"> and Swahili.</w:t>
      </w:r>
    </w:p>
    <w:p>
      <w:pPr>
        <w:pStyle w:val="style0"/>
        <w:spacing w:after="0" w:lineRule="auto" w:line="251"/>
        <w:ind w:left="360" w:hanging="360"/>
        <w:jc w:val="both"/>
        <w:contextualSpacing/>
        <w:rPr>
          <w:rFonts w:ascii="Times New Roman"/>
        </w:rPr>
      </w:pPr>
    </w:p>
    <w:p>
      <w:pPr>
        <w:pStyle w:val="style0"/>
        <w:rPr>
          <w:rFonts w:ascii="Times New Roman"/>
          <w:b/>
        </w:rPr>
      </w:pPr>
      <w:r>
        <w:rPr>
          <w:rFonts w:ascii="Times New Roman"/>
          <w:b/>
        </w:rPr>
        <w:t>Referees</w:t>
      </w:r>
    </w:p>
    <w:p>
      <w:pPr>
        <w:pStyle w:val="style0"/>
        <w:rPr>
          <w:rFonts w:ascii="Times New Roman"/>
        </w:rPr>
      </w:pPr>
      <w:r>
        <w:rPr>
          <w:rFonts w:ascii="Times New Roman"/>
        </w:rPr>
        <w:t>Please feel free to contact the under mentioned in regard to my competence, work ethic and performance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700"/>
        <w:gridCol w:w="3348"/>
      </w:tblGrid>
      <w:tr>
        <w:trPr/>
        <w:tc>
          <w:tcPr>
            <w:tcW w:w="3528" w:type="dxa"/>
            <w:tcBorders/>
            <w:tcFitText/>
          </w:tcPr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  <w:spacing w:val="136"/>
              </w:rPr>
              <w:t>Ms.Ruth</w:t>
            </w:r>
            <w:r>
              <w:rPr>
                <w:rFonts w:ascii="Times New Roman"/>
                <w:spacing w:val="136"/>
              </w:rPr>
              <w:t>Njugun</w:t>
            </w:r>
            <w:r>
              <w:rPr>
                <w:rFonts w:ascii="Times New Roman"/>
                <w:spacing w:val="3"/>
              </w:rPr>
              <w:t>a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Pension Administration Manager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En-wealth Financial Services Limited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Email: ruthnjuguna19@gmail.com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Cell: +254</w:t>
            </w:r>
            <w:r>
              <w:rPr>
                <w:rFonts w:ascii="Times New Roman"/>
                <w:lang w:val="en-US"/>
              </w:rPr>
              <w:t>7</w:t>
            </w:r>
            <w:r>
              <w:rPr>
                <w:rFonts w:ascii="Times New Roman"/>
              </w:rPr>
              <w:t>23775861</w:t>
            </w:r>
          </w:p>
        </w:tc>
        <w:tc>
          <w:tcPr>
            <w:tcW w:w="2700" w:type="dxa"/>
            <w:tcBorders/>
            <w:tcFitText/>
          </w:tcPr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  <w:w w:val="97"/>
              </w:rPr>
              <w:t>Dr Elphas Luchemo Okang</w:t>
            </w:r>
            <w:r>
              <w:rPr>
                <w:rFonts w:ascii="Times New Roman"/>
                <w:spacing w:val="17"/>
                <w:w w:val="97"/>
              </w:rPr>
              <w:t>o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Management Science 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Lecturer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Kisii University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Email: </w:t>
            </w:r>
            <w:r>
              <w:rPr/>
              <w:fldChar w:fldCharType="begin"/>
            </w:r>
            <w:r>
              <w:instrText xml:space="preserve"> HYPERLINK "mailto:kangphas@gmail.com"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/>
              </w:rPr>
              <w:t>kangphas@gmail.com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Cell: +254726235952</w:t>
            </w:r>
          </w:p>
        </w:tc>
        <w:tc>
          <w:tcPr>
            <w:tcW w:w="3348" w:type="dxa"/>
            <w:tcBorders/>
            <w:tcFitText/>
          </w:tcPr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  <w:spacing w:val="84"/>
              </w:rPr>
              <w:t>Mr. George Magar</w:t>
            </w:r>
            <w:r>
              <w:rPr>
                <w:rFonts w:ascii="Times New Roman"/>
                <w:spacing w:val="15"/>
              </w:rPr>
              <w:t>a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County Statistics Officer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Mombasa county 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PO Box 83059-80100, Mombasa 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Email: gmagara@knbs.or.ke</w:t>
            </w:r>
          </w:p>
          <w:p>
            <w:pPr>
              <w:pStyle w:val="style0"/>
              <w:rPr>
                <w:rFonts w:ascii="Times New Roman"/>
              </w:rPr>
            </w:pPr>
            <w:r>
              <w:rPr>
                <w:rFonts w:ascii="Times New Roman"/>
              </w:rPr>
              <w:t>Cell: +254701549798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listo MT">
    <w:altName w:val="Calisto MT"/>
    <w:panose1 w:val="0204060305000003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1C08C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7251DC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2" w:tplc="E804633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6144B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4D7E346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5" w:tplc="A0AA4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3DA89F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B630E190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8" w:tplc="FB04691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894A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4E52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69208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49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455E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842E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03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A52F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CA2A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0736F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0ECF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45CA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F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2583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04A1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B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794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C280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576EA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504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0405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45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A434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346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2C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0CBA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EAA8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C652E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A0E5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DA6C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F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00A7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0487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5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23C8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6A12D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6E90E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484B8A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8AF43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FED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75083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4BB2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300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904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2CC6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AE23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62E5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8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21FC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6A8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08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CEF0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C8CC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FFFFFFF"/>
    <w:lvl w:ilvl="0" w:tplc="C5C22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449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8309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28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AE8B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0542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D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23FA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75302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&quot;List Paragraph&quot;"/>
    <w:next w:val="style4097"/>
    <w:qFormat/>
    <w:pPr>
      <w:spacing w:after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Words>571</Words>
  <Pages>2</Pages>
  <Characters>3977</Characters>
  <Application>WPS Office</Application>
  <DocSecurity>0</DocSecurity>
  <Paragraphs>80</Paragraphs>
  <ScaleCrop>false</ScaleCrop>
  <Company>home</Company>
  <LinksUpToDate>false</LinksUpToDate>
  <CharactersWithSpaces>4483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2017-03-16T03:14:00Z</dcterms:created>
  <dc:creator>ismail - [2010]</dc:creator>
  <lastModifiedBy>Infinix X510</lastModifiedBy>
  <dcterms:modified xsi:type="dcterms:W3CDTF">2017-09-05T07:36:16Z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