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p w:rsidR="002226D7" w:rsidRDefault="002226D7"/>
    <w:p w:rsidR="002226D7" w:rsidRDefault="002226D7"/>
    <w:p w:rsidR="002226D7" w:rsidRDefault="002226D7"/>
    <w:p w:rsidR="002226D7" w:rsidRDefault="002226D7"/>
    <w:p w:rsidR="002226D7" w:rsidRDefault="002226D7"/>
    <w:p w:rsidR="002226D7" w:rsidRDefault="002226D7"/>
    <w:p w:rsidR="002226D7" w:rsidRDefault="002226D7" w:rsidP="002226D7">
      <w:pPr>
        <w:jc w:val="center"/>
      </w:pPr>
    </w:p>
    <w:p w:rsidR="002226D7" w:rsidRPr="00434F89" w:rsidRDefault="002226D7" w:rsidP="002226D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Life Skills </w:t>
      </w:r>
    </w:p>
    <w:p w:rsidR="002226D7" w:rsidRPr="00434F89" w:rsidRDefault="002226D7" w:rsidP="002226D7">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2226D7" w:rsidRDefault="002226D7" w:rsidP="002226D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2226D7" w:rsidRDefault="002226D7" w:rsidP="002226D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2226D7" w:rsidRDefault="002226D7" w:rsidP="002226D7">
      <w:pPr>
        <w:jc w:val="cente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w:t>
      </w:r>
    </w:p>
    <w:p w:rsidR="002226D7" w:rsidRDefault="002226D7" w:rsidP="002226D7">
      <w:pPr>
        <w:jc w:val="center"/>
        <w:rPr>
          <w:rFonts w:ascii="Times New Roman" w:hAnsi="Times New Roman" w:cs="Times New Roman"/>
          <w:sz w:val="24"/>
          <w:szCs w:val="24"/>
        </w:rPr>
      </w:pPr>
    </w:p>
    <w:p w:rsidR="002226D7" w:rsidRDefault="002226D7" w:rsidP="002226D7">
      <w:pPr>
        <w:jc w:val="center"/>
        <w:rPr>
          <w:rFonts w:ascii="Times New Roman" w:hAnsi="Times New Roman" w:cs="Times New Roman"/>
          <w:sz w:val="24"/>
          <w:szCs w:val="24"/>
        </w:rPr>
      </w:pPr>
    </w:p>
    <w:p w:rsidR="002226D7" w:rsidRDefault="002226D7" w:rsidP="002226D7">
      <w:pPr>
        <w:jc w:val="center"/>
        <w:rPr>
          <w:rFonts w:ascii="Times New Roman" w:hAnsi="Times New Roman" w:cs="Times New Roman"/>
          <w:sz w:val="24"/>
          <w:szCs w:val="24"/>
        </w:rPr>
      </w:pPr>
    </w:p>
    <w:p w:rsidR="002226D7" w:rsidRDefault="002226D7" w:rsidP="002226D7">
      <w:pPr>
        <w:jc w:val="center"/>
        <w:rPr>
          <w:rFonts w:ascii="Times New Roman" w:hAnsi="Times New Roman" w:cs="Times New Roman"/>
          <w:sz w:val="24"/>
          <w:szCs w:val="24"/>
        </w:rPr>
      </w:pPr>
    </w:p>
    <w:p w:rsidR="002226D7" w:rsidRDefault="002226D7" w:rsidP="002226D7">
      <w:pPr>
        <w:jc w:val="center"/>
        <w:rPr>
          <w:rFonts w:ascii="Times New Roman" w:hAnsi="Times New Roman" w:cs="Times New Roman"/>
          <w:sz w:val="24"/>
          <w:szCs w:val="24"/>
        </w:rPr>
      </w:pPr>
    </w:p>
    <w:p w:rsidR="002226D7" w:rsidRDefault="002226D7" w:rsidP="002226D7">
      <w:pPr>
        <w:jc w:val="center"/>
        <w:rPr>
          <w:rFonts w:ascii="Times New Roman" w:hAnsi="Times New Roman" w:cs="Times New Roman"/>
          <w:sz w:val="24"/>
          <w:szCs w:val="24"/>
        </w:rPr>
      </w:pPr>
    </w:p>
    <w:p w:rsidR="002226D7" w:rsidRDefault="002226D7" w:rsidP="002226D7">
      <w:pPr>
        <w:jc w:val="center"/>
        <w:rPr>
          <w:rFonts w:ascii="Times New Roman" w:hAnsi="Times New Roman" w:cs="Times New Roman"/>
          <w:sz w:val="24"/>
          <w:szCs w:val="24"/>
        </w:rPr>
      </w:pPr>
    </w:p>
    <w:p w:rsidR="002226D7" w:rsidRDefault="002226D7" w:rsidP="002226D7">
      <w:pPr>
        <w:jc w:val="center"/>
        <w:rPr>
          <w:rFonts w:ascii="Times New Roman" w:hAnsi="Times New Roman" w:cs="Times New Roman"/>
          <w:sz w:val="24"/>
          <w:szCs w:val="24"/>
        </w:rPr>
      </w:pPr>
    </w:p>
    <w:p w:rsidR="002226D7" w:rsidRDefault="002226D7" w:rsidP="002226D7">
      <w:pPr>
        <w:jc w:val="center"/>
        <w:rPr>
          <w:rFonts w:ascii="Times New Roman" w:hAnsi="Times New Roman" w:cs="Times New Roman"/>
          <w:sz w:val="24"/>
          <w:szCs w:val="24"/>
        </w:rPr>
      </w:pPr>
    </w:p>
    <w:p w:rsidR="002226D7" w:rsidRDefault="002226D7" w:rsidP="002226D7">
      <w:pPr>
        <w:jc w:val="center"/>
        <w:rPr>
          <w:rFonts w:ascii="Times New Roman" w:hAnsi="Times New Roman" w:cs="Times New Roman"/>
          <w:sz w:val="24"/>
          <w:szCs w:val="24"/>
        </w:rPr>
      </w:pPr>
    </w:p>
    <w:p w:rsidR="002226D7" w:rsidRDefault="002226D7" w:rsidP="002226D7">
      <w:pPr>
        <w:jc w:val="center"/>
        <w:rPr>
          <w:rFonts w:ascii="Times New Roman" w:hAnsi="Times New Roman" w:cs="Times New Roman"/>
          <w:sz w:val="24"/>
          <w:szCs w:val="24"/>
        </w:rPr>
      </w:pPr>
    </w:p>
    <w:p w:rsidR="002226D7" w:rsidRDefault="002226D7" w:rsidP="002226D7">
      <w:pPr>
        <w:jc w:val="center"/>
        <w:rPr>
          <w:rFonts w:ascii="Times New Roman" w:hAnsi="Times New Roman" w:cs="Times New Roman"/>
          <w:sz w:val="24"/>
          <w:szCs w:val="24"/>
        </w:rPr>
      </w:pPr>
    </w:p>
    <w:p w:rsidR="002226D7" w:rsidRDefault="002226D7" w:rsidP="002226D7">
      <w:pPr>
        <w:jc w:val="center"/>
        <w:rPr>
          <w:rFonts w:ascii="Times New Roman" w:hAnsi="Times New Roman" w:cs="Times New Roman"/>
          <w:sz w:val="24"/>
          <w:szCs w:val="24"/>
        </w:rPr>
      </w:pPr>
    </w:p>
    <w:p w:rsidR="002226D7" w:rsidRDefault="002226D7" w:rsidP="002226D7">
      <w:pPr>
        <w:jc w:val="center"/>
        <w:rPr>
          <w:rFonts w:ascii="Times New Roman" w:hAnsi="Times New Roman" w:cs="Times New Roman"/>
          <w:sz w:val="24"/>
          <w:szCs w:val="24"/>
        </w:rPr>
      </w:pPr>
    </w:p>
    <w:p w:rsidR="002226D7" w:rsidRDefault="002226D7" w:rsidP="002226D7">
      <w:pPr>
        <w:jc w:val="center"/>
        <w:rPr>
          <w:rFonts w:ascii="Times New Roman" w:hAnsi="Times New Roman" w:cs="Times New Roman"/>
          <w:sz w:val="24"/>
          <w:szCs w:val="24"/>
        </w:rPr>
      </w:pPr>
    </w:p>
    <w:p w:rsidR="002226D7" w:rsidRDefault="002226D7" w:rsidP="0026365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Life Skills</w:t>
      </w:r>
    </w:p>
    <w:p w:rsidR="00211162" w:rsidRPr="00211162" w:rsidRDefault="00211162" w:rsidP="00211162">
      <w:pPr>
        <w:spacing w:line="480" w:lineRule="auto"/>
        <w:ind w:firstLine="720"/>
        <w:rPr>
          <w:rFonts w:ascii="Times New Roman" w:hAnsi="Times New Roman" w:cs="Times New Roman"/>
          <w:noProof/>
          <w:sz w:val="24"/>
          <w:szCs w:val="24"/>
        </w:rPr>
      </w:pPr>
      <w:r w:rsidRPr="00211162">
        <w:rPr>
          <w:rFonts w:ascii="Times New Roman" w:hAnsi="Times New Roman" w:cs="Times New Roman"/>
          <w:noProof/>
          <w:sz w:val="24"/>
          <w:szCs w:val="24"/>
        </w:rPr>
        <w:t>According to Cronin (1</w:t>
      </w:r>
      <w:r w:rsidR="00EB293A">
        <w:rPr>
          <w:rFonts w:ascii="Times New Roman" w:hAnsi="Times New Roman" w:cs="Times New Roman"/>
          <w:noProof/>
          <w:sz w:val="24"/>
          <w:szCs w:val="24"/>
        </w:rPr>
        <w:t>996), life-skills are the activities</w:t>
      </w:r>
      <w:r w:rsidRPr="00211162">
        <w:rPr>
          <w:rFonts w:ascii="Times New Roman" w:hAnsi="Times New Roman" w:cs="Times New Roman"/>
          <w:noProof/>
          <w:sz w:val="24"/>
          <w:szCs w:val="24"/>
        </w:rPr>
        <w:t xml:space="preserve"> that contribute to the </w:t>
      </w:r>
      <w:bookmarkStart w:id="0" w:name="_GoBack"/>
      <w:bookmarkEnd w:id="0"/>
      <w:r w:rsidRPr="00211162">
        <w:rPr>
          <w:rFonts w:ascii="Times New Roman" w:hAnsi="Times New Roman" w:cs="Times New Roman"/>
          <w:noProof/>
          <w:sz w:val="24"/>
          <w:szCs w:val="24"/>
        </w:rPr>
        <w:t xml:space="preserve">independent </w:t>
      </w:r>
      <w:r w:rsidR="00EB293A">
        <w:rPr>
          <w:rFonts w:ascii="Times New Roman" w:hAnsi="Times New Roman" w:cs="Times New Roman"/>
          <w:noProof/>
          <w:sz w:val="24"/>
          <w:szCs w:val="24"/>
        </w:rPr>
        <w:t xml:space="preserve"> and successful </w:t>
      </w:r>
      <w:r w:rsidRPr="00211162">
        <w:rPr>
          <w:rFonts w:ascii="Times New Roman" w:hAnsi="Times New Roman" w:cs="Times New Roman"/>
          <w:noProof/>
          <w:sz w:val="24"/>
          <w:szCs w:val="24"/>
        </w:rPr>
        <w:t xml:space="preserve">functioning </w:t>
      </w:r>
      <w:r w:rsidR="00EB293A">
        <w:rPr>
          <w:rFonts w:ascii="Times New Roman" w:hAnsi="Times New Roman" w:cs="Times New Roman"/>
          <w:noProof/>
          <w:sz w:val="24"/>
          <w:szCs w:val="24"/>
        </w:rPr>
        <w:t>of an individual.</w:t>
      </w:r>
      <w:r w:rsidRPr="00211162">
        <w:rPr>
          <w:rFonts w:ascii="Times New Roman" w:hAnsi="Times New Roman" w:cs="Times New Roman"/>
          <w:noProof/>
          <w:sz w:val="24"/>
          <w:szCs w:val="24"/>
        </w:rPr>
        <w:t>Researchers acknowledge that life skills have effects on students with both mild and severe intellectual impairments. Zacharkow (2015), investigates the impact that video modeling as a strategy of teaching life skills affects students with intellectual disabilities.He suggests that video modeling has positive results to students with an intellectual disability as they can develop self-help skills such as getting dressed, play skills and other relevant skills that are essential to their interaction with other individuals.</w:t>
      </w:r>
    </w:p>
    <w:p w:rsidR="00211162" w:rsidRPr="00211162" w:rsidRDefault="00211162" w:rsidP="00211162">
      <w:pPr>
        <w:spacing w:line="480" w:lineRule="auto"/>
        <w:ind w:firstLine="720"/>
        <w:rPr>
          <w:rFonts w:ascii="Times New Roman" w:hAnsi="Times New Roman" w:cs="Times New Roman"/>
          <w:noProof/>
          <w:sz w:val="24"/>
          <w:szCs w:val="24"/>
        </w:rPr>
      </w:pPr>
      <w:r w:rsidRPr="00211162">
        <w:rPr>
          <w:rFonts w:ascii="Times New Roman" w:hAnsi="Times New Roman" w:cs="Times New Roman"/>
          <w:noProof/>
          <w:sz w:val="24"/>
          <w:szCs w:val="24"/>
        </w:rPr>
        <w:t>Research also suggests that teaching life skills to children with disabilities has positive effects. Karimi, Mahamoudi, Shaghaghi, Sarcheshmeh, &amp; Abkenar (2017), suggest that life skills training to students with disabilities enhance their self-control skills, assertion, and cooperation.They also indicate that another positive effect from life skills training is that it improves behavior skills for children with dyscalculia disabilities.In their research, they also acknowledged the fact that children with mild or severe intellectual disabilities lack adaptive and functional behaviors.Their study investigates how these skills can be imparted to students with disabilities.They conclude that an academic curriculum with a functional program allows students with intellectual disabilities to apply functional behaviors that will enable them to interact with others effectively.</w:t>
      </w:r>
    </w:p>
    <w:p w:rsidR="00211162" w:rsidRPr="00211162" w:rsidRDefault="00211162" w:rsidP="00211162">
      <w:pPr>
        <w:spacing w:line="480" w:lineRule="auto"/>
        <w:ind w:firstLine="720"/>
        <w:rPr>
          <w:rFonts w:ascii="Times New Roman" w:hAnsi="Times New Roman" w:cs="Times New Roman"/>
          <w:noProof/>
          <w:sz w:val="24"/>
          <w:szCs w:val="24"/>
        </w:rPr>
      </w:pPr>
      <w:r w:rsidRPr="00211162">
        <w:rPr>
          <w:rFonts w:ascii="Times New Roman" w:hAnsi="Times New Roman" w:cs="Times New Roman"/>
          <w:noProof/>
          <w:sz w:val="24"/>
          <w:szCs w:val="24"/>
        </w:rPr>
        <w:t xml:space="preserve">Several instructions are often applied by the teachers to enable the students to learn the life skills more effectively.For instance, instructors often incorporate various assistive technologies and accommodations to support their instructions to students with intellectual disabilities.Students with intellectual disabilities also have difficulty with spelling or handwritten texts which makes it hard for them to learn (Lemons, Allor, Otaiba, &amp; LeJuene, 2016).As a </w:t>
      </w:r>
      <w:r w:rsidRPr="00211162">
        <w:rPr>
          <w:rFonts w:ascii="Times New Roman" w:hAnsi="Times New Roman" w:cs="Times New Roman"/>
          <w:noProof/>
          <w:sz w:val="24"/>
          <w:szCs w:val="24"/>
        </w:rPr>
        <w:lastRenderedPageBreak/>
        <w:t>result, teachers often apply instructions such as alternative and augmentative techniques to enhance the ability of the students to communicate.</w:t>
      </w:r>
    </w:p>
    <w:p w:rsidR="00211162" w:rsidRPr="00211162" w:rsidRDefault="00211162" w:rsidP="00211162">
      <w:pPr>
        <w:spacing w:line="480" w:lineRule="auto"/>
        <w:ind w:firstLine="720"/>
        <w:rPr>
          <w:rFonts w:ascii="Times New Roman" w:hAnsi="Times New Roman" w:cs="Times New Roman"/>
          <w:noProof/>
          <w:sz w:val="24"/>
          <w:szCs w:val="24"/>
        </w:rPr>
      </w:pPr>
      <w:r w:rsidRPr="00211162">
        <w:rPr>
          <w:rFonts w:ascii="Times New Roman" w:hAnsi="Times New Roman" w:cs="Times New Roman"/>
          <w:noProof/>
          <w:sz w:val="24"/>
          <w:szCs w:val="24"/>
        </w:rPr>
        <w:t>Augmentative communication is an approach that enhances communication by allowing an addition to speech, gestures, sounds and spoken words.Alternative communication, on the other hand, refers to the techniques used in place of speech and gestures (Malone, Konrad, &amp; Pennington, 2015).Some of the options in the Augmentative and alternative methods of communication include electric and non-electric communication devices as well as manual sign language.The dynavox is an example of a device that is often used by students with intellectual disabilities.It allows the users to select symbols or words which indicate what they intend to communicate.</w:t>
      </w:r>
    </w:p>
    <w:p w:rsidR="00211162" w:rsidRPr="00211162" w:rsidRDefault="00211162" w:rsidP="00211162">
      <w:pPr>
        <w:spacing w:line="480" w:lineRule="auto"/>
        <w:ind w:firstLine="720"/>
        <w:rPr>
          <w:rFonts w:ascii="Times New Roman" w:hAnsi="Times New Roman" w:cs="Times New Roman"/>
          <w:noProof/>
          <w:sz w:val="24"/>
          <w:szCs w:val="24"/>
        </w:rPr>
      </w:pPr>
      <w:r w:rsidRPr="00211162">
        <w:rPr>
          <w:rFonts w:ascii="Times New Roman" w:hAnsi="Times New Roman" w:cs="Times New Roman"/>
          <w:noProof/>
          <w:sz w:val="24"/>
          <w:szCs w:val="24"/>
        </w:rPr>
        <w:t>Comprehensive reading instruction is another technique that can be used to teach students with intellectual disabilities on skills that are essential for reading.This technique separates the processes to make it easy for the instructor to understand the processes involved in reading and learn how to teach the skills effectively especially when dealing with students with intellectual disabilities (Browder, Hudson, &amp; Wood, 2013).This technique supports the learning of literacy and enhances their understanding of literature which helps them interact meaningfully.</w:t>
      </w:r>
    </w:p>
    <w:p w:rsidR="00211162" w:rsidRDefault="00211162" w:rsidP="00211162">
      <w:pPr>
        <w:spacing w:line="480" w:lineRule="auto"/>
        <w:ind w:firstLine="720"/>
        <w:rPr>
          <w:rFonts w:ascii="Times New Roman" w:hAnsi="Times New Roman" w:cs="Times New Roman"/>
          <w:noProof/>
          <w:sz w:val="24"/>
          <w:szCs w:val="24"/>
        </w:rPr>
      </w:pPr>
      <w:r w:rsidRPr="00211162">
        <w:rPr>
          <w:rFonts w:ascii="Times New Roman" w:hAnsi="Times New Roman" w:cs="Times New Roman"/>
          <w:noProof/>
          <w:sz w:val="24"/>
          <w:szCs w:val="24"/>
        </w:rPr>
        <w:t xml:space="preserve">According to Hughes, Golas, Cosgriff, &amp; Brigham (2011), self-directed learning is a method that the teachers can apply to promote independence for students with intellectual disabilities.This form of learning also involves two strategies that are self-determined learning method and pictorial self-instruction Mims, Browder, Baker, Lee, &amp; Spooner (2009) suggest that self-determined learning teaches the students how to set their personal goals, take action as well as change their plans where appropriate. Hume, Plavnick, &amp; Odom (2012) state that the pictorial self-instruction method enables the students to complete the assignments using a picture-based </w:t>
      </w:r>
      <w:r w:rsidRPr="00211162">
        <w:rPr>
          <w:rFonts w:ascii="Times New Roman" w:hAnsi="Times New Roman" w:cs="Times New Roman"/>
          <w:noProof/>
          <w:sz w:val="24"/>
          <w:szCs w:val="24"/>
        </w:rPr>
        <w:lastRenderedPageBreak/>
        <w:t>organized planner which allow students to plan, organize and complete their work using pictures in different categories.</w:t>
      </w:r>
    </w:p>
    <w:p w:rsidR="00211162" w:rsidRDefault="00211162" w:rsidP="000773DF">
      <w:pPr>
        <w:spacing w:line="480" w:lineRule="auto"/>
        <w:jc w:val="center"/>
        <w:rPr>
          <w:rFonts w:ascii="Times New Roman" w:hAnsi="Times New Roman" w:cs="Times New Roman"/>
          <w:noProof/>
          <w:sz w:val="24"/>
          <w:szCs w:val="24"/>
        </w:rPr>
      </w:pPr>
    </w:p>
    <w:p w:rsidR="00211162" w:rsidRDefault="00211162" w:rsidP="000773DF">
      <w:pPr>
        <w:spacing w:line="480" w:lineRule="auto"/>
        <w:jc w:val="center"/>
        <w:rPr>
          <w:rFonts w:ascii="Times New Roman" w:hAnsi="Times New Roman" w:cs="Times New Roman"/>
          <w:noProof/>
          <w:sz w:val="24"/>
          <w:szCs w:val="24"/>
        </w:rPr>
      </w:pPr>
    </w:p>
    <w:p w:rsidR="00211162" w:rsidRDefault="00211162" w:rsidP="000773DF">
      <w:pPr>
        <w:spacing w:line="480" w:lineRule="auto"/>
        <w:jc w:val="center"/>
        <w:rPr>
          <w:rFonts w:ascii="Times New Roman" w:hAnsi="Times New Roman" w:cs="Times New Roman"/>
          <w:noProof/>
          <w:sz w:val="24"/>
          <w:szCs w:val="24"/>
        </w:rPr>
      </w:pPr>
    </w:p>
    <w:p w:rsidR="00211162" w:rsidRDefault="00211162" w:rsidP="000773DF">
      <w:pPr>
        <w:spacing w:line="480" w:lineRule="auto"/>
        <w:jc w:val="center"/>
        <w:rPr>
          <w:rFonts w:ascii="Times New Roman" w:hAnsi="Times New Roman" w:cs="Times New Roman"/>
          <w:noProof/>
          <w:sz w:val="24"/>
          <w:szCs w:val="24"/>
        </w:rPr>
      </w:pPr>
    </w:p>
    <w:p w:rsidR="00211162" w:rsidRDefault="00211162" w:rsidP="000773DF">
      <w:pPr>
        <w:spacing w:line="480" w:lineRule="auto"/>
        <w:jc w:val="center"/>
        <w:rPr>
          <w:rFonts w:ascii="Times New Roman" w:hAnsi="Times New Roman" w:cs="Times New Roman"/>
          <w:noProof/>
          <w:sz w:val="24"/>
          <w:szCs w:val="24"/>
        </w:rPr>
      </w:pPr>
    </w:p>
    <w:p w:rsidR="00211162" w:rsidRDefault="00211162" w:rsidP="000773DF">
      <w:pPr>
        <w:spacing w:line="480" w:lineRule="auto"/>
        <w:jc w:val="center"/>
        <w:rPr>
          <w:rFonts w:ascii="Times New Roman" w:hAnsi="Times New Roman" w:cs="Times New Roman"/>
          <w:noProof/>
          <w:sz w:val="24"/>
          <w:szCs w:val="24"/>
        </w:rPr>
      </w:pPr>
    </w:p>
    <w:p w:rsidR="00211162" w:rsidRDefault="00211162" w:rsidP="000773DF">
      <w:pPr>
        <w:spacing w:line="480" w:lineRule="auto"/>
        <w:jc w:val="center"/>
        <w:rPr>
          <w:rFonts w:ascii="Times New Roman" w:hAnsi="Times New Roman" w:cs="Times New Roman"/>
          <w:noProof/>
          <w:sz w:val="24"/>
          <w:szCs w:val="24"/>
        </w:rPr>
      </w:pPr>
    </w:p>
    <w:p w:rsidR="00211162" w:rsidRDefault="00211162" w:rsidP="000773DF">
      <w:pPr>
        <w:spacing w:line="480" w:lineRule="auto"/>
        <w:jc w:val="center"/>
        <w:rPr>
          <w:rFonts w:ascii="Times New Roman" w:hAnsi="Times New Roman" w:cs="Times New Roman"/>
          <w:noProof/>
          <w:sz w:val="24"/>
          <w:szCs w:val="24"/>
        </w:rPr>
      </w:pPr>
    </w:p>
    <w:p w:rsidR="00211162" w:rsidRDefault="00211162" w:rsidP="000773DF">
      <w:pPr>
        <w:spacing w:line="480" w:lineRule="auto"/>
        <w:jc w:val="center"/>
        <w:rPr>
          <w:rFonts w:ascii="Times New Roman" w:hAnsi="Times New Roman" w:cs="Times New Roman"/>
          <w:noProof/>
          <w:sz w:val="24"/>
          <w:szCs w:val="24"/>
        </w:rPr>
      </w:pPr>
    </w:p>
    <w:p w:rsidR="00211162" w:rsidRDefault="00211162" w:rsidP="000773DF">
      <w:pPr>
        <w:spacing w:line="480" w:lineRule="auto"/>
        <w:jc w:val="center"/>
        <w:rPr>
          <w:rFonts w:ascii="Times New Roman" w:hAnsi="Times New Roman" w:cs="Times New Roman"/>
          <w:noProof/>
          <w:sz w:val="24"/>
          <w:szCs w:val="24"/>
        </w:rPr>
      </w:pPr>
    </w:p>
    <w:p w:rsidR="00211162" w:rsidRDefault="00211162" w:rsidP="000773DF">
      <w:pPr>
        <w:spacing w:line="480" w:lineRule="auto"/>
        <w:jc w:val="center"/>
        <w:rPr>
          <w:rFonts w:ascii="Times New Roman" w:hAnsi="Times New Roman" w:cs="Times New Roman"/>
          <w:noProof/>
          <w:sz w:val="24"/>
          <w:szCs w:val="24"/>
        </w:rPr>
      </w:pPr>
    </w:p>
    <w:p w:rsidR="00211162" w:rsidRDefault="00211162" w:rsidP="000773DF">
      <w:pPr>
        <w:spacing w:line="480" w:lineRule="auto"/>
        <w:jc w:val="center"/>
        <w:rPr>
          <w:rFonts w:ascii="Times New Roman" w:hAnsi="Times New Roman" w:cs="Times New Roman"/>
          <w:noProof/>
          <w:sz w:val="24"/>
          <w:szCs w:val="24"/>
        </w:rPr>
      </w:pPr>
    </w:p>
    <w:p w:rsidR="00211162" w:rsidRDefault="00211162" w:rsidP="000773DF">
      <w:pPr>
        <w:spacing w:line="480" w:lineRule="auto"/>
        <w:jc w:val="center"/>
        <w:rPr>
          <w:rFonts w:ascii="Times New Roman" w:hAnsi="Times New Roman" w:cs="Times New Roman"/>
          <w:noProof/>
          <w:sz w:val="24"/>
          <w:szCs w:val="24"/>
        </w:rPr>
      </w:pPr>
    </w:p>
    <w:p w:rsidR="00211162" w:rsidRDefault="00211162" w:rsidP="000773DF">
      <w:pPr>
        <w:spacing w:line="480" w:lineRule="auto"/>
        <w:jc w:val="center"/>
        <w:rPr>
          <w:rFonts w:ascii="Times New Roman" w:hAnsi="Times New Roman" w:cs="Times New Roman"/>
          <w:noProof/>
          <w:sz w:val="24"/>
          <w:szCs w:val="24"/>
        </w:rPr>
      </w:pPr>
    </w:p>
    <w:p w:rsidR="00211162" w:rsidRDefault="00211162" w:rsidP="000773DF">
      <w:pPr>
        <w:spacing w:line="480" w:lineRule="auto"/>
        <w:jc w:val="center"/>
        <w:rPr>
          <w:rFonts w:ascii="Times New Roman" w:hAnsi="Times New Roman" w:cs="Times New Roman"/>
          <w:noProof/>
          <w:sz w:val="24"/>
          <w:szCs w:val="24"/>
        </w:rPr>
      </w:pPr>
    </w:p>
    <w:p w:rsidR="00211162" w:rsidRDefault="00211162" w:rsidP="000773DF">
      <w:pPr>
        <w:spacing w:line="480" w:lineRule="auto"/>
        <w:jc w:val="center"/>
        <w:rPr>
          <w:rFonts w:ascii="Times New Roman" w:hAnsi="Times New Roman" w:cs="Times New Roman"/>
          <w:noProof/>
          <w:sz w:val="24"/>
          <w:szCs w:val="24"/>
        </w:rPr>
      </w:pPr>
    </w:p>
    <w:p w:rsidR="007C1304" w:rsidRDefault="000773DF" w:rsidP="000773DF">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rPr>
        <w:t>References</w:t>
      </w:r>
    </w:p>
    <w:p w:rsidR="00211162" w:rsidRPr="00211162" w:rsidRDefault="00211162" w:rsidP="00211162">
      <w:pPr>
        <w:pStyle w:val="Bibliography"/>
        <w:spacing w:line="480" w:lineRule="auto"/>
        <w:ind w:left="720" w:hanging="720"/>
        <w:rPr>
          <w:rFonts w:ascii="Times New Roman" w:hAnsi="Times New Roman" w:cs="Times New Roman"/>
          <w:noProof/>
          <w:sz w:val="24"/>
          <w:szCs w:val="24"/>
        </w:rPr>
      </w:pPr>
      <w:r w:rsidRPr="00211162">
        <w:rPr>
          <w:rFonts w:ascii="Times New Roman" w:hAnsi="Times New Roman" w:cs="Times New Roman"/>
          <w:noProof/>
          <w:sz w:val="24"/>
          <w:szCs w:val="24"/>
        </w:rPr>
        <w:lastRenderedPageBreak/>
        <w:fldChar w:fldCharType="begin"/>
      </w:r>
      <w:r w:rsidRPr="00211162">
        <w:rPr>
          <w:rFonts w:ascii="Times New Roman" w:hAnsi="Times New Roman" w:cs="Times New Roman"/>
          <w:noProof/>
          <w:sz w:val="24"/>
          <w:szCs w:val="24"/>
        </w:rPr>
        <w:instrText xml:space="preserve"> BIBLIOGRAPHY  \l 1033 </w:instrText>
      </w:r>
      <w:r w:rsidRPr="00211162">
        <w:rPr>
          <w:rFonts w:ascii="Times New Roman" w:hAnsi="Times New Roman" w:cs="Times New Roman"/>
          <w:noProof/>
          <w:sz w:val="24"/>
          <w:szCs w:val="24"/>
        </w:rPr>
        <w:fldChar w:fldCharType="separate"/>
      </w:r>
      <w:r w:rsidRPr="00211162">
        <w:rPr>
          <w:rFonts w:ascii="Times New Roman" w:hAnsi="Times New Roman" w:cs="Times New Roman"/>
          <w:noProof/>
          <w:sz w:val="24"/>
          <w:szCs w:val="24"/>
        </w:rPr>
        <w:t xml:space="preserve">Browder, D., Hudson, M., &amp; Wood, A. (2013). Teaching Students with Moderate Intellectual Disability Who Are Emergent Readers to Comprehend Passages of Text. </w:t>
      </w:r>
      <w:r w:rsidRPr="00211162">
        <w:rPr>
          <w:rFonts w:ascii="Times New Roman" w:hAnsi="Times New Roman" w:cs="Times New Roman"/>
          <w:i/>
          <w:iCs/>
          <w:noProof/>
          <w:sz w:val="24"/>
          <w:szCs w:val="24"/>
        </w:rPr>
        <w:t>A Special Education Journal, 21</w:t>
      </w:r>
      <w:r w:rsidRPr="00211162">
        <w:rPr>
          <w:rFonts w:ascii="Times New Roman" w:hAnsi="Times New Roman" w:cs="Times New Roman"/>
          <w:noProof/>
          <w:sz w:val="24"/>
          <w:szCs w:val="24"/>
        </w:rPr>
        <w:t>(4), 191-206.</w:t>
      </w:r>
    </w:p>
    <w:p w:rsidR="00211162" w:rsidRPr="00211162" w:rsidRDefault="00211162" w:rsidP="00211162">
      <w:pPr>
        <w:pStyle w:val="Bibliography"/>
        <w:spacing w:line="480" w:lineRule="auto"/>
        <w:ind w:left="720" w:hanging="720"/>
        <w:rPr>
          <w:rFonts w:ascii="Times New Roman" w:hAnsi="Times New Roman" w:cs="Times New Roman"/>
          <w:noProof/>
          <w:sz w:val="24"/>
          <w:szCs w:val="24"/>
        </w:rPr>
      </w:pPr>
      <w:r w:rsidRPr="00211162">
        <w:rPr>
          <w:rFonts w:ascii="Times New Roman" w:hAnsi="Times New Roman" w:cs="Times New Roman"/>
          <w:noProof/>
          <w:sz w:val="24"/>
          <w:szCs w:val="24"/>
        </w:rPr>
        <w:t xml:space="preserve">Cronin, M. (1996). Life Skills Curricula for Students with Learning Disabilities. </w:t>
      </w:r>
      <w:r w:rsidRPr="00211162">
        <w:rPr>
          <w:rFonts w:ascii="Times New Roman" w:hAnsi="Times New Roman" w:cs="Times New Roman"/>
          <w:i/>
          <w:iCs/>
          <w:noProof/>
          <w:sz w:val="24"/>
          <w:szCs w:val="24"/>
        </w:rPr>
        <w:t>Journal of Learning Disabilities, 29</w:t>
      </w:r>
      <w:r w:rsidRPr="00211162">
        <w:rPr>
          <w:rFonts w:ascii="Times New Roman" w:hAnsi="Times New Roman" w:cs="Times New Roman"/>
          <w:noProof/>
          <w:sz w:val="24"/>
          <w:szCs w:val="24"/>
        </w:rPr>
        <w:t>(1).</w:t>
      </w:r>
    </w:p>
    <w:p w:rsidR="00211162" w:rsidRPr="00211162" w:rsidRDefault="00211162" w:rsidP="00211162">
      <w:pPr>
        <w:pStyle w:val="Bibliography"/>
        <w:spacing w:line="480" w:lineRule="auto"/>
        <w:ind w:left="720" w:hanging="720"/>
        <w:rPr>
          <w:rFonts w:ascii="Times New Roman" w:hAnsi="Times New Roman" w:cs="Times New Roman"/>
          <w:noProof/>
          <w:sz w:val="24"/>
          <w:szCs w:val="24"/>
        </w:rPr>
      </w:pPr>
      <w:r w:rsidRPr="00211162">
        <w:rPr>
          <w:rFonts w:ascii="Times New Roman" w:hAnsi="Times New Roman" w:cs="Times New Roman"/>
          <w:noProof/>
          <w:sz w:val="24"/>
          <w:szCs w:val="24"/>
        </w:rPr>
        <w:t xml:space="preserve">Hughes, C., Golas, M., Cosgriff, J., &amp; Brigham, N. (2011). Effects of a social skills intervention among high school students with intellectual disabilities and autism and their general education peers. </w:t>
      </w:r>
      <w:r w:rsidRPr="00211162">
        <w:rPr>
          <w:rFonts w:ascii="Times New Roman" w:hAnsi="Times New Roman" w:cs="Times New Roman"/>
          <w:i/>
          <w:iCs/>
          <w:noProof/>
          <w:sz w:val="24"/>
          <w:szCs w:val="24"/>
        </w:rPr>
        <w:t>Research and Practice for Persons with Severe Disabilities, 36</w:t>
      </w:r>
      <w:r w:rsidRPr="00211162">
        <w:rPr>
          <w:rFonts w:ascii="Times New Roman" w:hAnsi="Times New Roman" w:cs="Times New Roman"/>
          <w:noProof/>
          <w:sz w:val="24"/>
          <w:szCs w:val="24"/>
        </w:rPr>
        <w:t>, 46-61.</w:t>
      </w:r>
    </w:p>
    <w:p w:rsidR="00211162" w:rsidRPr="00211162" w:rsidRDefault="00211162" w:rsidP="00211162">
      <w:pPr>
        <w:pStyle w:val="Bibliography"/>
        <w:spacing w:line="480" w:lineRule="auto"/>
        <w:ind w:left="720" w:hanging="720"/>
        <w:rPr>
          <w:rFonts w:ascii="Times New Roman" w:hAnsi="Times New Roman" w:cs="Times New Roman"/>
          <w:noProof/>
          <w:sz w:val="24"/>
          <w:szCs w:val="24"/>
        </w:rPr>
      </w:pPr>
      <w:r w:rsidRPr="00211162">
        <w:rPr>
          <w:rFonts w:ascii="Times New Roman" w:hAnsi="Times New Roman" w:cs="Times New Roman"/>
          <w:noProof/>
          <w:sz w:val="24"/>
          <w:szCs w:val="24"/>
        </w:rPr>
        <w:t xml:space="preserve">Hume, K., Plavnick, J., &amp; Odom, S. (2012). Promoting task accuracy and independence in students with autism across educational setting through the use of individual work Systems. </w:t>
      </w:r>
      <w:r w:rsidRPr="00211162">
        <w:rPr>
          <w:rFonts w:ascii="Times New Roman" w:hAnsi="Times New Roman" w:cs="Times New Roman"/>
          <w:i/>
          <w:iCs/>
          <w:noProof/>
          <w:sz w:val="24"/>
          <w:szCs w:val="24"/>
        </w:rPr>
        <w:t>Journal of Autism and Developmental Disorders,, 42</w:t>
      </w:r>
      <w:r w:rsidRPr="00211162">
        <w:rPr>
          <w:rFonts w:ascii="Times New Roman" w:hAnsi="Times New Roman" w:cs="Times New Roman"/>
          <w:noProof/>
          <w:sz w:val="24"/>
          <w:szCs w:val="24"/>
        </w:rPr>
        <w:t>, 2084-2099.</w:t>
      </w:r>
    </w:p>
    <w:p w:rsidR="00211162" w:rsidRPr="00211162" w:rsidRDefault="00211162" w:rsidP="00211162">
      <w:pPr>
        <w:pStyle w:val="Bibliography"/>
        <w:spacing w:line="480" w:lineRule="auto"/>
        <w:ind w:left="720" w:hanging="720"/>
        <w:rPr>
          <w:rFonts w:ascii="Times New Roman" w:hAnsi="Times New Roman" w:cs="Times New Roman"/>
          <w:noProof/>
          <w:sz w:val="24"/>
          <w:szCs w:val="24"/>
        </w:rPr>
      </w:pPr>
      <w:r w:rsidRPr="00211162">
        <w:rPr>
          <w:rFonts w:ascii="Times New Roman" w:hAnsi="Times New Roman" w:cs="Times New Roman"/>
          <w:noProof/>
          <w:sz w:val="24"/>
          <w:szCs w:val="24"/>
        </w:rPr>
        <w:t xml:space="preserve">Karimi, M., Mahamoudi, R., Shaghaghi, P., Sarcheshmeh, S., &amp; Abkenar, J. (2017). Effect of Training of Life Skills on Social Skills of High School Students With Intellectual Disabilities. </w:t>
      </w:r>
      <w:r w:rsidRPr="00211162">
        <w:rPr>
          <w:rFonts w:ascii="Times New Roman" w:hAnsi="Times New Roman" w:cs="Times New Roman"/>
          <w:i/>
          <w:iCs/>
          <w:noProof/>
          <w:sz w:val="24"/>
          <w:szCs w:val="24"/>
        </w:rPr>
        <w:t>Practice in Clinical Psychology, 5</w:t>
      </w:r>
      <w:r w:rsidRPr="00211162">
        <w:rPr>
          <w:rFonts w:ascii="Times New Roman" w:hAnsi="Times New Roman" w:cs="Times New Roman"/>
          <w:noProof/>
          <w:sz w:val="24"/>
          <w:szCs w:val="24"/>
        </w:rPr>
        <w:t>(3), 177-188.</w:t>
      </w:r>
    </w:p>
    <w:p w:rsidR="00211162" w:rsidRPr="00211162" w:rsidRDefault="00211162" w:rsidP="00211162">
      <w:pPr>
        <w:pStyle w:val="Bibliography"/>
        <w:spacing w:line="480" w:lineRule="auto"/>
        <w:ind w:left="720" w:hanging="720"/>
        <w:rPr>
          <w:rFonts w:ascii="Times New Roman" w:hAnsi="Times New Roman" w:cs="Times New Roman"/>
          <w:noProof/>
          <w:sz w:val="24"/>
          <w:szCs w:val="24"/>
        </w:rPr>
      </w:pPr>
      <w:r w:rsidRPr="00211162">
        <w:rPr>
          <w:rFonts w:ascii="Times New Roman" w:hAnsi="Times New Roman" w:cs="Times New Roman"/>
          <w:noProof/>
          <w:sz w:val="24"/>
          <w:szCs w:val="24"/>
        </w:rPr>
        <w:t xml:space="preserve">Lemons, C., Allor, J., Otaiba, S., &amp; LeJuene, L. (2016). 10 Research Based Tips for Enhancing Literacy Instruction for Students with Intellectual Disability. </w:t>
      </w:r>
      <w:r w:rsidRPr="00211162">
        <w:rPr>
          <w:rFonts w:ascii="Times New Roman" w:hAnsi="Times New Roman" w:cs="Times New Roman"/>
          <w:i/>
          <w:iCs/>
          <w:noProof/>
          <w:sz w:val="24"/>
          <w:szCs w:val="24"/>
        </w:rPr>
        <w:t>Teaching Exceptional Children</w:t>
      </w:r>
      <w:r w:rsidRPr="00211162">
        <w:rPr>
          <w:rFonts w:ascii="Times New Roman" w:hAnsi="Times New Roman" w:cs="Times New Roman"/>
          <w:noProof/>
          <w:sz w:val="24"/>
          <w:szCs w:val="24"/>
        </w:rPr>
        <w:t>, 19-30.</w:t>
      </w:r>
    </w:p>
    <w:p w:rsidR="00211162" w:rsidRPr="00211162" w:rsidRDefault="00211162" w:rsidP="00211162">
      <w:pPr>
        <w:pStyle w:val="Bibliography"/>
        <w:spacing w:line="480" w:lineRule="auto"/>
        <w:ind w:left="720" w:hanging="720"/>
        <w:rPr>
          <w:rFonts w:ascii="Times New Roman" w:hAnsi="Times New Roman" w:cs="Times New Roman"/>
          <w:noProof/>
          <w:sz w:val="24"/>
          <w:szCs w:val="24"/>
        </w:rPr>
      </w:pPr>
      <w:r w:rsidRPr="00211162">
        <w:rPr>
          <w:rFonts w:ascii="Times New Roman" w:hAnsi="Times New Roman" w:cs="Times New Roman"/>
          <w:noProof/>
          <w:sz w:val="24"/>
          <w:szCs w:val="24"/>
        </w:rPr>
        <w:t xml:space="preserve">Malone, C., Konrad, M., &amp; Pennington, R. (2015). Teaching Writing Skills to Students With Intellectual Disability. </w:t>
      </w:r>
      <w:r w:rsidRPr="00211162">
        <w:rPr>
          <w:rFonts w:ascii="Times New Roman" w:hAnsi="Times New Roman" w:cs="Times New Roman"/>
          <w:i/>
          <w:iCs/>
          <w:noProof/>
          <w:sz w:val="24"/>
          <w:szCs w:val="24"/>
        </w:rPr>
        <w:t>Teaching Exceptional Children, 47</w:t>
      </w:r>
      <w:r w:rsidRPr="00211162">
        <w:rPr>
          <w:rFonts w:ascii="Times New Roman" w:hAnsi="Times New Roman" w:cs="Times New Roman"/>
          <w:noProof/>
          <w:sz w:val="24"/>
          <w:szCs w:val="24"/>
        </w:rPr>
        <w:t>(5), 272-280.</w:t>
      </w:r>
    </w:p>
    <w:p w:rsidR="00211162" w:rsidRPr="00211162" w:rsidRDefault="00211162" w:rsidP="00211162">
      <w:pPr>
        <w:pStyle w:val="Bibliography"/>
        <w:spacing w:line="480" w:lineRule="auto"/>
        <w:ind w:left="720" w:hanging="720"/>
        <w:rPr>
          <w:rFonts w:ascii="Times New Roman" w:hAnsi="Times New Roman" w:cs="Times New Roman"/>
          <w:noProof/>
          <w:sz w:val="24"/>
          <w:szCs w:val="24"/>
        </w:rPr>
      </w:pPr>
      <w:r w:rsidRPr="00211162">
        <w:rPr>
          <w:rFonts w:ascii="Times New Roman" w:hAnsi="Times New Roman" w:cs="Times New Roman"/>
          <w:noProof/>
          <w:sz w:val="24"/>
          <w:szCs w:val="24"/>
        </w:rPr>
        <w:lastRenderedPageBreak/>
        <w:t xml:space="preserve">Mims, P., Browder, D., Baker, J., Lee, A., &amp; Spooner, F. (2009). Increasing comprehension of students with significant intellectual disabilities and visual impairments during shared stories. </w:t>
      </w:r>
      <w:r w:rsidRPr="00211162">
        <w:rPr>
          <w:rFonts w:ascii="Times New Roman" w:hAnsi="Times New Roman" w:cs="Times New Roman"/>
          <w:i/>
          <w:iCs/>
          <w:noProof/>
          <w:sz w:val="24"/>
          <w:szCs w:val="24"/>
        </w:rPr>
        <w:t>Education and Treatment in Developmental Disabilities, 44</w:t>
      </w:r>
      <w:r w:rsidRPr="00211162">
        <w:rPr>
          <w:rFonts w:ascii="Times New Roman" w:hAnsi="Times New Roman" w:cs="Times New Roman"/>
          <w:noProof/>
          <w:sz w:val="24"/>
          <w:szCs w:val="24"/>
        </w:rPr>
        <w:t>, 409-420.</w:t>
      </w:r>
    </w:p>
    <w:p w:rsidR="00211162" w:rsidRPr="00211162" w:rsidRDefault="00211162" w:rsidP="00211162">
      <w:pPr>
        <w:pStyle w:val="Bibliography"/>
        <w:spacing w:line="480" w:lineRule="auto"/>
        <w:ind w:left="720" w:hanging="720"/>
        <w:rPr>
          <w:rFonts w:ascii="Times New Roman" w:hAnsi="Times New Roman" w:cs="Times New Roman"/>
          <w:noProof/>
          <w:sz w:val="24"/>
          <w:szCs w:val="24"/>
        </w:rPr>
      </w:pPr>
      <w:r w:rsidRPr="00211162">
        <w:rPr>
          <w:rFonts w:ascii="Times New Roman" w:hAnsi="Times New Roman" w:cs="Times New Roman"/>
          <w:noProof/>
          <w:sz w:val="24"/>
          <w:szCs w:val="24"/>
        </w:rPr>
        <w:t xml:space="preserve">Zacharkow, M. (2015). Effects of point-of-view modeling to teach life skills to students with cognitive impairments. </w:t>
      </w:r>
      <w:r w:rsidRPr="00211162">
        <w:rPr>
          <w:rFonts w:ascii="Times New Roman" w:hAnsi="Times New Roman" w:cs="Times New Roman"/>
          <w:i/>
          <w:iCs/>
          <w:noProof/>
          <w:sz w:val="24"/>
          <w:szCs w:val="24"/>
        </w:rPr>
        <w:t>Thesis and Dissertations, 1-48</w:t>
      </w:r>
      <w:r w:rsidRPr="00211162">
        <w:rPr>
          <w:rFonts w:ascii="Times New Roman" w:hAnsi="Times New Roman" w:cs="Times New Roman"/>
          <w:noProof/>
          <w:sz w:val="24"/>
          <w:szCs w:val="24"/>
        </w:rPr>
        <w:t>.</w:t>
      </w:r>
    </w:p>
    <w:p w:rsidR="00211162" w:rsidRPr="00211162" w:rsidRDefault="00211162" w:rsidP="00211162">
      <w:pPr>
        <w:spacing w:line="480" w:lineRule="auto"/>
        <w:rPr>
          <w:rFonts w:ascii="Times New Roman" w:hAnsi="Times New Roman" w:cs="Times New Roman"/>
          <w:noProof/>
          <w:sz w:val="24"/>
          <w:szCs w:val="24"/>
        </w:rPr>
      </w:pPr>
      <w:r w:rsidRPr="00211162">
        <w:rPr>
          <w:rFonts w:ascii="Times New Roman" w:hAnsi="Times New Roman" w:cs="Times New Roman"/>
          <w:noProof/>
          <w:sz w:val="24"/>
          <w:szCs w:val="24"/>
        </w:rPr>
        <w:fldChar w:fldCharType="end"/>
      </w:r>
    </w:p>
    <w:p w:rsidR="007F387A" w:rsidRPr="00211162" w:rsidRDefault="007F387A" w:rsidP="00211162">
      <w:pPr>
        <w:spacing w:line="480" w:lineRule="auto"/>
        <w:jc w:val="center"/>
        <w:rPr>
          <w:rFonts w:ascii="Times New Roman" w:hAnsi="Times New Roman" w:cs="Times New Roman"/>
          <w:noProof/>
          <w:sz w:val="24"/>
          <w:szCs w:val="24"/>
        </w:rPr>
      </w:pPr>
    </w:p>
    <w:p w:rsidR="007C1304" w:rsidRPr="00211162" w:rsidRDefault="007C1304" w:rsidP="00211162">
      <w:pPr>
        <w:spacing w:line="480" w:lineRule="auto"/>
        <w:rPr>
          <w:rFonts w:ascii="Times New Roman" w:hAnsi="Times New Roman" w:cs="Times New Roman"/>
          <w:noProof/>
          <w:sz w:val="24"/>
          <w:szCs w:val="24"/>
        </w:rPr>
      </w:pPr>
    </w:p>
    <w:p w:rsidR="00B859C5" w:rsidRPr="00211162" w:rsidRDefault="00B859C5" w:rsidP="00211162">
      <w:pPr>
        <w:spacing w:line="480" w:lineRule="auto"/>
        <w:rPr>
          <w:rFonts w:ascii="Times New Roman" w:hAnsi="Times New Roman" w:cs="Times New Roman"/>
          <w:sz w:val="24"/>
          <w:szCs w:val="24"/>
        </w:rPr>
      </w:pPr>
    </w:p>
    <w:p w:rsidR="00263659" w:rsidRPr="00211162" w:rsidRDefault="00263659" w:rsidP="00211162">
      <w:pPr>
        <w:spacing w:line="480" w:lineRule="auto"/>
        <w:jc w:val="center"/>
        <w:rPr>
          <w:rFonts w:ascii="Times New Roman" w:hAnsi="Times New Roman" w:cs="Times New Roman"/>
          <w:sz w:val="24"/>
          <w:szCs w:val="24"/>
        </w:rPr>
      </w:pPr>
    </w:p>
    <w:p w:rsidR="002226D7" w:rsidRPr="00211162" w:rsidRDefault="002226D7" w:rsidP="00211162">
      <w:pPr>
        <w:spacing w:line="480" w:lineRule="auto"/>
        <w:jc w:val="center"/>
        <w:rPr>
          <w:rFonts w:ascii="Times New Roman" w:hAnsi="Times New Roman" w:cs="Times New Roman"/>
          <w:sz w:val="24"/>
          <w:szCs w:val="24"/>
        </w:rPr>
      </w:pPr>
    </w:p>
    <w:p w:rsidR="002226D7" w:rsidRPr="00211162" w:rsidRDefault="002226D7" w:rsidP="00211162">
      <w:pPr>
        <w:spacing w:line="480" w:lineRule="auto"/>
        <w:jc w:val="center"/>
        <w:rPr>
          <w:rFonts w:ascii="Times New Roman" w:hAnsi="Times New Roman" w:cs="Times New Roman"/>
          <w:sz w:val="24"/>
          <w:szCs w:val="24"/>
        </w:rPr>
      </w:pPr>
    </w:p>
    <w:p w:rsidR="002226D7" w:rsidRDefault="002226D7" w:rsidP="002226D7">
      <w:pPr>
        <w:jc w:val="center"/>
        <w:rPr>
          <w:rFonts w:ascii="Times New Roman" w:hAnsi="Times New Roman" w:cs="Times New Roman"/>
          <w:sz w:val="24"/>
          <w:szCs w:val="24"/>
        </w:rPr>
      </w:pPr>
    </w:p>
    <w:p w:rsidR="002226D7" w:rsidRDefault="002226D7" w:rsidP="002226D7">
      <w:pPr>
        <w:jc w:val="center"/>
        <w:rPr>
          <w:rFonts w:ascii="Times New Roman" w:hAnsi="Times New Roman" w:cs="Times New Roman"/>
          <w:sz w:val="24"/>
          <w:szCs w:val="24"/>
        </w:rPr>
      </w:pPr>
    </w:p>
    <w:p w:rsidR="002226D7" w:rsidRDefault="002226D7" w:rsidP="002226D7">
      <w:pPr>
        <w:jc w:val="center"/>
      </w:pPr>
    </w:p>
    <w:sectPr w:rsidR="002226D7" w:rsidSect="002226D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23B" w:rsidRDefault="00AC723B" w:rsidP="002226D7">
      <w:pPr>
        <w:spacing w:after="0" w:line="240" w:lineRule="auto"/>
      </w:pPr>
      <w:r>
        <w:separator/>
      </w:r>
    </w:p>
  </w:endnote>
  <w:endnote w:type="continuationSeparator" w:id="0">
    <w:p w:rsidR="00AC723B" w:rsidRDefault="00AC723B" w:rsidP="00222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23B" w:rsidRDefault="00AC723B" w:rsidP="002226D7">
      <w:pPr>
        <w:spacing w:after="0" w:line="240" w:lineRule="auto"/>
      </w:pPr>
      <w:r>
        <w:separator/>
      </w:r>
    </w:p>
  </w:footnote>
  <w:footnote w:type="continuationSeparator" w:id="0">
    <w:p w:rsidR="00AC723B" w:rsidRDefault="00AC723B" w:rsidP="002226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6D7" w:rsidRPr="002226D7" w:rsidRDefault="002226D7" w:rsidP="002226D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LIFE SKILLS                                    </w:t>
    </w:r>
    <w:r>
      <w:rPr>
        <w:rFonts w:ascii="Times New Roman" w:hAnsi="Times New Roman" w:cs="Times New Roman"/>
        <w:sz w:val="24"/>
        <w:szCs w:val="24"/>
      </w:rPr>
      <w:t xml:space="preserve">                                    </w:t>
    </w:r>
    <w:r w:rsidRPr="00916A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EB293A">
      <w:rPr>
        <w:rFonts w:ascii="Times New Roman" w:hAnsi="Times New Roman" w:cs="Times New Roman"/>
        <w:noProof/>
        <w:sz w:val="24"/>
        <w:szCs w:val="24"/>
      </w:rPr>
      <w:t>2</w:t>
    </w:r>
    <w:r w:rsidRPr="00434F89">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6D7" w:rsidRPr="002226D7" w:rsidRDefault="002226D7" w:rsidP="002226D7">
    <w:pPr>
      <w:spacing w:after="0" w:line="480" w:lineRule="auto"/>
      <w:rPr>
        <w:rFonts w:ascii="Times New Roman" w:hAnsi="Times New Roman" w:cs="Times New Roman"/>
        <w:sz w:val="24"/>
        <w:szCs w:val="24"/>
      </w:rPr>
    </w:pPr>
    <w:r w:rsidRPr="00434F89">
      <w:rPr>
        <w:rFonts w:ascii="Times New Roman" w:hAnsi="Times New Roman" w:cs="Times New Roman"/>
        <w:sz w:val="24"/>
        <w:szCs w:val="24"/>
      </w:rPr>
      <w:t>Running head</w:t>
    </w:r>
    <w:r>
      <w:rPr>
        <w:rFonts w:ascii="Times New Roman" w:hAnsi="Times New Roman" w:cs="Times New Roman"/>
        <w:sz w:val="24"/>
        <w:szCs w:val="24"/>
      </w:rPr>
      <w:t xml:space="preserve">: LIFE SKILLS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EB293A">
      <w:rPr>
        <w:rFonts w:ascii="Times New Roman" w:hAnsi="Times New Roman" w:cs="Times New Roman"/>
        <w:noProof/>
        <w:sz w:val="24"/>
        <w:szCs w:val="24"/>
      </w:rPr>
      <w:t>1</w:t>
    </w:r>
    <w:r w:rsidRPr="00434F89">
      <w:rP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6D7"/>
    <w:rsid w:val="000773DF"/>
    <w:rsid w:val="00092D96"/>
    <w:rsid w:val="000C59AA"/>
    <w:rsid w:val="001530FE"/>
    <w:rsid w:val="00157C95"/>
    <w:rsid w:val="001B13AA"/>
    <w:rsid w:val="00201CE0"/>
    <w:rsid w:val="00211162"/>
    <w:rsid w:val="002226D7"/>
    <w:rsid w:val="00245C11"/>
    <w:rsid w:val="00263659"/>
    <w:rsid w:val="00284740"/>
    <w:rsid w:val="002A2FE1"/>
    <w:rsid w:val="00393BEF"/>
    <w:rsid w:val="003B13C1"/>
    <w:rsid w:val="003F314C"/>
    <w:rsid w:val="003F5DF5"/>
    <w:rsid w:val="00435A14"/>
    <w:rsid w:val="0050115D"/>
    <w:rsid w:val="00561377"/>
    <w:rsid w:val="00595B96"/>
    <w:rsid w:val="005A5399"/>
    <w:rsid w:val="005F2C71"/>
    <w:rsid w:val="00646052"/>
    <w:rsid w:val="006B136B"/>
    <w:rsid w:val="00703D25"/>
    <w:rsid w:val="00755E61"/>
    <w:rsid w:val="00764A30"/>
    <w:rsid w:val="007B2364"/>
    <w:rsid w:val="007C1304"/>
    <w:rsid w:val="007F387A"/>
    <w:rsid w:val="00883F32"/>
    <w:rsid w:val="008A126F"/>
    <w:rsid w:val="008B0CA2"/>
    <w:rsid w:val="00905030"/>
    <w:rsid w:val="0095468A"/>
    <w:rsid w:val="00977098"/>
    <w:rsid w:val="009D101D"/>
    <w:rsid w:val="00A55672"/>
    <w:rsid w:val="00A87F46"/>
    <w:rsid w:val="00AC723B"/>
    <w:rsid w:val="00AF781A"/>
    <w:rsid w:val="00B12CC9"/>
    <w:rsid w:val="00B6307B"/>
    <w:rsid w:val="00B82A3B"/>
    <w:rsid w:val="00B859C5"/>
    <w:rsid w:val="00B94323"/>
    <w:rsid w:val="00CC4A62"/>
    <w:rsid w:val="00CF5ADE"/>
    <w:rsid w:val="00D908EA"/>
    <w:rsid w:val="00EB293A"/>
    <w:rsid w:val="00EB4814"/>
    <w:rsid w:val="00EE57C4"/>
    <w:rsid w:val="00F2618E"/>
    <w:rsid w:val="00F7471D"/>
    <w:rsid w:val="00F91693"/>
    <w:rsid w:val="00FB39AE"/>
    <w:rsid w:val="00FC2814"/>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B291B2-FA48-44BB-862D-047F84C1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6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6D7"/>
  </w:style>
  <w:style w:type="paragraph" w:styleId="Footer">
    <w:name w:val="footer"/>
    <w:basedOn w:val="Normal"/>
    <w:link w:val="FooterChar"/>
    <w:uiPriority w:val="99"/>
    <w:unhideWhenUsed/>
    <w:rsid w:val="00222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6D7"/>
  </w:style>
  <w:style w:type="paragraph" w:styleId="Bibliography">
    <w:name w:val="Bibliography"/>
    <w:basedOn w:val="Normal"/>
    <w:next w:val="Normal"/>
    <w:uiPriority w:val="37"/>
    <w:unhideWhenUsed/>
    <w:rsid w:val="00211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68971">
      <w:bodyDiv w:val="1"/>
      <w:marLeft w:val="0"/>
      <w:marRight w:val="0"/>
      <w:marTop w:val="0"/>
      <w:marBottom w:val="0"/>
      <w:divBdr>
        <w:top w:val="none" w:sz="0" w:space="0" w:color="auto"/>
        <w:left w:val="none" w:sz="0" w:space="0" w:color="auto"/>
        <w:bottom w:val="none" w:sz="0" w:space="0" w:color="auto"/>
        <w:right w:val="none" w:sz="0" w:space="0" w:color="auto"/>
      </w:divBdr>
    </w:div>
    <w:div w:id="90779530">
      <w:bodyDiv w:val="1"/>
      <w:marLeft w:val="0"/>
      <w:marRight w:val="0"/>
      <w:marTop w:val="0"/>
      <w:marBottom w:val="0"/>
      <w:divBdr>
        <w:top w:val="none" w:sz="0" w:space="0" w:color="auto"/>
        <w:left w:val="none" w:sz="0" w:space="0" w:color="auto"/>
        <w:bottom w:val="none" w:sz="0" w:space="0" w:color="auto"/>
        <w:right w:val="none" w:sz="0" w:space="0" w:color="auto"/>
      </w:divBdr>
    </w:div>
    <w:div w:id="193008890">
      <w:bodyDiv w:val="1"/>
      <w:marLeft w:val="0"/>
      <w:marRight w:val="0"/>
      <w:marTop w:val="0"/>
      <w:marBottom w:val="0"/>
      <w:divBdr>
        <w:top w:val="none" w:sz="0" w:space="0" w:color="auto"/>
        <w:left w:val="none" w:sz="0" w:space="0" w:color="auto"/>
        <w:bottom w:val="none" w:sz="0" w:space="0" w:color="auto"/>
        <w:right w:val="none" w:sz="0" w:space="0" w:color="auto"/>
      </w:divBdr>
    </w:div>
    <w:div w:id="607199884">
      <w:bodyDiv w:val="1"/>
      <w:marLeft w:val="0"/>
      <w:marRight w:val="0"/>
      <w:marTop w:val="0"/>
      <w:marBottom w:val="0"/>
      <w:divBdr>
        <w:top w:val="none" w:sz="0" w:space="0" w:color="auto"/>
        <w:left w:val="none" w:sz="0" w:space="0" w:color="auto"/>
        <w:bottom w:val="none" w:sz="0" w:space="0" w:color="auto"/>
        <w:right w:val="none" w:sz="0" w:space="0" w:color="auto"/>
      </w:divBdr>
    </w:div>
    <w:div w:id="705370917">
      <w:bodyDiv w:val="1"/>
      <w:marLeft w:val="0"/>
      <w:marRight w:val="0"/>
      <w:marTop w:val="0"/>
      <w:marBottom w:val="0"/>
      <w:divBdr>
        <w:top w:val="none" w:sz="0" w:space="0" w:color="auto"/>
        <w:left w:val="none" w:sz="0" w:space="0" w:color="auto"/>
        <w:bottom w:val="none" w:sz="0" w:space="0" w:color="auto"/>
        <w:right w:val="none" w:sz="0" w:space="0" w:color="auto"/>
      </w:divBdr>
    </w:div>
    <w:div w:id="794180027">
      <w:bodyDiv w:val="1"/>
      <w:marLeft w:val="0"/>
      <w:marRight w:val="0"/>
      <w:marTop w:val="0"/>
      <w:marBottom w:val="0"/>
      <w:divBdr>
        <w:top w:val="none" w:sz="0" w:space="0" w:color="auto"/>
        <w:left w:val="none" w:sz="0" w:space="0" w:color="auto"/>
        <w:bottom w:val="none" w:sz="0" w:space="0" w:color="auto"/>
        <w:right w:val="none" w:sz="0" w:space="0" w:color="auto"/>
      </w:divBdr>
    </w:div>
    <w:div w:id="824862790">
      <w:bodyDiv w:val="1"/>
      <w:marLeft w:val="0"/>
      <w:marRight w:val="0"/>
      <w:marTop w:val="0"/>
      <w:marBottom w:val="0"/>
      <w:divBdr>
        <w:top w:val="none" w:sz="0" w:space="0" w:color="auto"/>
        <w:left w:val="none" w:sz="0" w:space="0" w:color="auto"/>
        <w:bottom w:val="none" w:sz="0" w:space="0" w:color="auto"/>
        <w:right w:val="none" w:sz="0" w:space="0" w:color="auto"/>
      </w:divBdr>
    </w:div>
    <w:div w:id="1148859944">
      <w:bodyDiv w:val="1"/>
      <w:marLeft w:val="0"/>
      <w:marRight w:val="0"/>
      <w:marTop w:val="0"/>
      <w:marBottom w:val="0"/>
      <w:divBdr>
        <w:top w:val="none" w:sz="0" w:space="0" w:color="auto"/>
        <w:left w:val="none" w:sz="0" w:space="0" w:color="auto"/>
        <w:bottom w:val="none" w:sz="0" w:space="0" w:color="auto"/>
        <w:right w:val="none" w:sz="0" w:space="0" w:color="auto"/>
      </w:divBdr>
    </w:div>
    <w:div w:id="1536036469">
      <w:bodyDiv w:val="1"/>
      <w:marLeft w:val="0"/>
      <w:marRight w:val="0"/>
      <w:marTop w:val="0"/>
      <w:marBottom w:val="0"/>
      <w:divBdr>
        <w:top w:val="none" w:sz="0" w:space="0" w:color="auto"/>
        <w:left w:val="none" w:sz="0" w:space="0" w:color="auto"/>
        <w:bottom w:val="none" w:sz="0" w:space="0" w:color="auto"/>
        <w:right w:val="none" w:sz="0" w:space="0" w:color="auto"/>
      </w:divBdr>
    </w:div>
    <w:div w:id="1585145071">
      <w:bodyDiv w:val="1"/>
      <w:marLeft w:val="0"/>
      <w:marRight w:val="0"/>
      <w:marTop w:val="0"/>
      <w:marBottom w:val="0"/>
      <w:divBdr>
        <w:top w:val="none" w:sz="0" w:space="0" w:color="auto"/>
        <w:left w:val="none" w:sz="0" w:space="0" w:color="auto"/>
        <w:bottom w:val="none" w:sz="0" w:space="0" w:color="auto"/>
        <w:right w:val="none" w:sz="0" w:space="0" w:color="auto"/>
      </w:divBdr>
    </w:div>
    <w:div w:id="159170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Zac15</b:Tag>
    <b:SourceType>JournalArticle</b:SourceType>
    <b:Guid>{DD570F30-9AF5-4A0D-9C8E-955C396DA0C6}</b:Guid>
    <b:Title>Effects of point-of-view modeling to teach life skills to students with cognitive impairments</b:Title>
    <b:Year>2015</b:Year>
    <b:JournalName>Thesis and Dissertations</b:JournalName>
    <b:Author>
      <b:Author>
        <b:NameList>
          <b:Person>
            <b:Last>Zacharkow</b:Last>
            <b:First>Madeline</b:First>
          </b:Person>
        </b:NameList>
      </b:Author>
    </b:Author>
    <b:Volume>1-48</b:Volume>
    <b:RefOrder>4</b:RefOrder>
  </b:Source>
  <b:Source>
    <b:Tag>Kar17</b:Tag>
    <b:SourceType>JournalArticle</b:SourceType>
    <b:Guid>{7EB48219-8C46-4DE8-B5BF-69C70B14F3AF}</b:Guid>
    <b:Title>Effect of Training of Life Skills on Social Skills of High School Students With Intellectual Disabilities</b:Title>
    <b:JournalName>Practice in Clinical Psychology</b:JournalName>
    <b:Year>2017</b:Year>
    <b:Pages>177-188</b:Pages>
    <b:Author>
      <b:Author>
        <b:NameList>
          <b:Person>
            <b:Last>Karimi</b:Last>
            <b:First>M</b:First>
          </b:Person>
          <b:Person>
            <b:Last>Mahamoudi</b:Last>
            <b:First>R</b:First>
          </b:Person>
          <b:Person>
            <b:Last>Shaghaghi</b:Last>
            <b:First>P</b:First>
          </b:Person>
          <b:Person>
            <b:Last>Sarcheshmeh</b:Last>
            <b:First>S</b:First>
          </b:Person>
          <b:Person>
            <b:Last>Abkenar</b:Last>
            <b:First>J</b:First>
          </b:Person>
        </b:NameList>
      </b:Author>
    </b:Author>
    <b:Volume>5</b:Volume>
    <b:Issue>3</b:Issue>
    <b:RefOrder>5</b:RefOrder>
  </b:Source>
  <b:Source>
    <b:Tag>Mal15</b:Tag>
    <b:SourceType>JournalArticle</b:SourceType>
    <b:Guid>{60A6096B-6D38-40E2-98FA-2D4CDDA12277}</b:Guid>
    <b:Title>Teaching Writing Skills to Students With Intellectual Disability</b:Title>
    <b:JournalName>Teaching Exceptional Children</b:JournalName>
    <b:Year>2015</b:Year>
    <b:Pages>272-280</b:Pages>
    <b:Author>
      <b:Author>
        <b:NameList>
          <b:Person>
            <b:Last>Malone</b:Last>
            <b:First>C</b:First>
          </b:Person>
          <b:Person>
            <b:Last>Konrad</b:Last>
            <b:First>M</b:First>
          </b:Person>
          <b:Person>
            <b:Last>Pennington</b:Last>
            <b:First>R</b:First>
          </b:Person>
        </b:NameList>
      </b:Author>
    </b:Author>
    <b:Volume>47</b:Volume>
    <b:Issue>5</b:Issue>
    <b:RefOrder>2</b:RefOrder>
  </b:Source>
  <b:Source>
    <b:Tag>Lem16</b:Tag>
    <b:SourceType>JournalArticle</b:SourceType>
    <b:Guid>{4FF5B043-62DF-413A-AE4B-EDBBD3D60799}</b:Guid>
    <b:Title>10 Research Based Tips for Enhancing Literacy Instruction for Students with Intellectual Disability</b:Title>
    <b:JournalName>Teaching Exceptional Children</b:JournalName>
    <b:Year>2016</b:Year>
    <b:Pages>19-30</b:Pages>
    <b:Author>
      <b:Author>
        <b:NameList>
          <b:Person>
            <b:Last>Lemons</b:Last>
            <b:First>C</b:First>
          </b:Person>
          <b:Person>
            <b:Last>Allor</b:Last>
            <b:First>J</b:First>
          </b:Person>
          <b:Person>
            <b:Last>Otaiba</b:Last>
            <b:First>S</b:First>
          </b:Person>
          <b:Person>
            <b:Last>LeJuene</b:Last>
            <b:First>L</b:First>
          </b:Person>
        </b:NameList>
      </b:Author>
    </b:Author>
    <b:RefOrder>1</b:RefOrder>
  </b:Source>
  <b:Source>
    <b:Tag>Bro13</b:Tag>
    <b:SourceType>JournalArticle</b:SourceType>
    <b:Guid>{0B6FBD89-B3CE-4148-B8B1-2A4A5C7BAF98}</b:Guid>
    <b:Title>Teaching Students with Moderate Intellectual Disability Who Are Emergent Readers to Comprehend Passages of Text</b:Title>
    <b:JournalName>A Special Education Journal</b:JournalName>
    <b:Year>2013</b:Year>
    <b:Pages>191-206</b:Pages>
    <b:Author>
      <b:Author>
        <b:NameList>
          <b:Person>
            <b:Last>Browder</b:Last>
            <b:First>D</b:First>
          </b:Person>
          <b:Person>
            <b:Last>Hudson</b:Last>
            <b:First>M</b:First>
          </b:Person>
          <b:Person>
            <b:Last>Wood</b:Last>
            <b:First>A</b:First>
          </b:Person>
        </b:NameList>
      </b:Author>
    </b:Author>
    <b:Volume>21</b:Volume>
    <b:Issue>4</b:Issue>
    <b:RefOrder>3</b:RefOrder>
  </b:Source>
  <b:Source>
    <b:Tag>Mim09</b:Tag>
    <b:SourceType>JournalArticle</b:SourceType>
    <b:Guid>{61BBBB82-E471-4089-B205-B99B4DE55091}</b:Guid>
    <b:Title>Increasing comprehension of students with significant intellectual disabilities and visual impairments during shared stories</b:Title>
    <b:JournalName>Education and Treatment in Developmental Disabilities</b:JournalName>
    <b:Year>2009</b:Year>
    <b:Pages>409-420</b:Pages>
    <b:Volume>44</b:Volume>
    <b:Author>
      <b:Author>
        <b:NameList>
          <b:Person>
            <b:Last>Mims</b:Last>
            <b:First>P</b:First>
          </b:Person>
          <b:Person>
            <b:Last>Browder</b:Last>
            <b:First>D</b:First>
          </b:Person>
          <b:Person>
            <b:Last>Baker</b:Last>
            <b:First>J</b:First>
          </b:Person>
          <b:Person>
            <b:Last>Lee</b:Last>
            <b:First>A</b:First>
          </b:Person>
          <b:Person>
            <b:Last>Spooner</b:Last>
            <b:First>F</b:First>
          </b:Person>
        </b:NameList>
      </b:Author>
    </b:Author>
    <b:RefOrder>6</b:RefOrder>
  </b:Source>
  <b:Source>
    <b:Tag>Hum12</b:Tag>
    <b:SourceType>JournalArticle</b:SourceType>
    <b:Guid>{63E0E685-E340-4BDF-8467-7A3450BB5E31}</b:Guid>
    <b:Title>Promoting task accuracy and independence in students with autism across educational setting through the use of individual work Systems</b:Title>
    <b:JournalName>Journal of Autism and Developmental Disorders,</b:JournalName>
    <b:Year>2012</b:Year>
    <b:Pages>2084-2099</b:Pages>
    <b:Author>
      <b:Author>
        <b:NameList>
          <b:Person>
            <b:Last>Hume</b:Last>
            <b:First>K</b:First>
          </b:Person>
          <b:Person>
            <b:Last>Plavnick</b:Last>
            <b:First>J</b:First>
          </b:Person>
          <b:Person>
            <b:Last>Odom</b:Last>
            <b:First>S</b:First>
          </b:Person>
        </b:NameList>
      </b:Author>
    </b:Author>
    <b:Volume>42</b:Volume>
    <b:RefOrder>7</b:RefOrder>
  </b:Source>
  <b:Source>
    <b:Tag>Hug11</b:Tag>
    <b:SourceType>JournalArticle</b:SourceType>
    <b:Guid>{7E9BF90F-8CCA-4888-841E-BBF826DDD1C9}</b:Guid>
    <b:Title>Effects of a social skills intervention among high school students with intellectual disabilities and autism and their general education peers.</b:Title>
    <b:JournalName>Research and Practice for Persons with Severe Disabilities</b:JournalName>
    <b:Year>2011</b:Year>
    <b:Pages>46-61</b:Pages>
    <b:Author>
      <b:Author>
        <b:NameList>
          <b:Person>
            <b:Last>Hughes</b:Last>
            <b:First>C</b:First>
          </b:Person>
          <b:Person>
            <b:Last>Golas</b:Last>
            <b:First>M</b:First>
          </b:Person>
          <b:Person>
            <b:Last>Cosgriff</b:Last>
            <b:First>J</b:First>
          </b:Person>
          <b:Person>
            <b:Last>Brigham</b:Last>
            <b:First>N</b:First>
          </b:Person>
        </b:NameList>
      </b:Author>
    </b:Author>
    <b:Volume>36</b:Volume>
    <b:RefOrder>8</b:RefOrder>
  </b:Source>
  <b:Source>
    <b:Tag>Cro96</b:Tag>
    <b:SourceType>JournalArticle</b:SourceType>
    <b:Guid>{85FF734C-0115-4430-9986-33A20E51B85C}</b:Guid>
    <b:Title>Life Skills Curricula for Students with Learning Disabilities</b:Title>
    <b:JournalName>Journal of Learning Disabilities</b:JournalName>
    <b:Year>1996</b:Year>
    <b:Author>
      <b:Author>
        <b:NameList>
          <b:Person>
            <b:Last>Cronin</b:Last>
            <b:First>M</b:First>
          </b:Person>
        </b:NameList>
      </b:Author>
    </b:Author>
    <b:Volume>29</b:Volume>
    <b:Issue>1</b:Issue>
    <b:RefOrder>9</b:RefOrder>
  </b:Source>
</b:Sources>
</file>

<file path=customXml/itemProps1.xml><?xml version="1.0" encoding="utf-8"?>
<ds:datastoreItem xmlns:ds="http://schemas.openxmlformats.org/officeDocument/2006/customXml" ds:itemID="{2C0573CE-599E-4DB5-BBCA-2848AC106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6</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52</cp:revision>
  <dcterms:created xsi:type="dcterms:W3CDTF">2018-04-13T11:46:00Z</dcterms:created>
  <dcterms:modified xsi:type="dcterms:W3CDTF">2018-04-13T16:18:00Z</dcterms:modified>
</cp:coreProperties>
</file>