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608" w:rsidRDefault="00823608" w:rsidP="00823608">
      <w:pPr>
        <w:shd w:val="clear" w:color="auto" w:fill="FFFFFF"/>
        <w:spacing w:after="150" w:line="336" w:lineRule="atLeast"/>
      </w:pPr>
      <w:r>
        <w:rPr>
          <w:rFonts w:ascii="myriad-pro" w:hAnsi="myriad-pro"/>
          <w:caps/>
          <w:color w:val="333333"/>
          <w:sz w:val="36"/>
          <w:szCs w:val="36"/>
          <w:shd w:val="clear" w:color="auto" w:fill="FFFFFF"/>
        </w:rPr>
        <w:t>F7 NATIVE AMERICAN IDENTITY</w:t>
      </w:r>
      <w:bookmarkStart w:id="0" w:name="_GoBack"/>
      <w:bookmarkEnd w:id="0"/>
    </w:p>
    <w:p w:rsidR="00823608" w:rsidRPr="00823608" w:rsidRDefault="00823608" w:rsidP="00823608">
      <w:pPr>
        <w:shd w:val="clear" w:color="auto" w:fill="FFFFFF"/>
        <w:spacing w:after="150" w:line="336" w:lineRule="atLeast"/>
        <w:rPr>
          <w:rFonts w:ascii="myriad-pro" w:eastAsia="Times New Roman" w:hAnsi="myriad-pro" w:cs="Times New Roman"/>
          <w:color w:val="333333"/>
          <w:sz w:val="23"/>
          <w:szCs w:val="23"/>
          <w:lang w:eastAsia="en-NZ"/>
        </w:rPr>
      </w:pPr>
      <w:r w:rsidRPr="00823608">
        <w:rPr>
          <w:rFonts w:ascii="myriad-pro" w:eastAsia="Times New Roman" w:hAnsi="myriad-pro" w:cs="Times New Roman"/>
          <w:b/>
          <w:bCs/>
          <w:color w:val="333333"/>
          <w:sz w:val="23"/>
          <w:szCs w:val="23"/>
          <w:lang w:eastAsia="en-NZ"/>
        </w:rPr>
        <w:t>Be Careful What You Wish For</w:t>
      </w:r>
    </w:p>
    <w:p w:rsidR="00823608" w:rsidRPr="00823608" w:rsidRDefault="00823608" w:rsidP="00823608">
      <w:pPr>
        <w:shd w:val="clear" w:color="auto" w:fill="FFFFFF"/>
        <w:spacing w:after="150" w:line="336" w:lineRule="atLeast"/>
        <w:rPr>
          <w:rFonts w:ascii="myriad-pro" w:eastAsia="Times New Roman" w:hAnsi="myriad-pro" w:cs="Times New Roman"/>
          <w:color w:val="333333"/>
          <w:sz w:val="23"/>
          <w:szCs w:val="23"/>
          <w:lang w:eastAsia="en-NZ"/>
        </w:rPr>
      </w:pPr>
      <w:r w:rsidRPr="00823608">
        <w:rPr>
          <w:rFonts w:ascii="myriad-pro" w:eastAsia="Times New Roman" w:hAnsi="myriad-pro" w:cs="Times New Roman"/>
          <w:color w:val="333333"/>
          <w:sz w:val="23"/>
          <w:szCs w:val="23"/>
          <w:lang w:eastAsia="en-NZ"/>
        </w:rPr>
        <w:t>I am always impressed with how much we have in common when I read dissertations from an indigene.  There is this sense of solidarity.</w:t>
      </w:r>
    </w:p>
    <w:p w:rsidR="00823608" w:rsidRPr="00823608" w:rsidRDefault="00823608" w:rsidP="00823608">
      <w:pPr>
        <w:shd w:val="clear" w:color="auto" w:fill="FFFFFF"/>
        <w:spacing w:after="150" w:line="336" w:lineRule="atLeast"/>
        <w:rPr>
          <w:rFonts w:ascii="myriad-pro" w:eastAsia="Times New Roman" w:hAnsi="myriad-pro" w:cs="Times New Roman"/>
          <w:color w:val="333333"/>
          <w:sz w:val="23"/>
          <w:szCs w:val="23"/>
          <w:lang w:eastAsia="en-NZ"/>
        </w:rPr>
      </w:pPr>
      <w:r w:rsidRPr="00823608">
        <w:rPr>
          <w:rFonts w:ascii="myriad-pro" w:eastAsia="Times New Roman" w:hAnsi="myriad-pro" w:cs="Times New Roman"/>
          <w:color w:val="333333"/>
          <w:sz w:val="23"/>
          <w:szCs w:val="23"/>
          <w:lang w:eastAsia="en-NZ"/>
        </w:rPr>
        <w:t>Anyways, Perry G. Horse (Kiowa, 2004), raises a number of points that resonates and the first relates to qualifying criteria when one self-identifies to the notion of nationhood, whatever that may be at the time.  For the author, it is a fluid subjective notion prone to “preference” (pp. 62 &amp; 66) however, problems arise when that preference is challenged.  Kiowa discusses this at a jurisprudence juncture which inevitably shapes the “redefinition process” (p. 65).  Interestingly, Kiowa also discusses the “principles or moral values that guide … a collective consciousness” (</w:t>
      </w:r>
      <w:r w:rsidRPr="00823608">
        <w:rPr>
          <w:rFonts w:ascii="myriad-pro" w:eastAsia="Times New Roman" w:hAnsi="myriad-pro" w:cs="Times New Roman"/>
          <w:i/>
          <w:iCs/>
          <w:color w:val="333333"/>
          <w:sz w:val="23"/>
          <w:szCs w:val="23"/>
          <w:lang w:eastAsia="en-NZ"/>
        </w:rPr>
        <w:t>ibid</w:t>
      </w:r>
      <w:r w:rsidRPr="00823608">
        <w:rPr>
          <w:rFonts w:ascii="myriad-pro" w:eastAsia="Times New Roman" w:hAnsi="myriad-pro" w:cs="Times New Roman"/>
          <w:color w:val="333333"/>
          <w:sz w:val="23"/>
          <w:szCs w:val="23"/>
          <w:lang w:eastAsia="en-NZ"/>
        </w:rPr>
        <w:t>).  There are some substantive parallels in terms of “political and economic strength … contributing to the development of … [a] postcolonial sensibility that is in turn helping support the growth of a renewed … consciousness” (</w:t>
      </w:r>
      <w:r w:rsidRPr="00823608">
        <w:rPr>
          <w:rFonts w:ascii="myriad-pro" w:eastAsia="Times New Roman" w:hAnsi="myriad-pro" w:cs="Times New Roman"/>
          <w:i/>
          <w:iCs/>
          <w:color w:val="333333"/>
          <w:sz w:val="23"/>
          <w:szCs w:val="23"/>
          <w:lang w:eastAsia="en-NZ"/>
        </w:rPr>
        <w:t>ibid</w:t>
      </w:r>
      <w:r w:rsidRPr="00823608">
        <w:rPr>
          <w:rFonts w:ascii="myriad-pro" w:eastAsia="Times New Roman" w:hAnsi="myriad-pro" w:cs="Times New Roman"/>
          <w:color w:val="333333"/>
          <w:sz w:val="23"/>
          <w:szCs w:val="23"/>
          <w:lang w:eastAsia="en-NZ"/>
        </w:rPr>
        <w:t xml:space="preserve">).  Additionally, the discussion around our </w:t>
      </w:r>
      <w:proofErr w:type="spellStart"/>
      <w:r w:rsidRPr="00823608">
        <w:rPr>
          <w:rFonts w:ascii="myriad-pro" w:eastAsia="Times New Roman" w:hAnsi="myriad-pro" w:cs="Times New Roman"/>
          <w:color w:val="333333"/>
          <w:sz w:val="23"/>
          <w:szCs w:val="23"/>
          <w:lang w:eastAsia="en-NZ"/>
        </w:rPr>
        <w:t>multidynamic</w:t>
      </w:r>
      <w:proofErr w:type="spellEnd"/>
      <w:r w:rsidRPr="00823608">
        <w:rPr>
          <w:rFonts w:ascii="myriad-pro" w:eastAsia="Times New Roman" w:hAnsi="myriad-pro" w:cs="Times New Roman"/>
          <w:color w:val="333333"/>
          <w:sz w:val="23"/>
          <w:szCs w:val="23"/>
          <w:lang w:eastAsia="en-NZ"/>
        </w:rPr>
        <w:t xml:space="preserve"> identity makeup is, as he points out, “compounded when </w:t>
      </w:r>
      <w:proofErr w:type="spellStart"/>
      <w:r w:rsidRPr="00823608">
        <w:rPr>
          <w:rFonts w:ascii="myriad-pro" w:eastAsia="Times New Roman" w:hAnsi="myriad-pro" w:cs="Times New Roman"/>
          <w:color w:val="333333"/>
          <w:sz w:val="23"/>
          <w:szCs w:val="23"/>
          <w:lang w:eastAsia="en-NZ"/>
        </w:rPr>
        <w:t>multitribal</w:t>
      </w:r>
      <w:proofErr w:type="spellEnd"/>
      <w:r w:rsidRPr="00823608">
        <w:rPr>
          <w:rFonts w:ascii="myriad-pro" w:eastAsia="Times New Roman" w:hAnsi="myriad-pro" w:cs="Times New Roman"/>
          <w:color w:val="333333"/>
          <w:sz w:val="23"/>
          <w:szCs w:val="23"/>
          <w:lang w:eastAsia="en-NZ"/>
        </w:rPr>
        <w:t xml:space="preserve"> persons marry into an entirely different racial group” (p. 66).</w:t>
      </w:r>
    </w:p>
    <w:p w:rsidR="00823608" w:rsidRPr="00823608" w:rsidRDefault="00823608" w:rsidP="00823608">
      <w:pPr>
        <w:shd w:val="clear" w:color="auto" w:fill="FFFFFF"/>
        <w:spacing w:after="150" w:line="336" w:lineRule="atLeast"/>
        <w:rPr>
          <w:rFonts w:ascii="myriad-pro" w:eastAsia="Times New Roman" w:hAnsi="myriad-pro" w:cs="Times New Roman"/>
          <w:color w:val="333333"/>
          <w:sz w:val="23"/>
          <w:szCs w:val="23"/>
          <w:lang w:eastAsia="en-NZ"/>
        </w:rPr>
      </w:pPr>
      <w:r w:rsidRPr="00823608">
        <w:rPr>
          <w:rFonts w:ascii="myriad-pro" w:eastAsia="Times New Roman" w:hAnsi="myriad-pro" w:cs="Times New Roman"/>
          <w:color w:val="333333"/>
          <w:sz w:val="23"/>
          <w:szCs w:val="23"/>
          <w:lang w:eastAsia="en-NZ"/>
        </w:rPr>
        <w:t xml:space="preserve">The defining point for me however was how one responds to an ever-changing cultural metamorphosis, whether intentionally or not.  I like to think I can have some influence over how that will take effect by creating the space for this to happen on multiply-owned Māori Freehold Land in a </w:t>
      </w:r>
      <w:proofErr w:type="spellStart"/>
      <w:r w:rsidRPr="00823608">
        <w:rPr>
          <w:rFonts w:ascii="myriad-pro" w:eastAsia="Times New Roman" w:hAnsi="myriad-pro" w:cs="Times New Roman"/>
          <w:color w:val="333333"/>
          <w:sz w:val="23"/>
          <w:szCs w:val="23"/>
          <w:lang w:eastAsia="en-NZ"/>
        </w:rPr>
        <w:t>papak</w:t>
      </w:r>
      <w:proofErr w:type="spellEnd"/>
      <w:r w:rsidRPr="00823608">
        <w:rPr>
          <w:rFonts w:ascii="myriad-pro" w:eastAsia="Times New Roman" w:hAnsi="myriad-pro" w:cs="Times New Roman"/>
          <w:color w:val="333333"/>
          <w:sz w:val="23"/>
          <w:szCs w:val="23"/>
          <w:lang w:val="mi-NZ" w:eastAsia="en-NZ"/>
        </w:rPr>
        <w:t>ā</w:t>
      </w:r>
      <w:proofErr w:type="spellStart"/>
      <w:r w:rsidRPr="00823608">
        <w:rPr>
          <w:rFonts w:ascii="myriad-pro" w:eastAsia="Times New Roman" w:hAnsi="myriad-pro" w:cs="Times New Roman"/>
          <w:color w:val="333333"/>
          <w:sz w:val="23"/>
          <w:szCs w:val="23"/>
          <w:lang w:eastAsia="en-NZ"/>
        </w:rPr>
        <w:t>inga</w:t>
      </w:r>
      <w:proofErr w:type="spellEnd"/>
      <w:r w:rsidRPr="00823608">
        <w:rPr>
          <w:rFonts w:ascii="myriad-pro" w:eastAsia="Times New Roman" w:hAnsi="myriad-pro" w:cs="Times New Roman"/>
          <w:color w:val="333333"/>
          <w:sz w:val="23"/>
          <w:szCs w:val="23"/>
          <w:lang w:eastAsia="en-NZ"/>
        </w:rPr>
        <w:t xml:space="preserve"> framework.  Notwithstanding this, I’m also considering whether the struggle for sovereignty is going to benefit us or not after reading this.  More food for thought.</w:t>
      </w:r>
    </w:p>
    <w:p w:rsidR="00823608" w:rsidRPr="00823608" w:rsidRDefault="00823608" w:rsidP="00823608">
      <w:pPr>
        <w:shd w:val="clear" w:color="auto" w:fill="FFFFFF"/>
        <w:spacing w:after="0" w:line="336" w:lineRule="atLeast"/>
        <w:outlineLvl w:val="0"/>
        <w:rPr>
          <w:rFonts w:ascii="myriad-pro" w:eastAsia="Times New Roman" w:hAnsi="myriad-pro" w:cs="Times New Roman"/>
          <w:b/>
          <w:bCs/>
          <w:kern w:val="36"/>
          <w:sz w:val="48"/>
          <w:szCs w:val="48"/>
          <w:lang w:eastAsia="en-NZ"/>
        </w:rPr>
      </w:pPr>
      <w:r w:rsidRPr="00823608">
        <w:rPr>
          <w:rFonts w:ascii="inherit" w:eastAsia="Times New Roman" w:hAnsi="inherit" w:cs="Times New Roman"/>
          <w:b/>
          <w:bCs/>
          <w:kern w:val="36"/>
          <w:sz w:val="48"/>
          <w:szCs w:val="48"/>
          <w:lang w:val="en-US" w:eastAsia="en-NZ"/>
        </w:rPr>
        <w:t>Bibliography</w:t>
      </w:r>
    </w:p>
    <w:p w:rsidR="00823608" w:rsidRPr="00823608" w:rsidRDefault="00823608" w:rsidP="00823608">
      <w:pPr>
        <w:shd w:val="clear" w:color="auto" w:fill="FFFFFF"/>
        <w:spacing w:after="150" w:line="336" w:lineRule="atLeast"/>
        <w:rPr>
          <w:rFonts w:ascii="myriad-pro" w:eastAsia="Times New Roman" w:hAnsi="myriad-pro" w:cs="Times New Roman"/>
          <w:color w:val="333333"/>
          <w:sz w:val="23"/>
          <w:szCs w:val="23"/>
          <w:lang w:eastAsia="en-NZ"/>
        </w:rPr>
      </w:pPr>
      <w:r w:rsidRPr="00823608">
        <w:rPr>
          <w:rFonts w:ascii="myriad-pro" w:eastAsia="Times New Roman" w:hAnsi="myriad-pro" w:cs="Times New Roman"/>
          <w:color w:val="333333"/>
          <w:sz w:val="23"/>
          <w:szCs w:val="23"/>
          <w:lang w:val="en-US" w:eastAsia="en-NZ"/>
        </w:rPr>
        <w:t>(Kiowa), P. G. (2004). </w:t>
      </w:r>
      <w:r w:rsidRPr="00823608">
        <w:rPr>
          <w:rFonts w:ascii="myriad-pro" w:eastAsia="Times New Roman" w:hAnsi="myriad-pro" w:cs="Times New Roman"/>
          <w:i/>
          <w:iCs/>
          <w:color w:val="333333"/>
          <w:sz w:val="23"/>
          <w:szCs w:val="23"/>
          <w:lang w:val="en-US" w:eastAsia="en-NZ"/>
        </w:rPr>
        <w:t>Native American Identity</w:t>
      </w:r>
      <w:r w:rsidRPr="00823608">
        <w:rPr>
          <w:rFonts w:ascii="myriad-pro" w:eastAsia="Times New Roman" w:hAnsi="myriad-pro" w:cs="Times New Roman"/>
          <w:color w:val="333333"/>
          <w:sz w:val="23"/>
          <w:szCs w:val="23"/>
          <w:lang w:val="en-US" w:eastAsia="en-NZ"/>
        </w:rPr>
        <w:t>. Retrieved from https://onlinelibrary.wiley.com/doi/abs/10.1002/ss.154</w:t>
      </w:r>
    </w:p>
    <w:p w:rsidR="00823608" w:rsidRPr="00823608" w:rsidRDefault="00823608" w:rsidP="00823608">
      <w:pPr>
        <w:shd w:val="clear" w:color="auto" w:fill="FFFFFF"/>
        <w:spacing w:after="150" w:line="336" w:lineRule="atLeast"/>
        <w:rPr>
          <w:rFonts w:ascii="myriad-pro" w:eastAsia="Times New Roman" w:hAnsi="myriad-pro" w:cs="Times New Roman"/>
          <w:color w:val="333333"/>
          <w:sz w:val="23"/>
          <w:szCs w:val="23"/>
          <w:lang w:eastAsia="en-NZ"/>
        </w:rPr>
      </w:pPr>
      <w:r w:rsidRPr="00823608">
        <w:rPr>
          <w:rFonts w:ascii="myriad-pro" w:eastAsia="Times New Roman" w:hAnsi="myriad-pro" w:cs="Times New Roman"/>
          <w:color w:val="333333"/>
          <w:sz w:val="23"/>
          <w:szCs w:val="23"/>
          <w:lang w:eastAsia="en-NZ"/>
        </w:rPr>
        <w:t> </w:t>
      </w:r>
    </w:p>
    <w:p w:rsidR="00823608" w:rsidRDefault="00823608"/>
    <w:sectPr w:rsidR="00823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-pr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08"/>
    <w:rsid w:val="004F2DF8"/>
    <w:rsid w:val="00792B45"/>
    <w:rsid w:val="0082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4CB1"/>
  <w15:chartTrackingRefBased/>
  <w15:docId w15:val="{E66CB651-5C13-4C50-ADB4-18B23B31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3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08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82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3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 Taylor</dc:creator>
  <cp:keywords/>
  <dc:description/>
  <cp:lastModifiedBy>Kaye Taylor</cp:lastModifiedBy>
  <cp:revision>1</cp:revision>
  <dcterms:created xsi:type="dcterms:W3CDTF">2018-12-01T04:07:00Z</dcterms:created>
  <dcterms:modified xsi:type="dcterms:W3CDTF">2018-12-01T10:29:00Z</dcterms:modified>
</cp:coreProperties>
</file>