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8EE" w:rsidRDefault="00FD043D" w:rsidP="006328FF">
      <w:pPr>
        <w:pStyle w:val="NormalWeb"/>
        <w:shd w:val="clear" w:color="auto" w:fill="FFFFFF"/>
        <w:spacing w:before="0" w:beforeAutospacing="0" w:after="150" w:afterAutospacing="0" w:line="336" w:lineRule="atLeast"/>
        <w:rPr>
          <w:rFonts w:asciiTheme="minorHAnsi" w:hAnsiTheme="minorHAnsi" w:cstheme="minorHAnsi"/>
          <w:b/>
          <w:color w:val="333333"/>
        </w:rPr>
      </w:pPr>
      <w:r w:rsidRPr="00B32D3C">
        <w:rPr>
          <w:rFonts w:asciiTheme="minorHAnsi" w:hAnsiTheme="minorHAnsi" w:cstheme="minorHAnsi"/>
          <w:b/>
          <w:color w:val="333333"/>
        </w:rPr>
        <w:t>FORUM 2</w:t>
      </w:r>
      <w:r w:rsidR="00B32D3C">
        <w:rPr>
          <w:rFonts w:asciiTheme="minorHAnsi" w:hAnsiTheme="minorHAnsi" w:cstheme="minorHAnsi"/>
          <w:b/>
          <w:color w:val="333333"/>
        </w:rPr>
        <w:t xml:space="preserve"> </w:t>
      </w:r>
      <w:r w:rsidR="00B32D3C" w:rsidRPr="00B32D3C">
        <w:rPr>
          <w:rFonts w:asciiTheme="minorHAnsi" w:hAnsiTheme="minorHAnsi" w:cstheme="minorHAnsi"/>
          <w:b/>
          <w:color w:val="333333"/>
        </w:rPr>
        <w:t xml:space="preserve">- </w:t>
      </w:r>
      <w:r w:rsidR="00B32D3C" w:rsidRPr="00B32D3C">
        <w:rPr>
          <w:rFonts w:asciiTheme="minorHAnsi" w:hAnsiTheme="minorHAnsi"/>
          <w:b/>
          <w:caps/>
          <w:color w:val="333333"/>
          <w:shd w:val="clear" w:color="auto" w:fill="FFFFFF"/>
        </w:rPr>
        <w:t>ONTOLOGICAL HYBRIDITY</w:t>
      </w:r>
      <w:r w:rsidR="00B32D3C">
        <w:rPr>
          <w:rFonts w:asciiTheme="minorHAnsi" w:hAnsiTheme="minorHAnsi"/>
          <w:b/>
          <w:caps/>
          <w:color w:val="333333"/>
          <w:shd w:val="clear" w:color="auto" w:fill="FFFFFF"/>
        </w:rPr>
        <w:t>:</w:t>
      </w:r>
      <w:bookmarkStart w:id="0" w:name="_GoBack"/>
      <w:bookmarkEnd w:id="0"/>
    </w:p>
    <w:p w:rsidR="00B32D3C" w:rsidRPr="00B32D3C" w:rsidRDefault="00B32D3C" w:rsidP="006328FF">
      <w:pPr>
        <w:pStyle w:val="NormalWeb"/>
        <w:shd w:val="clear" w:color="auto" w:fill="FFFFFF"/>
        <w:spacing w:before="0" w:beforeAutospacing="0" w:after="150" w:afterAutospacing="0" w:line="336" w:lineRule="atLeast"/>
        <w:rPr>
          <w:rFonts w:asciiTheme="minorHAnsi" w:hAnsiTheme="minorHAnsi" w:cstheme="minorHAnsi"/>
          <w:b/>
          <w:color w:val="333333"/>
        </w:rPr>
      </w:pPr>
    </w:p>
    <w:p w:rsidR="00FA4A9B" w:rsidRPr="00B32D3C" w:rsidRDefault="00FD043D" w:rsidP="00FA4A9B">
      <w:pPr>
        <w:spacing w:after="150" w:line="360" w:lineRule="auto"/>
        <w:rPr>
          <w:rFonts w:eastAsia="Times New Roman" w:cstheme="minorHAnsi"/>
          <w:sz w:val="24"/>
          <w:szCs w:val="24"/>
          <w:lang w:eastAsia="en-NZ"/>
        </w:rPr>
      </w:pPr>
      <w:r w:rsidRPr="00B32D3C">
        <w:rPr>
          <w:rFonts w:eastAsia="Times New Roman" w:cstheme="minorHAnsi"/>
          <w:sz w:val="24"/>
          <w:szCs w:val="24"/>
          <w:lang w:eastAsia="en-NZ"/>
        </w:rPr>
        <w:t xml:space="preserve">Over the past couple of months I have had </w:t>
      </w:r>
      <w:r w:rsidR="004220DC" w:rsidRPr="00B32D3C">
        <w:rPr>
          <w:rFonts w:eastAsia="Times New Roman" w:cstheme="minorHAnsi"/>
          <w:sz w:val="24"/>
          <w:szCs w:val="24"/>
          <w:lang w:eastAsia="en-NZ"/>
        </w:rPr>
        <w:t xml:space="preserve">nothing but </w:t>
      </w:r>
      <w:r w:rsidRPr="00B32D3C">
        <w:rPr>
          <w:rFonts w:eastAsia="Times New Roman" w:cstheme="minorHAnsi"/>
          <w:sz w:val="24"/>
          <w:szCs w:val="24"/>
          <w:lang w:eastAsia="en-NZ"/>
        </w:rPr>
        <w:t xml:space="preserve">whakapapa shoved down my throat by almost everyone and anyone that thinks they know more than the next person. I quote </w:t>
      </w:r>
      <w:r w:rsidRPr="00FD043D">
        <w:rPr>
          <w:rFonts w:eastAsia="Times New Roman" w:cstheme="minorHAnsi"/>
          <w:sz w:val="24"/>
          <w:szCs w:val="24"/>
          <w:lang w:eastAsia="en-NZ"/>
        </w:rPr>
        <w:t>“whaka</w:t>
      </w:r>
      <w:r w:rsidRPr="00B32D3C">
        <w:rPr>
          <w:rFonts w:eastAsia="Times New Roman" w:cstheme="minorHAnsi"/>
          <w:sz w:val="24"/>
          <w:szCs w:val="24"/>
          <w:lang w:eastAsia="en-NZ"/>
        </w:rPr>
        <w:t>p</w:t>
      </w:r>
      <w:r w:rsidRPr="00FD043D">
        <w:rPr>
          <w:rFonts w:eastAsia="Times New Roman" w:cstheme="minorHAnsi"/>
          <w:sz w:val="24"/>
          <w:szCs w:val="24"/>
          <w:lang w:eastAsia="en-NZ"/>
        </w:rPr>
        <w:t>apa is a</w:t>
      </w:r>
      <w:r w:rsidRPr="00B32D3C">
        <w:rPr>
          <w:rFonts w:eastAsia="Times New Roman" w:cstheme="minorHAnsi"/>
          <w:sz w:val="24"/>
          <w:szCs w:val="24"/>
          <w:lang w:eastAsia="en-NZ"/>
        </w:rPr>
        <w:t>n</w:t>
      </w:r>
      <w:r w:rsidRPr="00FD043D">
        <w:rPr>
          <w:rFonts w:eastAsia="Times New Roman" w:cstheme="minorHAnsi"/>
          <w:sz w:val="24"/>
          <w:szCs w:val="24"/>
          <w:lang w:eastAsia="en-NZ"/>
        </w:rPr>
        <w:t xml:space="preserve"> ontological statement” (</w:t>
      </w:r>
      <w:proofErr w:type="spellStart"/>
      <w:r w:rsidRPr="00FD043D">
        <w:rPr>
          <w:rFonts w:eastAsia="Times New Roman" w:cstheme="minorHAnsi"/>
          <w:sz w:val="24"/>
          <w:szCs w:val="24"/>
          <w:lang w:eastAsia="en-NZ"/>
        </w:rPr>
        <w:t>V.Bidos</w:t>
      </w:r>
      <w:proofErr w:type="spellEnd"/>
      <w:r w:rsidRPr="00FD043D">
        <w:rPr>
          <w:rFonts w:eastAsia="Times New Roman" w:cstheme="minorHAnsi"/>
          <w:sz w:val="24"/>
          <w:szCs w:val="24"/>
          <w:lang w:eastAsia="en-NZ"/>
        </w:rPr>
        <w:t xml:space="preserve"> 19/09)</w:t>
      </w:r>
      <w:r w:rsidRPr="00B32D3C">
        <w:rPr>
          <w:rFonts w:eastAsia="Times New Roman" w:cstheme="minorHAnsi"/>
          <w:sz w:val="24"/>
          <w:szCs w:val="24"/>
          <w:lang w:eastAsia="en-NZ"/>
        </w:rPr>
        <w:t xml:space="preserve"> </w:t>
      </w:r>
      <w:r w:rsidR="004220DC" w:rsidRPr="00B32D3C">
        <w:rPr>
          <w:rFonts w:eastAsia="Times New Roman" w:cstheme="minorHAnsi"/>
          <w:sz w:val="24"/>
          <w:szCs w:val="24"/>
          <w:lang w:eastAsia="en-NZ"/>
        </w:rPr>
        <w:t xml:space="preserve">through ontological hybridity, which means </w:t>
      </w:r>
      <w:r w:rsidR="004220DC" w:rsidRPr="00B32D3C">
        <w:rPr>
          <w:rFonts w:cstheme="minorHAnsi"/>
          <w:bCs/>
          <w:color w:val="222222"/>
          <w:sz w:val="24"/>
          <w:szCs w:val="24"/>
          <w:shd w:val="clear" w:color="auto" w:fill="FFFFFF"/>
        </w:rPr>
        <w:t xml:space="preserve">it is </w:t>
      </w:r>
      <w:r w:rsidR="004220DC" w:rsidRPr="00B32D3C">
        <w:rPr>
          <w:rFonts w:cstheme="minorHAnsi"/>
          <w:color w:val="222222"/>
          <w:sz w:val="24"/>
          <w:szCs w:val="24"/>
          <w:shd w:val="clear" w:color="auto" w:fill="FFFFFF"/>
        </w:rPr>
        <w:t>used in discourses about race, post</w:t>
      </w:r>
      <w:r w:rsidR="0085082D" w:rsidRPr="00B32D3C">
        <w:rPr>
          <w:rFonts w:cstheme="minorHAnsi"/>
          <w:color w:val="222222"/>
          <w:sz w:val="24"/>
          <w:szCs w:val="24"/>
          <w:shd w:val="clear" w:color="auto" w:fill="FFFFFF"/>
        </w:rPr>
        <w:t>-</w:t>
      </w:r>
      <w:r w:rsidR="004220DC" w:rsidRPr="00B32D3C">
        <w:rPr>
          <w:rFonts w:cstheme="minorHAnsi"/>
          <w:color w:val="222222"/>
          <w:sz w:val="24"/>
          <w:szCs w:val="24"/>
          <w:shd w:val="clear" w:color="auto" w:fill="FFFFFF"/>
        </w:rPr>
        <w:t>colonialism, identity, anti-racism and multiculturalism, and globalization, developed from its roots as a biological term.</w:t>
      </w:r>
      <w:r w:rsidR="004220DC" w:rsidRPr="00B32D3C">
        <w:rPr>
          <w:rFonts w:eastAsia="Times New Roman" w:cstheme="minorHAnsi"/>
          <w:sz w:val="24"/>
          <w:szCs w:val="24"/>
          <w:lang w:eastAsia="en-NZ"/>
        </w:rPr>
        <w:t xml:space="preserve"> </w:t>
      </w:r>
      <w:r w:rsidRPr="00B32D3C">
        <w:rPr>
          <w:rFonts w:eastAsia="Times New Roman" w:cstheme="minorHAnsi"/>
          <w:sz w:val="24"/>
          <w:szCs w:val="24"/>
          <w:lang w:eastAsia="en-NZ"/>
        </w:rPr>
        <w:t>Maori</w:t>
      </w:r>
      <w:r w:rsidR="0085082D" w:rsidRPr="00B32D3C">
        <w:rPr>
          <w:rFonts w:eastAsia="Times New Roman" w:cstheme="minorHAnsi"/>
          <w:sz w:val="24"/>
          <w:szCs w:val="24"/>
          <w:lang w:eastAsia="en-NZ"/>
        </w:rPr>
        <w:t xml:space="preserve"> have a the right to determine who they are and where they come from “whakapapa” at the best of times we as Maori c</w:t>
      </w:r>
      <w:r w:rsidR="00B32D3C">
        <w:rPr>
          <w:rFonts w:eastAsia="Times New Roman" w:cstheme="minorHAnsi"/>
          <w:sz w:val="24"/>
          <w:szCs w:val="24"/>
          <w:lang w:eastAsia="en-NZ"/>
        </w:rPr>
        <w:t xml:space="preserve">an walk in both Maori and </w:t>
      </w:r>
      <w:proofErr w:type="spellStart"/>
      <w:r w:rsidR="00B32D3C" w:rsidRPr="00B32D3C">
        <w:rPr>
          <w:rFonts w:cstheme="minorHAnsi"/>
          <w:sz w:val="24"/>
          <w:szCs w:val="24"/>
        </w:rPr>
        <w:t>Pākehā</w:t>
      </w:r>
      <w:proofErr w:type="spellEnd"/>
      <w:r w:rsidR="0085082D" w:rsidRPr="00B32D3C">
        <w:rPr>
          <w:rFonts w:eastAsia="Times New Roman" w:cstheme="minorHAnsi"/>
          <w:sz w:val="24"/>
          <w:szCs w:val="24"/>
          <w:lang w:eastAsia="en-NZ"/>
        </w:rPr>
        <w:t xml:space="preserve"> worlds because we can whakapapa to both worlds. Whakapapa knowledge is an unbounded collection of theory, observance and experience as seen through the eyes of Maori. It is intricately connected by whakapapa, a tool for working with an extrapolating understanding and is common thread that binds </w:t>
      </w:r>
      <w:proofErr w:type="spellStart"/>
      <w:r w:rsidR="0085082D" w:rsidRPr="00B32D3C">
        <w:rPr>
          <w:rFonts w:eastAsia="Times New Roman" w:cstheme="minorHAnsi"/>
          <w:sz w:val="24"/>
          <w:szCs w:val="24"/>
          <w:lang w:eastAsia="en-NZ"/>
        </w:rPr>
        <w:t>hapu</w:t>
      </w:r>
      <w:proofErr w:type="spellEnd"/>
      <w:r w:rsidR="0085082D" w:rsidRPr="00B32D3C">
        <w:rPr>
          <w:rFonts w:eastAsia="Times New Roman" w:cstheme="minorHAnsi"/>
          <w:sz w:val="24"/>
          <w:szCs w:val="24"/>
          <w:lang w:eastAsia="en-NZ"/>
        </w:rPr>
        <w:t>, whanau and iwi (</w:t>
      </w:r>
      <w:proofErr w:type="spellStart"/>
      <w:r w:rsidR="0085082D" w:rsidRPr="00B32D3C">
        <w:rPr>
          <w:rFonts w:eastAsia="Times New Roman" w:cstheme="minorHAnsi"/>
          <w:sz w:val="24"/>
          <w:szCs w:val="24"/>
          <w:lang w:eastAsia="en-NZ"/>
        </w:rPr>
        <w:t>O’Regan</w:t>
      </w:r>
      <w:proofErr w:type="spellEnd"/>
      <w:r w:rsidR="0085082D" w:rsidRPr="00B32D3C">
        <w:rPr>
          <w:rFonts w:eastAsia="Times New Roman" w:cstheme="minorHAnsi"/>
          <w:sz w:val="24"/>
          <w:szCs w:val="24"/>
          <w:lang w:eastAsia="en-NZ"/>
        </w:rPr>
        <w:t xml:space="preserve"> 2001).</w:t>
      </w:r>
      <w:r w:rsidR="0004457A" w:rsidRPr="00B32D3C">
        <w:rPr>
          <w:rFonts w:eastAsia="Times New Roman" w:cstheme="minorHAnsi"/>
          <w:sz w:val="24"/>
          <w:szCs w:val="24"/>
          <w:lang w:eastAsia="en-NZ"/>
        </w:rPr>
        <w:t xml:space="preserve"> </w:t>
      </w:r>
      <w:r w:rsidR="00FA4A9B" w:rsidRPr="00B32D3C">
        <w:rPr>
          <w:rFonts w:eastAsia="Times New Roman" w:cstheme="minorHAnsi"/>
          <w:sz w:val="24"/>
          <w:szCs w:val="24"/>
          <w:lang w:eastAsia="en-NZ"/>
        </w:rPr>
        <w:t xml:space="preserve"> </w:t>
      </w:r>
      <w:r w:rsidR="00FA4A9B" w:rsidRPr="00B32D3C">
        <w:rPr>
          <w:rFonts w:cstheme="minorHAnsi"/>
          <w:sz w:val="24"/>
          <w:szCs w:val="24"/>
        </w:rPr>
        <w:t xml:space="preserve">The interdependent but at times fractious relationship between Māori and </w:t>
      </w:r>
      <w:proofErr w:type="spellStart"/>
      <w:r w:rsidR="00FA4A9B" w:rsidRPr="00B32D3C">
        <w:rPr>
          <w:rFonts w:cstheme="minorHAnsi"/>
          <w:sz w:val="24"/>
          <w:szCs w:val="24"/>
        </w:rPr>
        <w:t>Pākehā</w:t>
      </w:r>
      <w:proofErr w:type="spellEnd"/>
      <w:r w:rsidR="00FA4A9B" w:rsidRPr="00B32D3C">
        <w:rPr>
          <w:rFonts w:cstheme="minorHAnsi"/>
          <w:sz w:val="24"/>
          <w:szCs w:val="24"/>
        </w:rPr>
        <w:t xml:space="preserve"> in </w:t>
      </w:r>
      <w:proofErr w:type="spellStart"/>
      <w:r w:rsidR="00FA4A9B" w:rsidRPr="00B32D3C">
        <w:rPr>
          <w:rFonts w:cstheme="minorHAnsi"/>
          <w:sz w:val="24"/>
          <w:szCs w:val="24"/>
        </w:rPr>
        <w:t>Aotearoa</w:t>
      </w:r>
      <w:proofErr w:type="spellEnd"/>
      <w:r w:rsidR="00FA4A9B" w:rsidRPr="00B32D3C">
        <w:rPr>
          <w:rFonts w:cstheme="minorHAnsi"/>
          <w:sz w:val="24"/>
          <w:szCs w:val="24"/>
        </w:rPr>
        <w:t xml:space="preserve"> New Zealand has been indelibly shaped by its complex association with colonization. From the 1970s onwards, a period that marked a political and cultural renaissance amongst Māori, </w:t>
      </w:r>
      <w:proofErr w:type="spellStart"/>
      <w:r w:rsidR="00B32D3C" w:rsidRPr="00B32D3C">
        <w:rPr>
          <w:rFonts w:cstheme="minorHAnsi"/>
          <w:sz w:val="24"/>
          <w:szCs w:val="24"/>
        </w:rPr>
        <w:t>Pākehā</w:t>
      </w:r>
      <w:proofErr w:type="spellEnd"/>
      <w:r w:rsidR="00FA4A9B" w:rsidRPr="00B32D3C">
        <w:rPr>
          <w:rFonts w:cstheme="minorHAnsi"/>
          <w:sz w:val="24"/>
          <w:szCs w:val="24"/>
        </w:rPr>
        <w:t xml:space="preserve"> began to renegotiate their identity and the way they belonged to this land. Prominent amongst these renegotiations were claims of ‘indigeneity’ and revisionist ideas about the Treaty of Waitangi.</w:t>
      </w:r>
      <w:r w:rsidR="00FA4A9B" w:rsidRPr="00B32D3C">
        <w:rPr>
          <w:rFonts w:cstheme="minorHAnsi"/>
          <w:sz w:val="24"/>
          <w:szCs w:val="24"/>
        </w:rPr>
        <w:t xml:space="preserve"> </w:t>
      </w:r>
      <w:r w:rsidR="00FA4A9B" w:rsidRPr="00FD043D">
        <w:rPr>
          <w:rFonts w:eastAsia="Times New Roman" w:cstheme="minorHAnsi"/>
          <w:sz w:val="24"/>
          <w:szCs w:val="24"/>
          <w:lang w:eastAsia="en-NZ"/>
        </w:rPr>
        <w:t>Rather than hybridity being conceived as a problem, threatening a loss of identity” (Bell, 2004, P.74).</w:t>
      </w:r>
    </w:p>
    <w:p w:rsidR="00FA4A9B" w:rsidRPr="00B32D3C" w:rsidRDefault="00FA4A9B" w:rsidP="00FA4A9B">
      <w:pPr>
        <w:spacing w:after="150" w:line="360" w:lineRule="auto"/>
        <w:rPr>
          <w:rFonts w:eastAsia="Times New Roman" w:cstheme="minorHAnsi"/>
          <w:sz w:val="24"/>
          <w:szCs w:val="24"/>
          <w:lang w:eastAsia="en-NZ"/>
        </w:rPr>
      </w:pPr>
    </w:p>
    <w:p w:rsidR="00FA4A9B" w:rsidRPr="00B32D3C" w:rsidRDefault="00FA4A9B" w:rsidP="00FA4A9B">
      <w:pPr>
        <w:spacing w:after="150" w:line="360" w:lineRule="auto"/>
        <w:rPr>
          <w:rFonts w:eastAsia="Times New Roman" w:cstheme="minorHAnsi"/>
          <w:sz w:val="24"/>
          <w:szCs w:val="24"/>
          <w:lang w:eastAsia="en-NZ"/>
        </w:rPr>
      </w:pPr>
    </w:p>
    <w:p w:rsidR="00FA4A9B" w:rsidRPr="00FD043D" w:rsidRDefault="00FA4A9B" w:rsidP="00FA4A9B">
      <w:pPr>
        <w:spacing w:after="150" w:line="360" w:lineRule="auto"/>
        <w:rPr>
          <w:rFonts w:eastAsia="Times New Roman" w:cstheme="minorHAnsi"/>
          <w:sz w:val="24"/>
          <w:szCs w:val="24"/>
          <w:lang w:eastAsia="en-NZ"/>
        </w:rPr>
      </w:pPr>
    </w:p>
    <w:p w:rsidR="00FD043D" w:rsidRPr="00FD043D" w:rsidRDefault="00FD043D" w:rsidP="00FD043D">
      <w:pPr>
        <w:spacing w:after="150" w:line="336" w:lineRule="atLeast"/>
        <w:rPr>
          <w:rFonts w:eastAsia="Times New Roman" w:cs="Times New Roman"/>
          <w:b/>
          <w:sz w:val="24"/>
          <w:szCs w:val="24"/>
          <w:lang w:eastAsia="en-NZ"/>
        </w:rPr>
      </w:pPr>
      <w:r w:rsidRPr="00FD043D">
        <w:rPr>
          <w:rFonts w:eastAsia="Times New Roman" w:cs="Times New Roman"/>
          <w:b/>
          <w:sz w:val="24"/>
          <w:szCs w:val="24"/>
          <w:lang w:eastAsia="en-NZ"/>
        </w:rPr>
        <w:t>Reference</w:t>
      </w:r>
    </w:p>
    <w:p w:rsidR="00FD043D" w:rsidRPr="00FD043D" w:rsidRDefault="00B32D3C" w:rsidP="00FD043D">
      <w:pPr>
        <w:spacing w:after="150" w:line="336" w:lineRule="atLeast"/>
        <w:rPr>
          <w:rFonts w:eastAsia="Times New Roman" w:cs="Times New Roman"/>
          <w:sz w:val="24"/>
          <w:szCs w:val="24"/>
          <w:lang w:eastAsia="en-NZ"/>
        </w:rPr>
      </w:pPr>
      <w:r w:rsidRPr="00B32D3C">
        <w:rPr>
          <w:rFonts w:eastAsia="Times New Roman" w:cs="Times New Roman"/>
          <w:sz w:val="24"/>
          <w:szCs w:val="24"/>
          <w:lang w:eastAsia="en-NZ"/>
        </w:rPr>
        <w:t xml:space="preserve">V. </w:t>
      </w:r>
      <w:proofErr w:type="spellStart"/>
      <w:r w:rsidRPr="00B32D3C">
        <w:rPr>
          <w:rFonts w:eastAsia="Times New Roman" w:cs="Times New Roman"/>
          <w:sz w:val="24"/>
          <w:szCs w:val="24"/>
          <w:lang w:eastAsia="en-NZ"/>
        </w:rPr>
        <w:t>B</w:t>
      </w:r>
      <w:r w:rsidR="00FD043D" w:rsidRPr="00FD043D">
        <w:rPr>
          <w:rFonts w:eastAsia="Times New Roman" w:cs="Times New Roman"/>
          <w:sz w:val="24"/>
          <w:szCs w:val="24"/>
          <w:lang w:eastAsia="en-NZ"/>
        </w:rPr>
        <w:t>idos</w:t>
      </w:r>
      <w:proofErr w:type="spellEnd"/>
      <w:r w:rsidR="00FD043D" w:rsidRPr="00FD043D">
        <w:rPr>
          <w:rFonts w:eastAsia="Times New Roman" w:cs="Times New Roman"/>
          <w:sz w:val="24"/>
          <w:szCs w:val="24"/>
          <w:lang w:eastAsia="en-NZ"/>
        </w:rPr>
        <w:t xml:space="preserve"> 19/09.</w:t>
      </w:r>
    </w:p>
    <w:p w:rsidR="00FD043D" w:rsidRPr="00B32D3C" w:rsidRDefault="00FD043D" w:rsidP="00FA4A9B">
      <w:pPr>
        <w:spacing w:after="150" w:line="336" w:lineRule="atLeast"/>
        <w:rPr>
          <w:rFonts w:eastAsia="Times New Roman" w:cs="Times New Roman"/>
          <w:sz w:val="24"/>
          <w:szCs w:val="24"/>
          <w:lang w:eastAsia="en-NZ"/>
        </w:rPr>
      </w:pPr>
      <w:r w:rsidRPr="00FD043D">
        <w:rPr>
          <w:rFonts w:eastAsia="Times New Roman" w:cs="Times New Roman"/>
          <w:sz w:val="24"/>
          <w:szCs w:val="24"/>
          <w:lang w:eastAsia="en-NZ"/>
        </w:rPr>
        <w:t xml:space="preserve">Bell, A. (2004). Ontological </w:t>
      </w:r>
      <w:proofErr w:type="spellStart"/>
      <w:r w:rsidRPr="00FD043D">
        <w:rPr>
          <w:rFonts w:eastAsia="Times New Roman" w:cs="Times New Roman"/>
          <w:sz w:val="24"/>
          <w:szCs w:val="24"/>
          <w:lang w:eastAsia="en-NZ"/>
        </w:rPr>
        <w:t>Hybridities</w:t>
      </w:r>
      <w:proofErr w:type="spellEnd"/>
      <w:r w:rsidRPr="00FD043D">
        <w:rPr>
          <w:rFonts w:eastAsia="Times New Roman" w:cs="Times New Roman"/>
          <w:sz w:val="24"/>
          <w:szCs w:val="24"/>
          <w:lang w:eastAsia="en-NZ"/>
        </w:rPr>
        <w:t xml:space="preserve">. Relating Maori and </w:t>
      </w:r>
      <w:proofErr w:type="spellStart"/>
      <w:r w:rsidR="00B32D3C">
        <w:rPr>
          <w:rFonts w:eastAsia="Times New Roman" w:cs="Times New Roman"/>
          <w:sz w:val="24"/>
          <w:szCs w:val="24"/>
          <w:lang w:eastAsia="en-NZ"/>
        </w:rPr>
        <w:t>Pākehā</w:t>
      </w:r>
      <w:proofErr w:type="spellEnd"/>
      <w:r w:rsidRPr="00FD043D">
        <w:rPr>
          <w:rFonts w:eastAsia="Times New Roman" w:cs="Times New Roman"/>
          <w:sz w:val="24"/>
          <w:szCs w:val="24"/>
          <w:lang w:eastAsia="en-NZ"/>
        </w:rPr>
        <w:t>: the politics of indigenous and settler identities. (Unpublished doctoral thesis). Massey University, Palmerston North, New Zealand. (</w:t>
      </w:r>
      <w:proofErr w:type="gramStart"/>
      <w:r w:rsidRPr="00FD043D">
        <w:rPr>
          <w:rFonts w:eastAsia="Times New Roman" w:cs="Times New Roman"/>
          <w:sz w:val="24"/>
          <w:szCs w:val="24"/>
          <w:lang w:eastAsia="en-NZ"/>
        </w:rPr>
        <w:t>pp73-84</w:t>
      </w:r>
      <w:proofErr w:type="gramEnd"/>
      <w:r w:rsidRPr="00FD043D">
        <w:rPr>
          <w:rFonts w:eastAsia="Times New Roman" w:cs="Times New Roman"/>
          <w:sz w:val="24"/>
          <w:szCs w:val="24"/>
          <w:lang w:eastAsia="en-NZ"/>
        </w:rPr>
        <w:t>).</w:t>
      </w:r>
    </w:p>
    <w:p w:rsidR="00FA4A9B" w:rsidRPr="00B32D3C" w:rsidRDefault="00FA4A9B" w:rsidP="00FA4A9B">
      <w:pPr>
        <w:spacing w:after="150" w:line="336" w:lineRule="atLeast"/>
        <w:rPr>
          <w:rFonts w:eastAsia="Times New Roman" w:cs="Times New Roman"/>
          <w:sz w:val="24"/>
          <w:szCs w:val="24"/>
          <w:lang w:eastAsia="en-NZ"/>
        </w:rPr>
      </w:pPr>
    </w:p>
    <w:p w:rsidR="00B32D3C" w:rsidRPr="00B32D3C" w:rsidRDefault="00B32D3C" w:rsidP="00FA4A9B">
      <w:pPr>
        <w:spacing w:after="150" w:line="336" w:lineRule="atLeast"/>
        <w:rPr>
          <w:rFonts w:eastAsia="Times New Roman" w:cs="Times New Roman"/>
          <w:sz w:val="24"/>
          <w:szCs w:val="24"/>
          <w:lang w:eastAsia="en-NZ"/>
        </w:rPr>
      </w:pPr>
      <w:proofErr w:type="spellStart"/>
      <w:r w:rsidRPr="00B32D3C">
        <w:rPr>
          <w:rFonts w:eastAsia="Times New Roman" w:cs="Times New Roman"/>
          <w:sz w:val="24"/>
          <w:szCs w:val="24"/>
          <w:lang w:eastAsia="en-NZ"/>
        </w:rPr>
        <w:t>O’Regan</w:t>
      </w:r>
      <w:proofErr w:type="spellEnd"/>
      <w:r w:rsidRPr="00B32D3C">
        <w:rPr>
          <w:rFonts w:eastAsia="Times New Roman" w:cs="Times New Roman"/>
          <w:sz w:val="24"/>
          <w:szCs w:val="24"/>
          <w:lang w:eastAsia="en-NZ"/>
        </w:rPr>
        <w:t xml:space="preserve">, H, (2001) </w:t>
      </w:r>
      <w:proofErr w:type="spellStart"/>
      <w:proofErr w:type="gramStart"/>
      <w:r w:rsidRPr="00B32D3C">
        <w:rPr>
          <w:rFonts w:eastAsia="Times New Roman" w:cs="Times New Roman"/>
          <w:i/>
          <w:sz w:val="24"/>
          <w:szCs w:val="24"/>
          <w:lang w:eastAsia="en-NZ"/>
        </w:rPr>
        <w:t>Ko</w:t>
      </w:r>
      <w:proofErr w:type="spellEnd"/>
      <w:proofErr w:type="gramEnd"/>
      <w:r w:rsidRPr="00B32D3C">
        <w:rPr>
          <w:rFonts w:eastAsia="Times New Roman" w:cs="Times New Roman"/>
          <w:i/>
          <w:sz w:val="24"/>
          <w:szCs w:val="24"/>
          <w:lang w:eastAsia="en-NZ"/>
        </w:rPr>
        <w:t xml:space="preserve"> </w:t>
      </w:r>
      <w:proofErr w:type="spellStart"/>
      <w:r w:rsidRPr="00B32D3C">
        <w:rPr>
          <w:rFonts w:eastAsia="Times New Roman" w:cs="Times New Roman"/>
          <w:i/>
          <w:sz w:val="24"/>
          <w:szCs w:val="24"/>
          <w:lang w:eastAsia="en-NZ"/>
        </w:rPr>
        <w:t>Tahu</w:t>
      </w:r>
      <w:proofErr w:type="spellEnd"/>
      <w:r w:rsidRPr="00B32D3C">
        <w:rPr>
          <w:rFonts w:eastAsia="Times New Roman" w:cs="Times New Roman"/>
          <w:i/>
          <w:sz w:val="24"/>
          <w:szCs w:val="24"/>
          <w:lang w:eastAsia="en-NZ"/>
        </w:rPr>
        <w:t xml:space="preserve">, </w:t>
      </w:r>
      <w:proofErr w:type="spellStart"/>
      <w:r w:rsidRPr="00B32D3C">
        <w:rPr>
          <w:rFonts w:eastAsia="Times New Roman" w:cs="Times New Roman"/>
          <w:i/>
          <w:sz w:val="24"/>
          <w:szCs w:val="24"/>
          <w:lang w:eastAsia="en-NZ"/>
        </w:rPr>
        <w:t>Ko</w:t>
      </w:r>
      <w:proofErr w:type="spellEnd"/>
      <w:r w:rsidRPr="00B32D3C">
        <w:rPr>
          <w:rFonts w:eastAsia="Times New Roman" w:cs="Times New Roman"/>
          <w:i/>
          <w:sz w:val="24"/>
          <w:szCs w:val="24"/>
          <w:lang w:eastAsia="en-NZ"/>
        </w:rPr>
        <w:t xml:space="preserve"> Au, Kai </w:t>
      </w:r>
      <w:proofErr w:type="spellStart"/>
      <w:r w:rsidRPr="00B32D3C">
        <w:rPr>
          <w:rFonts w:eastAsia="Times New Roman" w:cs="Times New Roman"/>
          <w:i/>
          <w:sz w:val="24"/>
          <w:szCs w:val="24"/>
          <w:lang w:eastAsia="en-NZ"/>
        </w:rPr>
        <w:t>Tahu</w:t>
      </w:r>
      <w:proofErr w:type="spellEnd"/>
      <w:r w:rsidRPr="00B32D3C">
        <w:rPr>
          <w:rFonts w:eastAsia="Times New Roman" w:cs="Times New Roman"/>
          <w:i/>
          <w:sz w:val="24"/>
          <w:szCs w:val="24"/>
          <w:lang w:eastAsia="en-NZ"/>
        </w:rPr>
        <w:t xml:space="preserve"> Tribal Identity</w:t>
      </w:r>
      <w:r w:rsidRPr="00B32D3C">
        <w:rPr>
          <w:rFonts w:eastAsia="Times New Roman" w:cs="Times New Roman"/>
          <w:sz w:val="24"/>
          <w:szCs w:val="24"/>
          <w:lang w:eastAsia="en-NZ"/>
        </w:rPr>
        <w:t xml:space="preserve">, </w:t>
      </w:r>
      <w:proofErr w:type="spellStart"/>
      <w:r w:rsidRPr="00B32D3C">
        <w:rPr>
          <w:rFonts w:eastAsia="Times New Roman" w:cs="Times New Roman"/>
          <w:sz w:val="24"/>
          <w:szCs w:val="24"/>
          <w:lang w:eastAsia="en-NZ"/>
        </w:rPr>
        <w:t>Horomaka</w:t>
      </w:r>
      <w:proofErr w:type="spellEnd"/>
    </w:p>
    <w:p w:rsidR="00B32D3C" w:rsidRPr="00B32D3C" w:rsidRDefault="00B32D3C" w:rsidP="00FA4A9B">
      <w:pPr>
        <w:spacing w:after="150" w:line="336" w:lineRule="atLeast"/>
        <w:rPr>
          <w:rFonts w:eastAsia="Times New Roman" w:cs="Times New Roman"/>
          <w:sz w:val="24"/>
          <w:szCs w:val="24"/>
          <w:lang w:eastAsia="en-NZ"/>
        </w:rPr>
      </w:pPr>
      <w:r w:rsidRPr="00B32D3C">
        <w:rPr>
          <w:rFonts w:eastAsia="Times New Roman" w:cs="Times New Roman"/>
          <w:sz w:val="24"/>
          <w:szCs w:val="24"/>
          <w:lang w:eastAsia="en-NZ"/>
        </w:rPr>
        <w:t>Publishing: Christchurch</w:t>
      </w:r>
    </w:p>
    <w:p w:rsidR="00FA4A9B" w:rsidRPr="00FD043D" w:rsidRDefault="00FA4A9B" w:rsidP="00FA4A9B">
      <w:pPr>
        <w:spacing w:after="150" w:line="336" w:lineRule="atLeast"/>
        <w:rPr>
          <w:rFonts w:ascii="myriad-pro" w:eastAsia="Times New Roman" w:hAnsi="myriad-pro" w:cs="Times New Roman"/>
          <w:sz w:val="24"/>
          <w:szCs w:val="24"/>
          <w:lang w:eastAsia="en-NZ"/>
        </w:rPr>
      </w:pPr>
    </w:p>
    <w:p w:rsidR="00FD043D" w:rsidRPr="00FD043D" w:rsidRDefault="00FD043D" w:rsidP="00FD043D">
      <w:pPr>
        <w:shd w:val="clear" w:color="auto" w:fill="FFFFFF"/>
        <w:spacing w:after="0" w:line="240" w:lineRule="auto"/>
        <w:rPr>
          <w:rFonts w:ascii="myriad-pro" w:eastAsia="Times New Roman" w:hAnsi="myriad-pro" w:cs="Times New Roman"/>
          <w:color w:val="333333"/>
          <w:sz w:val="23"/>
          <w:szCs w:val="23"/>
          <w:lang w:eastAsia="en-NZ"/>
        </w:rPr>
      </w:pPr>
      <w:r w:rsidRPr="00FD043D">
        <w:rPr>
          <w:rFonts w:ascii="myriad-pro" w:eastAsia="Times New Roman" w:hAnsi="myriad-pro" w:cs="Times New Roman"/>
          <w:color w:val="333333"/>
          <w:sz w:val="23"/>
          <w:szCs w:val="23"/>
          <w:lang w:eastAsia="en-NZ"/>
        </w:rPr>
        <w:t> </w:t>
      </w:r>
    </w:p>
    <w:p w:rsidR="00FD043D" w:rsidRDefault="00FD043D" w:rsidP="006328FF">
      <w:pPr>
        <w:pStyle w:val="NormalWeb"/>
        <w:shd w:val="clear" w:color="auto" w:fill="FFFFFF"/>
        <w:spacing w:before="0" w:beforeAutospacing="0" w:after="150" w:afterAutospacing="0" w:line="336" w:lineRule="atLeast"/>
        <w:rPr>
          <w:rFonts w:ascii="myriad-pro" w:hAnsi="myriad-pro"/>
          <w:color w:val="333333"/>
          <w:sz w:val="23"/>
          <w:szCs w:val="23"/>
        </w:rPr>
      </w:pPr>
    </w:p>
    <w:p w:rsidR="00792B45" w:rsidRDefault="00792B45"/>
    <w:sectPr w:rsidR="00792B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yriad-pr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8FF"/>
    <w:rsid w:val="0004457A"/>
    <w:rsid w:val="0006103A"/>
    <w:rsid w:val="003002AA"/>
    <w:rsid w:val="004220DC"/>
    <w:rsid w:val="005F45C5"/>
    <w:rsid w:val="006328FF"/>
    <w:rsid w:val="00792B45"/>
    <w:rsid w:val="0085082D"/>
    <w:rsid w:val="0090643B"/>
    <w:rsid w:val="009F0FE7"/>
    <w:rsid w:val="00B32D3C"/>
    <w:rsid w:val="00B958EE"/>
    <w:rsid w:val="00FA4A9B"/>
    <w:rsid w:val="00FD043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45E2"/>
  <w15:chartTrackingRefBased/>
  <w15:docId w15:val="{56232D8C-1298-4EF3-8B86-EADDF73E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8FF"/>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semiHidden/>
    <w:unhideWhenUsed/>
    <w:rsid w:val="006328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574517">
      <w:bodyDiv w:val="1"/>
      <w:marLeft w:val="0"/>
      <w:marRight w:val="0"/>
      <w:marTop w:val="0"/>
      <w:marBottom w:val="0"/>
      <w:divBdr>
        <w:top w:val="none" w:sz="0" w:space="0" w:color="auto"/>
        <w:left w:val="none" w:sz="0" w:space="0" w:color="auto"/>
        <w:bottom w:val="none" w:sz="0" w:space="0" w:color="auto"/>
        <w:right w:val="none" w:sz="0" w:space="0" w:color="auto"/>
      </w:divBdr>
    </w:div>
    <w:div w:id="1699742489">
      <w:bodyDiv w:val="1"/>
      <w:marLeft w:val="0"/>
      <w:marRight w:val="0"/>
      <w:marTop w:val="0"/>
      <w:marBottom w:val="0"/>
      <w:divBdr>
        <w:top w:val="none" w:sz="0" w:space="0" w:color="auto"/>
        <w:left w:val="none" w:sz="0" w:space="0" w:color="auto"/>
        <w:bottom w:val="none" w:sz="0" w:space="0" w:color="auto"/>
        <w:right w:val="none" w:sz="0" w:space="0" w:color="auto"/>
      </w:divBdr>
      <w:divsChild>
        <w:div w:id="1048919112">
          <w:marLeft w:val="0"/>
          <w:marRight w:val="0"/>
          <w:marTop w:val="0"/>
          <w:marBottom w:val="0"/>
          <w:divBdr>
            <w:top w:val="none" w:sz="0" w:space="0" w:color="auto"/>
            <w:left w:val="none" w:sz="0" w:space="0" w:color="auto"/>
            <w:bottom w:val="none" w:sz="0" w:space="0" w:color="auto"/>
            <w:right w:val="none" w:sz="0" w:space="0" w:color="auto"/>
          </w:divBdr>
          <w:divsChild>
            <w:div w:id="1824000766">
              <w:marLeft w:val="0"/>
              <w:marRight w:val="0"/>
              <w:marTop w:val="0"/>
              <w:marBottom w:val="0"/>
              <w:divBdr>
                <w:top w:val="none" w:sz="0" w:space="0" w:color="auto"/>
                <w:left w:val="none" w:sz="0" w:space="0" w:color="auto"/>
                <w:bottom w:val="none" w:sz="0" w:space="0" w:color="auto"/>
                <w:right w:val="none" w:sz="0" w:space="0" w:color="auto"/>
              </w:divBdr>
              <w:divsChild>
                <w:div w:id="985549408">
                  <w:marLeft w:val="0"/>
                  <w:marRight w:val="0"/>
                  <w:marTop w:val="0"/>
                  <w:marBottom w:val="0"/>
                  <w:divBdr>
                    <w:top w:val="none" w:sz="0" w:space="0" w:color="auto"/>
                    <w:left w:val="none" w:sz="0" w:space="0" w:color="auto"/>
                    <w:bottom w:val="none" w:sz="0" w:space="0" w:color="auto"/>
                    <w:right w:val="none" w:sz="0" w:space="0" w:color="auto"/>
                  </w:divBdr>
                  <w:divsChild>
                    <w:div w:id="575895819">
                      <w:marLeft w:val="0"/>
                      <w:marRight w:val="0"/>
                      <w:marTop w:val="120"/>
                      <w:marBottom w:val="0"/>
                      <w:divBdr>
                        <w:top w:val="dotted" w:sz="6" w:space="8" w:color="CCCCCC"/>
                        <w:left w:val="none" w:sz="0" w:space="0" w:color="auto"/>
                        <w:bottom w:val="none" w:sz="0" w:space="0" w:color="auto"/>
                        <w:right w:val="none" w:sz="0" w:space="0" w:color="auto"/>
                      </w:divBdr>
                      <w:divsChild>
                        <w:div w:id="1681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167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D4017-F95F-45B8-99C3-FF7506520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Taylor</dc:creator>
  <cp:keywords/>
  <dc:description/>
  <cp:lastModifiedBy>Kaye Taylor</cp:lastModifiedBy>
  <cp:revision>2</cp:revision>
  <dcterms:created xsi:type="dcterms:W3CDTF">2018-12-03T23:41:00Z</dcterms:created>
  <dcterms:modified xsi:type="dcterms:W3CDTF">2018-12-03T23:41:00Z</dcterms:modified>
</cp:coreProperties>
</file>