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EF3D13" w:rsidRDefault="00EF3D13" w:rsidP="00C55F7B">
      <w:pPr>
        <w:spacing w:line="480" w:lineRule="auto"/>
        <w:rPr>
          <w:rFonts w:ascii="Arial" w:hAnsi="Arial" w:cs="Arial"/>
          <w:sz w:val="24"/>
          <w:szCs w:val="24"/>
        </w:rPr>
      </w:pPr>
    </w:p>
    <w:p w:rsidR="00E843D3" w:rsidRDefault="00E843D3" w:rsidP="00EF3D13">
      <w:pPr>
        <w:spacing w:line="480" w:lineRule="auto"/>
        <w:jc w:val="center"/>
        <w:rPr>
          <w:rFonts w:ascii="Arial" w:hAnsi="Arial" w:cs="Arial"/>
          <w:sz w:val="24"/>
          <w:szCs w:val="24"/>
        </w:rPr>
      </w:pPr>
      <w:r>
        <w:rPr>
          <w:rFonts w:ascii="Arial" w:hAnsi="Arial" w:cs="Arial"/>
          <w:sz w:val="24"/>
          <w:szCs w:val="24"/>
        </w:rPr>
        <w:t>EGYPT ACCOUNTING SYSTEM</w:t>
      </w:r>
    </w:p>
    <w:p w:rsidR="00E843D3" w:rsidRDefault="00E843D3" w:rsidP="00EF3D13">
      <w:pPr>
        <w:spacing w:line="480" w:lineRule="auto"/>
        <w:jc w:val="center"/>
        <w:rPr>
          <w:rFonts w:ascii="Arial" w:hAnsi="Arial" w:cs="Arial"/>
          <w:sz w:val="24"/>
          <w:szCs w:val="24"/>
        </w:rPr>
      </w:pPr>
      <w:r>
        <w:rPr>
          <w:rFonts w:ascii="Arial" w:hAnsi="Arial" w:cs="Arial"/>
          <w:sz w:val="24"/>
          <w:szCs w:val="24"/>
        </w:rPr>
        <w:t>By Name</w:t>
      </w:r>
    </w:p>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E843D3" w:rsidRDefault="00E843D3" w:rsidP="00C55F7B">
      <w:pPr>
        <w:spacing w:line="480" w:lineRule="auto"/>
        <w:rPr>
          <w:rFonts w:ascii="Arial" w:hAnsi="Arial" w:cs="Arial"/>
          <w:sz w:val="24"/>
          <w:szCs w:val="24"/>
        </w:rPr>
      </w:pPr>
    </w:p>
    <w:p w:rsidR="00C70D27" w:rsidRDefault="00C70D27" w:rsidP="00EF3D13">
      <w:pPr>
        <w:spacing w:line="480" w:lineRule="auto"/>
        <w:jc w:val="center"/>
        <w:rPr>
          <w:rFonts w:ascii="Arial" w:hAnsi="Arial" w:cs="Arial"/>
          <w:sz w:val="24"/>
          <w:szCs w:val="24"/>
        </w:rPr>
      </w:pPr>
      <w:r>
        <w:rPr>
          <w:rFonts w:ascii="Arial" w:hAnsi="Arial" w:cs="Arial"/>
          <w:sz w:val="24"/>
          <w:szCs w:val="24"/>
        </w:rPr>
        <w:t>Class Name</w:t>
      </w:r>
    </w:p>
    <w:p w:rsidR="00D37B66" w:rsidRDefault="00D37B66" w:rsidP="00EF3D13">
      <w:pPr>
        <w:spacing w:line="480" w:lineRule="auto"/>
        <w:jc w:val="center"/>
        <w:rPr>
          <w:rFonts w:ascii="Arial" w:hAnsi="Arial" w:cs="Arial"/>
          <w:sz w:val="24"/>
          <w:szCs w:val="24"/>
        </w:rPr>
      </w:pPr>
      <w:r>
        <w:rPr>
          <w:rFonts w:ascii="Arial" w:hAnsi="Arial" w:cs="Arial"/>
          <w:sz w:val="24"/>
          <w:szCs w:val="24"/>
        </w:rPr>
        <w:t>Tutor’s Name</w:t>
      </w:r>
    </w:p>
    <w:p w:rsidR="00D37B66" w:rsidRDefault="00D37B66" w:rsidP="00EF3D13">
      <w:pPr>
        <w:spacing w:line="480" w:lineRule="auto"/>
        <w:jc w:val="center"/>
        <w:rPr>
          <w:rFonts w:ascii="Arial" w:hAnsi="Arial" w:cs="Arial"/>
          <w:sz w:val="24"/>
          <w:szCs w:val="24"/>
        </w:rPr>
      </w:pPr>
      <w:r>
        <w:rPr>
          <w:rFonts w:ascii="Arial" w:hAnsi="Arial" w:cs="Arial"/>
          <w:sz w:val="24"/>
          <w:szCs w:val="24"/>
        </w:rPr>
        <w:t>Name of the Institution</w:t>
      </w:r>
    </w:p>
    <w:p w:rsidR="00D37B66" w:rsidRDefault="00D37B66" w:rsidP="00EF3D13">
      <w:pPr>
        <w:spacing w:line="480" w:lineRule="auto"/>
        <w:jc w:val="center"/>
        <w:rPr>
          <w:rFonts w:ascii="Arial" w:hAnsi="Arial" w:cs="Arial"/>
          <w:sz w:val="24"/>
          <w:szCs w:val="24"/>
        </w:rPr>
      </w:pPr>
      <w:r>
        <w:rPr>
          <w:rFonts w:ascii="Arial" w:hAnsi="Arial" w:cs="Arial"/>
          <w:sz w:val="24"/>
          <w:szCs w:val="24"/>
        </w:rPr>
        <w:t>City</w:t>
      </w:r>
    </w:p>
    <w:p w:rsidR="00D37B66" w:rsidRDefault="00D37B66" w:rsidP="00EF3D13">
      <w:pPr>
        <w:spacing w:line="480" w:lineRule="auto"/>
        <w:jc w:val="center"/>
        <w:rPr>
          <w:rFonts w:ascii="Arial" w:hAnsi="Arial" w:cs="Arial"/>
          <w:sz w:val="24"/>
          <w:szCs w:val="24"/>
        </w:rPr>
      </w:pPr>
      <w:r>
        <w:rPr>
          <w:rFonts w:ascii="Arial" w:hAnsi="Arial" w:cs="Arial"/>
          <w:sz w:val="24"/>
          <w:szCs w:val="24"/>
        </w:rPr>
        <w:t>Date</w:t>
      </w:r>
    </w:p>
    <w:p w:rsidR="00EF3D13" w:rsidRDefault="00EF3D13" w:rsidP="00C55F7B">
      <w:pPr>
        <w:spacing w:line="480" w:lineRule="auto"/>
        <w:rPr>
          <w:rFonts w:ascii="Arial" w:hAnsi="Arial" w:cs="Arial"/>
          <w:sz w:val="24"/>
          <w:szCs w:val="24"/>
        </w:rPr>
      </w:pPr>
    </w:p>
    <w:p w:rsidR="00EF3D13" w:rsidRDefault="00EF3D13" w:rsidP="00C55F7B">
      <w:pPr>
        <w:spacing w:line="480" w:lineRule="auto"/>
        <w:rPr>
          <w:rFonts w:ascii="Arial" w:hAnsi="Arial" w:cs="Arial"/>
          <w:sz w:val="24"/>
          <w:szCs w:val="24"/>
        </w:rPr>
      </w:pPr>
    </w:p>
    <w:p w:rsidR="00891599" w:rsidRPr="00EF3D13" w:rsidRDefault="00891599" w:rsidP="00EF3D13">
      <w:pPr>
        <w:spacing w:line="480" w:lineRule="auto"/>
        <w:jc w:val="center"/>
        <w:rPr>
          <w:rFonts w:ascii="Arial" w:hAnsi="Arial" w:cs="Arial"/>
          <w:b/>
          <w:sz w:val="24"/>
          <w:szCs w:val="24"/>
        </w:rPr>
      </w:pPr>
      <w:r w:rsidRPr="00EF3D13">
        <w:rPr>
          <w:rFonts w:ascii="Arial" w:hAnsi="Arial" w:cs="Arial"/>
          <w:b/>
          <w:sz w:val="24"/>
          <w:szCs w:val="24"/>
        </w:rPr>
        <w:lastRenderedPageBreak/>
        <w:t>Introduction</w:t>
      </w:r>
    </w:p>
    <w:p w:rsidR="00891599" w:rsidRPr="00C55F7B" w:rsidRDefault="00891599" w:rsidP="00EF3D13">
      <w:pPr>
        <w:spacing w:line="480" w:lineRule="auto"/>
        <w:ind w:firstLine="720"/>
        <w:rPr>
          <w:rFonts w:ascii="Arial" w:hAnsi="Arial" w:cs="Arial"/>
          <w:sz w:val="24"/>
          <w:szCs w:val="24"/>
        </w:rPr>
      </w:pPr>
      <w:r w:rsidRPr="00C55F7B">
        <w:rPr>
          <w:rFonts w:ascii="Arial" w:hAnsi="Arial" w:cs="Arial"/>
          <w:sz w:val="24"/>
          <w:szCs w:val="24"/>
        </w:rPr>
        <w:t xml:space="preserve">Financial accounting reporting in many developing countries is based on the regulatory accounting law of a given country. These financial accounting principles are substantial for the investment decisions arrived at by both local </w:t>
      </w:r>
      <w:r w:rsidR="00A60E1A" w:rsidRPr="00C55F7B">
        <w:rPr>
          <w:rFonts w:ascii="Arial" w:hAnsi="Arial" w:cs="Arial"/>
          <w:sz w:val="24"/>
          <w:szCs w:val="24"/>
        </w:rPr>
        <w:t xml:space="preserve">and </w:t>
      </w:r>
      <w:r w:rsidRPr="00C55F7B">
        <w:rPr>
          <w:rFonts w:ascii="Arial" w:hAnsi="Arial" w:cs="Arial"/>
          <w:sz w:val="24"/>
          <w:szCs w:val="24"/>
        </w:rPr>
        <w:t>foreign investors</w:t>
      </w:r>
      <w:r w:rsidR="00A60E1A" w:rsidRPr="00C55F7B">
        <w:rPr>
          <w:rFonts w:ascii="Arial" w:hAnsi="Arial" w:cs="Arial"/>
          <w:sz w:val="24"/>
          <w:szCs w:val="24"/>
        </w:rPr>
        <w:t xml:space="preserve"> (Das, Shil and Pramanik, 2009)</w:t>
      </w:r>
      <w:r w:rsidRPr="00C55F7B">
        <w:rPr>
          <w:rFonts w:ascii="Arial" w:hAnsi="Arial" w:cs="Arial"/>
          <w:sz w:val="24"/>
          <w:szCs w:val="24"/>
        </w:rPr>
        <w:t xml:space="preserve">. Many countries use their accounting system </w:t>
      </w:r>
      <w:r w:rsidR="00A60E1A" w:rsidRPr="00C55F7B">
        <w:rPr>
          <w:rFonts w:ascii="Arial" w:hAnsi="Arial" w:cs="Arial"/>
          <w:sz w:val="24"/>
          <w:szCs w:val="24"/>
        </w:rPr>
        <w:t>rather than the</w:t>
      </w:r>
      <w:r w:rsidRPr="00C55F7B">
        <w:rPr>
          <w:rFonts w:ascii="Arial" w:hAnsi="Arial" w:cs="Arial"/>
          <w:sz w:val="24"/>
          <w:szCs w:val="24"/>
        </w:rPr>
        <w:t xml:space="preserve"> International Financial Reporting Standards. Acceptance of international accounting analysis in many countries such as Egypt, Vietnam, and Switzerland has been minimal. This paper discusses the Egypt accounting system, the impact of its accounting system to global stakeholders and the dissimilarities with the international accounting principles.</w:t>
      </w:r>
    </w:p>
    <w:p w:rsidR="00891599" w:rsidRPr="00EF3D13" w:rsidRDefault="00891599" w:rsidP="00EF3D13">
      <w:pPr>
        <w:spacing w:line="480" w:lineRule="auto"/>
        <w:jc w:val="center"/>
        <w:rPr>
          <w:rFonts w:ascii="Arial" w:hAnsi="Arial" w:cs="Arial"/>
          <w:b/>
          <w:sz w:val="24"/>
          <w:szCs w:val="24"/>
        </w:rPr>
      </w:pPr>
      <w:r w:rsidRPr="00EF3D13">
        <w:rPr>
          <w:rFonts w:ascii="Arial" w:hAnsi="Arial" w:cs="Arial"/>
          <w:b/>
          <w:sz w:val="24"/>
          <w:szCs w:val="24"/>
        </w:rPr>
        <w:t>Egypt Accounting System</w:t>
      </w:r>
    </w:p>
    <w:p w:rsidR="00891599" w:rsidRPr="00C55F7B" w:rsidRDefault="00891599" w:rsidP="00EF3D13">
      <w:pPr>
        <w:spacing w:line="480" w:lineRule="auto"/>
        <w:ind w:firstLine="720"/>
        <w:rPr>
          <w:rFonts w:ascii="Arial" w:hAnsi="Arial" w:cs="Arial"/>
          <w:sz w:val="24"/>
          <w:szCs w:val="24"/>
        </w:rPr>
      </w:pPr>
      <w:r w:rsidRPr="00C55F7B">
        <w:rPr>
          <w:rFonts w:ascii="Arial" w:hAnsi="Arial" w:cs="Arial"/>
          <w:sz w:val="24"/>
          <w:szCs w:val="24"/>
        </w:rPr>
        <w:t>Egypt is a developing country, embraces the use of its accounting system different from other countries. Egypt uses accounting structure known as Egyptian Accounting Standard(EAS)</w:t>
      </w:r>
      <w:r w:rsidR="004457FD" w:rsidRPr="00C55F7B">
        <w:rPr>
          <w:rFonts w:ascii="Arial" w:hAnsi="Arial" w:cs="Arial"/>
          <w:sz w:val="24"/>
          <w:szCs w:val="24"/>
        </w:rPr>
        <w:t xml:space="preserve"> (Ebrahim and Fattah, 2015)</w:t>
      </w:r>
      <w:r w:rsidRPr="00C55F7B">
        <w:rPr>
          <w:rFonts w:ascii="Arial" w:hAnsi="Arial" w:cs="Arial"/>
          <w:sz w:val="24"/>
          <w:szCs w:val="24"/>
        </w:rPr>
        <w:t>. Egyptian corporate accounting law enforces all companies to follow the Egyptian Accounting system in its financial reports. These listed and unlisted companies are required to prepare financial reports that are audited by the certified public accountants conferring with the Egyptian Auditing regulations. Also, Egyptian Accounting System integrates joint audits for banks and other additional financial organizations.</w:t>
      </w:r>
    </w:p>
    <w:p w:rsidR="00891599" w:rsidRPr="00C55F7B" w:rsidRDefault="00891599" w:rsidP="00EF3D13">
      <w:pPr>
        <w:spacing w:line="480" w:lineRule="auto"/>
        <w:ind w:firstLine="720"/>
        <w:rPr>
          <w:rFonts w:ascii="Arial" w:hAnsi="Arial" w:cs="Arial"/>
          <w:sz w:val="24"/>
          <w:szCs w:val="24"/>
        </w:rPr>
      </w:pPr>
      <w:r w:rsidRPr="00C55F7B">
        <w:rPr>
          <w:rFonts w:ascii="Arial" w:hAnsi="Arial" w:cs="Arial"/>
          <w:sz w:val="24"/>
          <w:szCs w:val="24"/>
        </w:rPr>
        <w:t>Egyptian accounting system is established by the accounting committee by the Egyptian accounting institution, and the Auditors association develops accounting principles and rules</w:t>
      </w:r>
      <w:r w:rsidR="004457FD" w:rsidRPr="00C55F7B">
        <w:rPr>
          <w:rFonts w:ascii="Arial" w:hAnsi="Arial" w:cs="Arial"/>
          <w:sz w:val="24"/>
          <w:szCs w:val="24"/>
        </w:rPr>
        <w:t xml:space="preserve"> (Ebrahim and Fattah, 2015)</w:t>
      </w:r>
      <w:r w:rsidRPr="00C55F7B">
        <w:rPr>
          <w:rFonts w:ascii="Arial" w:hAnsi="Arial" w:cs="Arial"/>
          <w:sz w:val="24"/>
          <w:szCs w:val="24"/>
        </w:rPr>
        <w:t xml:space="preserve">. The present Egyptian Accounting </w:t>
      </w:r>
      <w:r w:rsidRPr="00C55F7B">
        <w:rPr>
          <w:rFonts w:ascii="Arial" w:hAnsi="Arial" w:cs="Arial"/>
          <w:sz w:val="24"/>
          <w:szCs w:val="24"/>
        </w:rPr>
        <w:lastRenderedPageBreak/>
        <w:t>Standards conforms with International Financial Reporting Standards except in other areas where the Egyptian law differ and may hinder the country’s economic development. Egyptian Accountant and Auditors association also focuses on financial reporting analysis of small and medium-sized business</w:t>
      </w:r>
      <w:r w:rsidR="005024CA" w:rsidRPr="00C55F7B">
        <w:rPr>
          <w:rFonts w:ascii="Arial" w:hAnsi="Arial" w:cs="Arial"/>
          <w:sz w:val="24"/>
          <w:szCs w:val="24"/>
        </w:rPr>
        <w:t xml:space="preserve"> (Samaha et al., 2012)</w:t>
      </w:r>
      <w:r w:rsidRPr="00C55F7B">
        <w:rPr>
          <w:rFonts w:ascii="Arial" w:hAnsi="Arial" w:cs="Arial"/>
          <w:sz w:val="24"/>
          <w:szCs w:val="24"/>
        </w:rPr>
        <w:t xml:space="preserve">. These accounting principles are aimed at harmonizing the accounting reporting. </w:t>
      </w:r>
    </w:p>
    <w:p w:rsidR="00891599" w:rsidRPr="008E1BE4" w:rsidRDefault="00891599" w:rsidP="008E1BE4">
      <w:pPr>
        <w:spacing w:line="480" w:lineRule="auto"/>
        <w:jc w:val="center"/>
        <w:rPr>
          <w:rFonts w:ascii="Arial" w:hAnsi="Arial" w:cs="Arial"/>
          <w:b/>
          <w:sz w:val="24"/>
          <w:szCs w:val="24"/>
        </w:rPr>
      </w:pPr>
      <w:r w:rsidRPr="008E1BE4">
        <w:rPr>
          <w:rFonts w:ascii="Arial" w:hAnsi="Arial" w:cs="Arial"/>
          <w:b/>
          <w:sz w:val="24"/>
          <w:szCs w:val="24"/>
        </w:rPr>
        <w:t>Differences betw</w:t>
      </w:r>
      <w:r w:rsidR="008E1BE4" w:rsidRPr="008E1BE4">
        <w:rPr>
          <w:rFonts w:ascii="Arial" w:hAnsi="Arial" w:cs="Arial"/>
          <w:b/>
          <w:sz w:val="24"/>
          <w:szCs w:val="24"/>
        </w:rPr>
        <w:t>een EAS and the IFRS</w:t>
      </w:r>
    </w:p>
    <w:p w:rsidR="00891599" w:rsidRPr="008E1BE4" w:rsidRDefault="00891599" w:rsidP="00C55F7B">
      <w:pPr>
        <w:spacing w:line="480" w:lineRule="auto"/>
        <w:rPr>
          <w:rFonts w:ascii="Arial" w:hAnsi="Arial" w:cs="Arial"/>
          <w:b/>
          <w:sz w:val="24"/>
          <w:szCs w:val="24"/>
        </w:rPr>
      </w:pPr>
      <w:r w:rsidRPr="008E1BE4">
        <w:rPr>
          <w:rFonts w:ascii="Arial" w:hAnsi="Arial" w:cs="Arial"/>
          <w:b/>
          <w:sz w:val="24"/>
          <w:szCs w:val="24"/>
        </w:rPr>
        <w:t>Revenue Treatment</w:t>
      </w:r>
    </w:p>
    <w:p w:rsidR="00891599" w:rsidRPr="00C55F7B" w:rsidRDefault="00891599" w:rsidP="008E1BE4">
      <w:pPr>
        <w:spacing w:line="480" w:lineRule="auto"/>
        <w:ind w:firstLine="720"/>
        <w:rPr>
          <w:rFonts w:ascii="Arial" w:hAnsi="Arial" w:cs="Arial"/>
          <w:sz w:val="24"/>
          <w:szCs w:val="24"/>
        </w:rPr>
      </w:pPr>
      <w:r w:rsidRPr="00C55F7B">
        <w:rPr>
          <w:rFonts w:ascii="Arial" w:hAnsi="Arial" w:cs="Arial"/>
          <w:sz w:val="24"/>
          <w:szCs w:val="24"/>
        </w:rPr>
        <w:t>The first difference between Egyptian Accounting Standard and International Financial Reporting Standards is related to the preparation of financial statements</w:t>
      </w:r>
      <w:r w:rsidR="005024CA" w:rsidRPr="00C55F7B">
        <w:rPr>
          <w:rFonts w:ascii="Arial" w:hAnsi="Arial" w:cs="Arial"/>
          <w:sz w:val="24"/>
          <w:szCs w:val="24"/>
        </w:rPr>
        <w:t xml:space="preserve"> (Samaha et al., 2012)</w:t>
      </w:r>
      <w:r w:rsidRPr="00C55F7B">
        <w:rPr>
          <w:rFonts w:ascii="Arial" w:hAnsi="Arial" w:cs="Arial"/>
          <w:sz w:val="24"/>
          <w:szCs w:val="24"/>
        </w:rPr>
        <w:t>. EAS advocates the circulation of revenues to the employees and board members to be reduced straight away from reserved earnings without reducing the revenue records, recorded in the financial income statement</w:t>
      </w:r>
      <w:r w:rsidR="004457FD" w:rsidRPr="00C55F7B">
        <w:rPr>
          <w:rFonts w:ascii="Arial" w:hAnsi="Arial" w:cs="Arial"/>
          <w:sz w:val="24"/>
          <w:szCs w:val="24"/>
        </w:rPr>
        <w:t xml:space="preserve"> (Ebrahim and Fattah, 2015)</w:t>
      </w:r>
      <w:r w:rsidRPr="00C55F7B">
        <w:rPr>
          <w:rFonts w:ascii="Arial" w:hAnsi="Arial" w:cs="Arial"/>
          <w:sz w:val="24"/>
          <w:szCs w:val="24"/>
        </w:rPr>
        <w:t>. This leads to confusion on the calculation process of earning of each share. While International accounting systems incorporate charging of these payments equally as expenses.</w:t>
      </w:r>
    </w:p>
    <w:p w:rsidR="00891599" w:rsidRPr="008E1BE4" w:rsidRDefault="00891599" w:rsidP="00C55F7B">
      <w:pPr>
        <w:spacing w:line="480" w:lineRule="auto"/>
        <w:rPr>
          <w:rFonts w:ascii="Arial" w:hAnsi="Arial" w:cs="Arial"/>
          <w:b/>
          <w:sz w:val="24"/>
          <w:szCs w:val="24"/>
        </w:rPr>
      </w:pPr>
      <w:r w:rsidRPr="008E1BE4">
        <w:rPr>
          <w:rFonts w:ascii="Arial" w:hAnsi="Arial" w:cs="Arial"/>
          <w:b/>
          <w:sz w:val="24"/>
          <w:szCs w:val="24"/>
        </w:rPr>
        <w:t>Re-evaluation of Fixed Assets</w:t>
      </w:r>
    </w:p>
    <w:p w:rsidR="00891599" w:rsidRPr="00C55F7B" w:rsidRDefault="00891599" w:rsidP="008E1BE4">
      <w:pPr>
        <w:spacing w:line="480" w:lineRule="auto"/>
        <w:ind w:firstLine="720"/>
        <w:rPr>
          <w:rFonts w:ascii="Arial" w:hAnsi="Arial" w:cs="Arial"/>
          <w:sz w:val="24"/>
          <w:szCs w:val="24"/>
        </w:rPr>
      </w:pPr>
      <w:r w:rsidRPr="00C55F7B">
        <w:rPr>
          <w:rFonts w:ascii="Arial" w:hAnsi="Arial" w:cs="Arial"/>
          <w:sz w:val="24"/>
          <w:szCs w:val="24"/>
        </w:rPr>
        <w:t>The second dissimilarities entail re-evaluation process on fixed assets. Egyptian Accounting Standards does not involve the re-evaluation of permanent assets except in a condition where Egyptian law commends</w:t>
      </w:r>
      <w:r w:rsidR="00F80905" w:rsidRPr="00C55F7B">
        <w:rPr>
          <w:rFonts w:ascii="Arial" w:hAnsi="Arial" w:cs="Arial"/>
          <w:sz w:val="24"/>
          <w:szCs w:val="24"/>
        </w:rPr>
        <w:t xml:space="preserve"> (Ebrahim and Fattah, 2015)</w:t>
      </w:r>
      <w:r w:rsidRPr="00C55F7B">
        <w:rPr>
          <w:rFonts w:ascii="Arial" w:hAnsi="Arial" w:cs="Arial"/>
          <w:sz w:val="24"/>
          <w:szCs w:val="24"/>
        </w:rPr>
        <w:t>. On the other hand, International Financial Reporting Standards advocates re-evaluation of fixed assets in their financial analysis scheme.</w:t>
      </w:r>
    </w:p>
    <w:p w:rsidR="00891599" w:rsidRPr="00C55F7B" w:rsidRDefault="00891599" w:rsidP="00C55F7B">
      <w:pPr>
        <w:spacing w:line="480" w:lineRule="auto"/>
        <w:rPr>
          <w:rFonts w:ascii="Arial" w:hAnsi="Arial" w:cs="Arial"/>
          <w:sz w:val="24"/>
          <w:szCs w:val="24"/>
        </w:rPr>
      </w:pPr>
    </w:p>
    <w:p w:rsidR="00891599" w:rsidRPr="008E1BE4" w:rsidRDefault="008E1BE4" w:rsidP="00C55F7B">
      <w:pPr>
        <w:spacing w:line="480" w:lineRule="auto"/>
        <w:rPr>
          <w:rFonts w:ascii="Arial" w:hAnsi="Arial" w:cs="Arial"/>
          <w:b/>
          <w:sz w:val="24"/>
          <w:szCs w:val="24"/>
        </w:rPr>
      </w:pPr>
      <w:r>
        <w:rPr>
          <w:rFonts w:ascii="Arial" w:hAnsi="Arial" w:cs="Arial"/>
          <w:b/>
          <w:sz w:val="24"/>
          <w:szCs w:val="24"/>
        </w:rPr>
        <w:lastRenderedPageBreak/>
        <w:t>Disclosure of Financial O</w:t>
      </w:r>
      <w:r w:rsidR="00891599" w:rsidRPr="008E1BE4">
        <w:rPr>
          <w:rFonts w:ascii="Arial" w:hAnsi="Arial" w:cs="Arial"/>
          <w:b/>
          <w:sz w:val="24"/>
          <w:szCs w:val="24"/>
        </w:rPr>
        <w:t>rganization</w:t>
      </w:r>
    </w:p>
    <w:p w:rsidR="00891599" w:rsidRPr="00C55F7B" w:rsidRDefault="00891599" w:rsidP="008E1BE4">
      <w:pPr>
        <w:spacing w:line="480" w:lineRule="auto"/>
        <w:ind w:firstLine="720"/>
        <w:rPr>
          <w:rFonts w:ascii="Arial" w:hAnsi="Arial" w:cs="Arial"/>
          <w:sz w:val="24"/>
          <w:szCs w:val="24"/>
        </w:rPr>
      </w:pPr>
      <w:r w:rsidRPr="00C55F7B">
        <w:rPr>
          <w:rFonts w:ascii="Arial" w:hAnsi="Arial" w:cs="Arial"/>
          <w:sz w:val="24"/>
          <w:szCs w:val="24"/>
        </w:rPr>
        <w:t>Another difference occurs in the Egyptian Accounting Standards regarding the disclosure of financial</w:t>
      </w:r>
      <w:r w:rsidR="00C55F7B" w:rsidRPr="00C55F7B">
        <w:rPr>
          <w:rFonts w:ascii="Arial" w:hAnsi="Arial" w:cs="Arial"/>
          <w:sz w:val="24"/>
          <w:szCs w:val="24"/>
        </w:rPr>
        <w:t xml:space="preserve"> reports</w:t>
      </w:r>
      <w:r w:rsidRPr="00C55F7B">
        <w:rPr>
          <w:rFonts w:ascii="Arial" w:hAnsi="Arial" w:cs="Arial"/>
          <w:sz w:val="24"/>
          <w:szCs w:val="24"/>
        </w:rPr>
        <w:t>. EAS states that the accretion of a common provision for companies’ loans should be created by reducing the income the financial income statement</w:t>
      </w:r>
      <w:r w:rsidR="00F80905" w:rsidRPr="00C55F7B">
        <w:rPr>
          <w:rFonts w:ascii="Arial" w:hAnsi="Arial" w:cs="Arial"/>
          <w:sz w:val="24"/>
          <w:szCs w:val="24"/>
        </w:rPr>
        <w:t xml:space="preserve"> (Ebrahim and Fattah, 2015)</w:t>
      </w:r>
      <w:r w:rsidRPr="00C55F7B">
        <w:rPr>
          <w:rFonts w:ascii="Arial" w:hAnsi="Arial" w:cs="Arial"/>
          <w:sz w:val="24"/>
          <w:szCs w:val="24"/>
        </w:rPr>
        <w:t>. This is different from the International Financial Reporting Standards which advocates provisions to be reduced from the proprietor’s equity</w:t>
      </w:r>
      <w:r w:rsidR="00B758AD" w:rsidRPr="00C55F7B">
        <w:rPr>
          <w:rFonts w:ascii="Arial" w:hAnsi="Arial" w:cs="Arial"/>
          <w:sz w:val="24"/>
          <w:szCs w:val="24"/>
        </w:rPr>
        <w:t xml:space="preserve"> (Das, Shil and Pramanik, 2009)</w:t>
      </w:r>
      <w:r w:rsidRPr="00C55F7B">
        <w:rPr>
          <w:rFonts w:ascii="Arial" w:hAnsi="Arial" w:cs="Arial"/>
          <w:sz w:val="24"/>
          <w:szCs w:val="24"/>
        </w:rPr>
        <w:t>.</w:t>
      </w:r>
    </w:p>
    <w:p w:rsidR="00891599" w:rsidRPr="008E1BE4" w:rsidRDefault="00891599" w:rsidP="00C55F7B">
      <w:pPr>
        <w:spacing w:line="480" w:lineRule="auto"/>
        <w:rPr>
          <w:rFonts w:ascii="Arial" w:hAnsi="Arial" w:cs="Arial"/>
          <w:b/>
          <w:sz w:val="24"/>
          <w:szCs w:val="24"/>
        </w:rPr>
      </w:pPr>
      <w:r w:rsidRPr="008E1BE4">
        <w:rPr>
          <w:rFonts w:ascii="Arial" w:hAnsi="Arial" w:cs="Arial"/>
          <w:b/>
          <w:sz w:val="24"/>
          <w:szCs w:val="24"/>
        </w:rPr>
        <w:t xml:space="preserve">Leasing </w:t>
      </w:r>
      <w:r w:rsidR="00067E57" w:rsidRPr="008E1BE4">
        <w:rPr>
          <w:rFonts w:ascii="Arial" w:hAnsi="Arial" w:cs="Arial"/>
          <w:b/>
          <w:sz w:val="24"/>
          <w:szCs w:val="24"/>
        </w:rPr>
        <w:t>Procedures</w:t>
      </w:r>
    </w:p>
    <w:p w:rsidR="00891599" w:rsidRPr="00C55F7B" w:rsidRDefault="00891599" w:rsidP="00067E57">
      <w:pPr>
        <w:spacing w:line="480" w:lineRule="auto"/>
        <w:ind w:firstLine="720"/>
        <w:rPr>
          <w:rFonts w:ascii="Arial" w:hAnsi="Arial" w:cs="Arial"/>
          <w:sz w:val="24"/>
          <w:szCs w:val="24"/>
        </w:rPr>
      </w:pPr>
      <w:r w:rsidRPr="00C55F7B">
        <w:rPr>
          <w:rFonts w:ascii="Arial" w:hAnsi="Arial" w:cs="Arial"/>
          <w:sz w:val="24"/>
          <w:szCs w:val="24"/>
        </w:rPr>
        <w:t>Another difference in the accounting standards between Egyptian Accounting Standards and International Financial Reporting Standards entails the leasing policy</w:t>
      </w:r>
      <w:r w:rsidR="00C55F7B" w:rsidRPr="00C55F7B">
        <w:rPr>
          <w:rFonts w:ascii="Arial" w:hAnsi="Arial" w:cs="Arial"/>
          <w:sz w:val="24"/>
          <w:szCs w:val="24"/>
        </w:rPr>
        <w:t xml:space="preserve"> (Samaha et al., 2012)</w:t>
      </w:r>
      <w:r w:rsidRPr="00C55F7B">
        <w:rPr>
          <w:rFonts w:ascii="Arial" w:hAnsi="Arial" w:cs="Arial"/>
          <w:sz w:val="24"/>
          <w:szCs w:val="24"/>
        </w:rPr>
        <w:t>. Egyptian laws governing leases operations require the leaser to keep their assets in the accounting files and depreciates them whereas the lessee gives the information about rental charges as expenses</w:t>
      </w:r>
      <w:r w:rsidR="00F80905" w:rsidRPr="00C55F7B">
        <w:rPr>
          <w:rFonts w:ascii="Arial" w:hAnsi="Arial" w:cs="Arial"/>
          <w:sz w:val="24"/>
          <w:szCs w:val="24"/>
        </w:rPr>
        <w:t xml:space="preserve"> (Ebrahim and Fattah, 2015)</w:t>
      </w:r>
      <w:r w:rsidRPr="00C55F7B">
        <w:rPr>
          <w:rFonts w:ascii="Arial" w:hAnsi="Arial" w:cs="Arial"/>
          <w:sz w:val="24"/>
          <w:szCs w:val="24"/>
        </w:rPr>
        <w:t>. While International Financial Reporting Standards requires a lessee accounting scheme giving the lessee full recognition of properties and liabilities. Leaser is required to categorize rents as finances.</w:t>
      </w:r>
    </w:p>
    <w:p w:rsidR="00891599" w:rsidRPr="00067E57" w:rsidRDefault="00891599" w:rsidP="00C55F7B">
      <w:pPr>
        <w:spacing w:line="480" w:lineRule="auto"/>
        <w:rPr>
          <w:rFonts w:ascii="Arial" w:hAnsi="Arial" w:cs="Arial"/>
          <w:b/>
          <w:sz w:val="24"/>
          <w:szCs w:val="24"/>
        </w:rPr>
      </w:pPr>
      <w:r w:rsidRPr="00067E57">
        <w:rPr>
          <w:rFonts w:ascii="Arial" w:hAnsi="Arial" w:cs="Arial"/>
          <w:b/>
          <w:sz w:val="24"/>
          <w:szCs w:val="24"/>
        </w:rPr>
        <w:t>Recognition</w:t>
      </w:r>
    </w:p>
    <w:p w:rsidR="00891599" w:rsidRPr="00C55F7B" w:rsidRDefault="00891599" w:rsidP="00067E57">
      <w:pPr>
        <w:spacing w:line="480" w:lineRule="auto"/>
        <w:ind w:firstLine="720"/>
        <w:rPr>
          <w:rFonts w:ascii="Arial" w:hAnsi="Arial" w:cs="Arial"/>
          <w:sz w:val="24"/>
          <w:szCs w:val="24"/>
        </w:rPr>
      </w:pPr>
      <w:r w:rsidRPr="00C55F7B">
        <w:rPr>
          <w:rFonts w:ascii="Arial" w:hAnsi="Arial" w:cs="Arial"/>
          <w:sz w:val="24"/>
          <w:szCs w:val="24"/>
        </w:rPr>
        <w:t>Egyptian Accounting Standards are locally recognized whereas International Financial Reporting Standards are globally recognized</w:t>
      </w:r>
      <w:r w:rsidR="00F80905" w:rsidRPr="00C55F7B">
        <w:rPr>
          <w:rFonts w:ascii="Arial" w:hAnsi="Arial" w:cs="Arial"/>
          <w:sz w:val="24"/>
          <w:szCs w:val="24"/>
        </w:rPr>
        <w:t xml:space="preserve"> (Ebrahim and Fattah, 2015)</w:t>
      </w:r>
      <w:r w:rsidRPr="00C55F7B">
        <w:rPr>
          <w:rFonts w:ascii="Arial" w:hAnsi="Arial" w:cs="Arial"/>
          <w:sz w:val="24"/>
          <w:szCs w:val="24"/>
        </w:rPr>
        <w:t xml:space="preserve">. Therefore, these dissimilarities hinder foreign investments decisions. This gives an added advantage to the companies that comply with the IFRS systems in the international </w:t>
      </w:r>
      <w:r w:rsidR="00B758AD" w:rsidRPr="00C55F7B">
        <w:rPr>
          <w:rFonts w:ascii="Arial" w:hAnsi="Arial" w:cs="Arial"/>
          <w:sz w:val="24"/>
          <w:szCs w:val="24"/>
        </w:rPr>
        <w:t xml:space="preserve">business </w:t>
      </w:r>
      <w:r w:rsidRPr="00C55F7B">
        <w:rPr>
          <w:rFonts w:ascii="Arial" w:hAnsi="Arial" w:cs="Arial"/>
          <w:sz w:val="24"/>
          <w:szCs w:val="24"/>
        </w:rPr>
        <w:t xml:space="preserve">environments. </w:t>
      </w:r>
    </w:p>
    <w:p w:rsidR="00891599" w:rsidRPr="00067E57" w:rsidRDefault="00891599" w:rsidP="00C55F7B">
      <w:pPr>
        <w:spacing w:line="480" w:lineRule="auto"/>
        <w:rPr>
          <w:rFonts w:ascii="Arial" w:hAnsi="Arial" w:cs="Arial"/>
          <w:b/>
          <w:sz w:val="24"/>
          <w:szCs w:val="24"/>
        </w:rPr>
      </w:pPr>
      <w:r w:rsidRPr="00067E57">
        <w:rPr>
          <w:rFonts w:ascii="Arial" w:hAnsi="Arial" w:cs="Arial"/>
          <w:b/>
          <w:sz w:val="24"/>
          <w:szCs w:val="24"/>
        </w:rPr>
        <w:lastRenderedPageBreak/>
        <w:t xml:space="preserve">Implications </w:t>
      </w:r>
      <w:r w:rsidR="00416776">
        <w:rPr>
          <w:rFonts w:ascii="Arial" w:hAnsi="Arial" w:cs="Arial"/>
          <w:b/>
          <w:sz w:val="24"/>
          <w:szCs w:val="24"/>
        </w:rPr>
        <w:t>o</w:t>
      </w:r>
      <w:r w:rsidR="00416776" w:rsidRPr="00067E57">
        <w:rPr>
          <w:rFonts w:ascii="Arial" w:hAnsi="Arial" w:cs="Arial"/>
          <w:b/>
          <w:sz w:val="24"/>
          <w:szCs w:val="24"/>
        </w:rPr>
        <w:t xml:space="preserve">f </w:t>
      </w:r>
      <w:r w:rsidRPr="00067E57">
        <w:rPr>
          <w:rFonts w:ascii="Arial" w:hAnsi="Arial" w:cs="Arial"/>
          <w:b/>
          <w:sz w:val="24"/>
          <w:szCs w:val="24"/>
        </w:rPr>
        <w:t xml:space="preserve">Egyptian Accounting Standards </w:t>
      </w:r>
      <w:r w:rsidR="00416776">
        <w:rPr>
          <w:rFonts w:ascii="Arial" w:hAnsi="Arial" w:cs="Arial"/>
          <w:b/>
          <w:sz w:val="24"/>
          <w:szCs w:val="24"/>
        </w:rPr>
        <w:t>on t</w:t>
      </w:r>
      <w:r w:rsidR="00416776" w:rsidRPr="00067E57">
        <w:rPr>
          <w:rFonts w:ascii="Arial" w:hAnsi="Arial" w:cs="Arial"/>
          <w:b/>
          <w:sz w:val="24"/>
          <w:szCs w:val="24"/>
        </w:rPr>
        <w:t>he Global Stakeholders</w:t>
      </w:r>
    </w:p>
    <w:p w:rsidR="00891599" w:rsidRPr="00C55F7B" w:rsidRDefault="00891599" w:rsidP="00416776">
      <w:pPr>
        <w:spacing w:line="480" w:lineRule="auto"/>
        <w:ind w:firstLine="720"/>
        <w:rPr>
          <w:rFonts w:ascii="Arial" w:hAnsi="Arial" w:cs="Arial"/>
          <w:sz w:val="24"/>
          <w:szCs w:val="24"/>
        </w:rPr>
      </w:pPr>
      <w:r w:rsidRPr="00C55F7B">
        <w:rPr>
          <w:rFonts w:ascii="Arial" w:hAnsi="Arial" w:cs="Arial"/>
          <w:sz w:val="24"/>
          <w:szCs w:val="24"/>
        </w:rPr>
        <w:t>Egyptian Accounting Standards influence foreign investors operations. Foreign investors rely on the financial accounting reports of a given company</w:t>
      </w:r>
      <w:r w:rsidR="00040D2B" w:rsidRPr="00C55F7B">
        <w:rPr>
          <w:rFonts w:ascii="Arial" w:hAnsi="Arial" w:cs="Arial"/>
          <w:sz w:val="24"/>
          <w:szCs w:val="24"/>
        </w:rPr>
        <w:t xml:space="preserve"> (Ebrahim and Fattah, 2015)</w:t>
      </w:r>
      <w:r w:rsidRPr="00C55F7B">
        <w:rPr>
          <w:rFonts w:ascii="Arial" w:hAnsi="Arial" w:cs="Arial"/>
          <w:sz w:val="24"/>
          <w:szCs w:val="24"/>
        </w:rPr>
        <w:t>. Among other factors, investors’ decision to carry out trade operations in the host country depends on the countries accounting policies. International Financial Reporting standards influence foreign investor business decisions in the global markets, in that the IFRS helps to control risks associated with foreign investments set-ups</w:t>
      </w:r>
      <w:r w:rsidR="00B758AD" w:rsidRPr="00C55F7B">
        <w:rPr>
          <w:rFonts w:ascii="Arial" w:hAnsi="Arial" w:cs="Arial"/>
          <w:sz w:val="24"/>
          <w:szCs w:val="24"/>
        </w:rPr>
        <w:t xml:space="preserve"> (Das, Shil and Pramanik, 2009)</w:t>
      </w:r>
      <w:r w:rsidRPr="00C55F7B">
        <w:rPr>
          <w:rFonts w:ascii="Arial" w:hAnsi="Arial" w:cs="Arial"/>
          <w:sz w:val="24"/>
          <w:szCs w:val="24"/>
        </w:rPr>
        <w:t>. This is achieved by incorporation of financial investment strategies that reduce the risks associated with investment thus lowering the expenses incurred in the company’s running capital. Therefore, using Egyptian accounting system hamper global investors operations in the foreign markets.</w:t>
      </w:r>
    </w:p>
    <w:p w:rsidR="00891599" w:rsidRPr="00C55F7B" w:rsidRDefault="00891599" w:rsidP="00416776">
      <w:pPr>
        <w:spacing w:line="480" w:lineRule="auto"/>
        <w:ind w:firstLine="720"/>
        <w:rPr>
          <w:rFonts w:ascii="Arial" w:hAnsi="Arial" w:cs="Arial"/>
          <w:sz w:val="24"/>
          <w:szCs w:val="24"/>
        </w:rPr>
      </w:pPr>
      <w:r w:rsidRPr="00C55F7B">
        <w:rPr>
          <w:rFonts w:ascii="Arial" w:hAnsi="Arial" w:cs="Arial"/>
          <w:sz w:val="24"/>
          <w:szCs w:val="24"/>
        </w:rPr>
        <w:t xml:space="preserve">Secondly, International Financial Reporting Standards is globally accepted. </w:t>
      </w:r>
      <w:r w:rsidR="00B758AD" w:rsidRPr="00C55F7B">
        <w:rPr>
          <w:rFonts w:ascii="Arial" w:hAnsi="Arial" w:cs="Arial"/>
          <w:sz w:val="24"/>
          <w:szCs w:val="24"/>
        </w:rPr>
        <w:t>Therefore,</w:t>
      </w:r>
      <w:r w:rsidRPr="00C55F7B">
        <w:rPr>
          <w:rFonts w:ascii="Arial" w:hAnsi="Arial" w:cs="Arial"/>
          <w:sz w:val="24"/>
          <w:szCs w:val="24"/>
        </w:rPr>
        <w:t xml:space="preserve"> implementation of IFRS reduces the cost associated with the countries Accounting systems that involve a variety of accounting and auditing stakeholders that come into consensus with the international accounting systems to eradicate countries adopted accounting policy</w:t>
      </w:r>
      <w:r w:rsidR="002B32B9" w:rsidRPr="00C55F7B">
        <w:rPr>
          <w:rFonts w:ascii="Arial" w:hAnsi="Arial" w:cs="Arial"/>
          <w:sz w:val="24"/>
          <w:szCs w:val="24"/>
        </w:rPr>
        <w:t xml:space="preserve"> (Das, Shil and Pramanik, 2009)</w:t>
      </w:r>
      <w:r w:rsidRPr="00C55F7B">
        <w:rPr>
          <w:rFonts w:ascii="Arial" w:hAnsi="Arial" w:cs="Arial"/>
          <w:sz w:val="24"/>
          <w:szCs w:val="24"/>
        </w:rPr>
        <w:t>. Egyptian Accounting Standard increases investments cost through various financial undertakings hence a threat to the global investors. Egyptian Accounting Standards are mainly influenced by the countries cultural practices</w:t>
      </w:r>
      <w:r w:rsidR="00C55F7B" w:rsidRPr="00C55F7B">
        <w:rPr>
          <w:rFonts w:ascii="Arial" w:hAnsi="Arial" w:cs="Arial"/>
          <w:sz w:val="24"/>
          <w:szCs w:val="24"/>
        </w:rPr>
        <w:t xml:space="preserve"> (Samaha et al., 2012)</w:t>
      </w:r>
      <w:r w:rsidRPr="00C55F7B">
        <w:rPr>
          <w:rFonts w:ascii="Arial" w:hAnsi="Arial" w:cs="Arial"/>
          <w:sz w:val="24"/>
          <w:szCs w:val="24"/>
        </w:rPr>
        <w:t xml:space="preserve">. Hence international Accounting standards embrace vast incentives decisions for global investments. </w:t>
      </w:r>
    </w:p>
    <w:p w:rsidR="00891599" w:rsidRPr="00C55F7B" w:rsidRDefault="00891599" w:rsidP="00416776">
      <w:pPr>
        <w:spacing w:line="480" w:lineRule="auto"/>
        <w:ind w:firstLine="720"/>
        <w:rPr>
          <w:rFonts w:ascii="Arial" w:hAnsi="Arial" w:cs="Arial"/>
          <w:sz w:val="24"/>
          <w:szCs w:val="24"/>
        </w:rPr>
      </w:pPr>
      <w:r w:rsidRPr="00C55F7B">
        <w:rPr>
          <w:rFonts w:ascii="Arial" w:hAnsi="Arial" w:cs="Arial"/>
          <w:sz w:val="24"/>
          <w:szCs w:val="24"/>
        </w:rPr>
        <w:t xml:space="preserve">Egyptian Accounting Standards obstruct global financial assistance to the global investors. Therefore, adoption of International Financial Reporting Standard permits allocation of more financial parameters compared to Egypt Accounting Standards. Thus </w:t>
      </w:r>
      <w:r w:rsidRPr="00C55F7B">
        <w:rPr>
          <w:rFonts w:ascii="Arial" w:hAnsi="Arial" w:cs="Arial"/>
          <w:sz w:val="24"/>
          <w:szCs w:val="24"/>
        </w:rPr>
        <w:lastRenderedPageBreak/>
        <w:t>countries that use International Financial Reporting Standards are entitled to a range of global financial assistance from the foreign countries that carry out investments activities in relation to the International accounting strategies.</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Egyptian Accounting Scheme provides inadequate economic information. This adversely affects economic activities undertaken in the country and the global investor's decisions</w:t>
      </w:r>
      <w:r w:rsidR="00040D2B" w:rsidRPr="00C55F7B">
        <w:rPr>
          <w:rFonts w:ascii="Arial" w:hAnsi="Arial" w:cs="Arial"/>
          <w:sz w:val="24"/>
          <w:szCs w:val="24"/>
        </w:rPr>
        <w:t xml:space="preserve"> (Ebrahim and Fattah, 2015)</w:t>
      </w:r>
      <w:r w:rsidRPr="00C55F7B">
        <w:rPr>
          <w:rFonts w:ascii="Arial" w:hAnsi="Arial" w:cs="Arial"/>
          <w:sz w:val="24"/>
          <w:szCs w:val="24"/>
        </w:rPr>
        <w:t>. International Financial Reporting Standards provides more detailed information about a company’s operations. Therefore, it ensures vital accounting knowledge is reached at with provision of better accounting techniques thus leading to a decrease in the discretion of old accounting schemes happening in the countries accounting systems that supports business leaders to hide economic losses, exaggerate revenue, influence provisions and lead to build up of hidden reserves, thus leading to inconsistency in the global investment markets.</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Egyptian Accounting Standard is mainly based on the local financial operations that hinder the global stakeholders to get important information in the global capital markets</w:t>
      </w:r>
      <w:r w:rsidR="00040D2B" w:rsidRPr="00C55F7B">
        <w:rPr>
          <w:rFonts w:ascii="Arial" w:hAnsi="Arial" w:cs="Arial"/>
          <w:sz w:val="24"/>
          <w:szCs w:val="24"/>
        </w:rPr>
        <w:t xml:space="preserve"> (Ebrahim and Fattah, 2015)</w:t>
      </w:r>
      <w:r w:rsidRPr="00C55F7B">
        <w:rPr>
          <w:rFonts w:ascii="Arial" w:hAnsi="Arial" w:cs="Arial"/>
          <w:sz w:val="24"/>
          <w:szCs w:val="24"/>
        </w:rPr>
        <w:t>. This complicates decisions arrived at when determining the global executive pay. This delays allocation of necessary funds due to lack of necessary investment information.</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 xml:space="preserve">Also Egyptian Accounting Standards hinders company’s assessments. Companies assessment is necessary for creating necessary reserves for future investments in the global market arena. Therefore, incorporation of International Financial Reporting Standards brings about assessment criteria vital for company’s evaluation process.  </w:t>
      </w:r>
    </w:p>
    <w:p w:rsidR="00891599" w:rsidRPr="00C55F7B" w:rsidRDefault="00891599" w:rsidP="00C55F7B">
      <w:pPr>
        <w:spacing w:line="480" w:lineRule="auto"/>
        <w:rPr>
          <w:rFonts w:ascii="Arial" w:hAnsi="Arial" w:cs="Arial"/>
          <w:sz w:val="24"/>
          <w:szCs w:val="24"/>
        </w:rPr>
      </w:pPr>
    </w:p>
    <w:p w:rsidR="00891599" w:rsidRPr="00BE4993" w:rsidRDefault="00BE4993" w:rsidP="00BE4993">
      <w:pPr>
        <w:spacing w:line="480" w:lineRule="auto"/>
        <w:jc w:val="center"/>
        <w:rPr>
          <w:rFonts w:ascii="Arial" w:hAnsi="Arial" w:cs="Arial"/>
          <w:b/>
          <w:sz w:val="24"/>
          <w:szCs w:val="24"/>
        </w:rPr>
      </w:pPr>
      <w:r>
        <w:rPr>
          <w:rFonts w:ascii="Arial" w:hAnsi="Arial" w:cs="Arial"/>
          <w:b/>
          <w:sz w:val="24"/>
          <w:szCs w:val="24"/>
        </w:rPr>
        <w:t>Convergence with IFRS as I</w:t>
      </w:r>
      <w:r w:rsidR="00891599" w:rsidRPr="00BE4993">
        <w:rPr>
          <w:rFonts w:ascii="Arial" w:hAnsi="Arial" w:cs="Arial"/>
          <w:b/>
          <w:sz w:val="24"/>
          <w:szCs w:val="24"/>
        </w:rPr>
        <w:t>ssued by the IASB</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Implementation of International Financial Reporting Standards in the current Egyptian Accounting Standard shortly is a necessity for the country’s economic progress. The increased growth in the global market pushes Egyptian Accounting Association to adopt the International Accounting Standards to accommodate a good number of investors in the world market environment</w:t>
      </w:r>
      <w:r w:rsidR="00041CEF" w:rsidRPr="00C55F7B">
        <w:rPr>
          <w:rFonts w:ascii="Arial" w:hAnsi="Arial" w:cs="Arial"/>
          <w:sz w:val="24"/>
          <w:szCs w:val="24"/>
        </w:rPr>
        <w:t xml:space="preserve"> (Ebrahim and Fattah, 2015)</w:t>
      </w:r>
      <w:r w:rsidRPr="00C55F7B">
        <w:rPr>
          <w:rFonts w:ascii="Arial" w:hAnsi="Arial" w:cs="Arial"/>
          <w:sz w:val="24"/>
          <w:szCs w:val="24"/>
        </w:rPr>
        <w:t>. The continuous growth in the international market puts pressure on the Egyptian business community to come into consensus with the global accounting system for the success of their foreign investments.</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Also the in various stock exchange markets companies working by the International Accounting Standards are treated separately from the companies that don’t incorporate the IAS</w:t>
      </w:r>
      <w:r w:rsidR="00B50719" w:rsidRPr="00C55F7B">
        <w:rPr>
          <w:rFonts w:ascii="Arial" w:hAnsi="Arial" w:cs="Arial"/>
          <w:sz w:val="24"/>
          <w:szCs w:val="24"/>
        </w:rPr>
        <w:t xml:space="preserve"> (Das, Shil and Pramanik, 2009)</w:t>
      </w:r>
      <w:r w:rsidRPr="00C55F7B">
        <w:rPr>
          <w:rFonts w:ascii="Arial" w:hAnsi="Arial" w:cs="Arial"/>
          <w:sz w:val="24"/>
          <w:szCs w:val="24"/>
        </w:rPr>
        <w:t xml:space="preserve">. Therefore, Egyptian Accounting Standard has to embrace the international financial reporting standards in prospect for the country’s economic development. </w:t>
      </w:r>
    </w:p>
    <w:p w:rsidR="00891599" w:rsidRPr="00C55F7B" w:rsidRDefault="00891599" w:rsidP="00BE4993">
      <w:pPr>
        <w:spacing w:line="480" w:lineRule="auto"/>
        <w:ind w:firstLine="720"/>
        <w:rPr>
          <w:rFonts w:ascii="Arial" w:hAnsi="Arial" w:cs="Arial"/>
          <w:sz w:val="24"/>
          <w:szCs w:val="24"/>
        </w:rPr>
      </w:pPr>
      <w:r w:rsidRPr="00C55F7B">
        <w:rPr>
          <w:rFonts w:ascii="Arial" w:hAnsi="Arial" w:cs="Arial"/>
          <w:sz w:val="24"/>
          <w:szCs w:val="24"/>
        </w:rPr>
        <w:t>Discrepancy in accounting schemes not only brings about additional costs when preparing financial reports but moreover cause complications in multinational communities in the way they carry out their transactions</w:t>
      </w:r>
      <w:r w:rsidR="00041CEF" w:rsidRPr="00C55F7B">
        <w:rPr>
          <w:rFonts w:ascii="Arial" w:hAnsi="Arial" w:cs="Arial"/>
          <w:sz w:val="24"/>
          <w:szCs w:val="24"/>
        </w:rPr>
        <w:t xml:space="preserve"> (Ebrahim and Fattah, 2015)</w:t>
      </w:r>
      <w:r w:rsidRPr="00C55F7B">
        <w:rPr>
          <w:rFonts w:ascii="Arial" w:hAnsi="Arial" w:cs="Arial"/>
          <w:sz w:val="24"/>
          <w:szCs w:val="24"/>
        </w:rPr>
        <w:t>. Thus Egypt has to implement International Financial Reporting Standards as it is believed that, a common accounting standard increases profits.</w:t>
      </w:r>
    </w:p>
    <w:p w:rsidR="00891599" w:rsidRPr="00C55F7B" w:rsidRDefault="00891599" w:rsidP="006C127A">
      <w:pPr>
        <w:spacing w:line="480" w:lineRule="auto"/>
        <w:ind w:firstLine="720"/>
        <w:rPr>
          <w:rFonts w:ascii="Arial" w:hAnsi="Arial" w:cs="Arial"/>
          <w:sz w:val="24"/>
          <w:szCs w:val="24"/>
        </w:rPr>
      </w:pPr>
      <w:r w:rsidRPr="00C55F7B">
        <w:rPr>
          <w:rFonts w:ascii="Arial" w:hAnsi="Arial" w:cs="Arial"/>
          <w:sz w:val="24"/>
          <w:szCs w:val="24"/>
        </w:rPr>
        <w:t xml:space="preserve">Convergences with the International Accounting Standards not only makes it easy for investors to make investment decisions and evaluation process but also </w:t>
      </w:r>
      <w:r w:rsidRPr="00C55F7B">
        <w:rPr>
          <w:rFonts w:ascii="Arial" w:hAnsi="Arial" w:cs="Arial"/>
          <w:sz w:val="24"/>
          <w:szCs w:val="24"/>
        </w:rPr>
        <w:lastRenderedPageBreak/>
        <w:t>improves the economic growth of a given country</w:t>
      </w:r>
      <w:r w:rsidR="00B50719" w:rsidRPr="00C55F7B">
        <w:rPr>
          <w:rFonts w:ascii="Arial" w:hAnsi="Arial" w:cs="Arial"/>
          <w:sz w:val="24"/>
          <w:szCs w:val="24"/>
        </w:rPr>
        <w:t xml:space="preserve"> (Das, Shil and Pramanik, 2009)</w:t>
      </w:r>
      <w:r w:rsidRPr="00C55F7B">
        <w:rPr>
          <w:rFonts w:ascii="Arial" w:hAnsi="Arial" w:cs="Arial"/>
          <w:sz w:val="24"/>
          <w:szCs w:val="24"/>
        </w:rPr>
        <w:t>. Use of different accounting system deters valuation and subsequently decision-making procedures. This in return leads to corporate failure in the global markets. Thus Egyptian accounting system has to converge with the International accounting policies to steer the growth of their corporate institutions.</w:t>
      </w:r>
    </w:p>
    <w:p w:rsidR="00891599" w:rsidRPr="00C55F7B" w:rsidRDefault="00891599" w:rsidP="006C127A">
      <w:pPr>
        <w:spacing w:line="480" w:lineRule="auto"/>
        <w:ind w:firstLine="720"/>
        <w:rPr>
          <w:rFonts w:ascii="Arial" w:hAnsi="Arial" w:cs="Arial"/>
          <w:sz w:val="24"/>
          <w:szCs w:val="24"/>
        </w:rPr>
      </w:pPr>
      <w:r w:rsidRPr="00C55F7B">
        <w:rPr>
          <w:rFonts w:ascii="Arial" w:hAnsi="Arial" w:cs="Arial"/>
          <w:sz w:val="24"/>
          <w:szCs w:val="24"/>
        </w:rPr>
        <w:t>Lastly, implementation of international accounting systems simplifies cross-border amalgamations and acquisitions and improves excellence financial reporting processes globally. This pushes the Egyptian Accounting Standard to embrace the IAS to ease the country’s transaction process.</w:t>
      </w:r>
    </w:p>
    <w:p w:rsidR="00891599" w:rsidRPr="006C127A" w:rsidRDefault="00891599" w:rsidP="006C127A">
      <w:pPr>
        <w:spacing w:line="480" w:lineRule="auto"/>
        <w:jc w:val="center"/>
        <w:rPr>
          <w:rFonts w:ascii="Arial" w:hAnsi="Arial" w:cs="Arial"/>
          <w:b/>
          <w:sz w:val="24"/>
          <w:szCs w:val="24"/>
        </w:rPr>
      </w:pPr>
      <w:r w:rsidRPr="006C127A">
        <w:rPr>
          <w:rFonts w:ascii="Arial" w:hAnsi="Arial" w:cs="Arial"/>
          <w:b/>
          <w:sz w:val="24"/>
          <w:szCs w:val="24"/>
        </w:rPr>
        <w:t>Conclusion</w:t>
      </w:r>
    </w:p>
    <w:p w:rsidR="007F344C" w:rsidRPr="00C55F7B" w:rsidRDefault="00891599" w:rsidP="006C127A">
      <w:pPr>
        <w:spacing w:line="480" w:lineRule="auto"/>
        <w:ind w:firstLine="720"/>
        <w:rPr>
          <w:rFonts w:ascii="Arial" w:hAnsi="Arial" w:cs="Arial"/>
          <w:sz w:val="24"/>
          <w:szCs w:val="24"/>
        </w:rPr>
      </w:pPr>
      <w:r w:rsidRPr="00C55F7B">
        <w:rPr>
          <w:rFonts w:ascii="Arial" w:hAnsi="Arial" w:cs="Arial"/>
          <w:sz w:val="24"/>
          <w:szCs w:val="24"/>
        </w:rPr>
        <w:t>Reviewing and amending the Egyptian Accounting System is a one-step milestone to its economic development process. Incorporation of international and Egyptian Accounting Standards should be put in place, and all necessary training on the International Accounting Standards have to be disseminated to the local and foreign investors.</w:t>
      </w:r>
    </w:p>
    <w:p w:rsidR="006C127A" w:rsidRDefault="006C127A" w:rsidP="006C127A">
      <w:pPr>
        <w:spacing w:line="480" w:lineRule="auto"/>
        <w:jc w:val="center"/>
        <w:rPr>
          <w:rFonts w:ascii="Arial" w:hAnsi="Arial" w:cs="Arial"/>
          <w:b/>
          <w:sz w:val="24"/>
          <w:szCs w:val="24"/>
        </w:rPr>
      </w:pPr>
    </w:p>
    <w:p w:rsidR="006C127A" w:rsidRDefault="006C127A" w:rsidP="006C127A">
      <w:pPr>
        <w:spacing w:line="480" w:lineRule="auto"/>
        <w:jc w:val="center"/>
        <w:rPr>
          <w:rFonts w:ascii="Arial" w:hAnsi="Arial" w:cs="Arial"/>
          <w:b/>
          <w:sz w:val="24"/>
          <w:szCs w:val="24"/>
        </w:rPr>
      </w:pPr>
    </w:p>
    <w:p w:rsidR="006C127A" w:rsidRDefault="006C127A" w:rsidP="006C127A">
      <w:pPr>
        <w:spacing w:line="480" w:lineRule="auto"/>
        <w:jc w:val="center"/>
        <w:rPr>
          <w:rFonts w:ascii="Arial" w:hAnsi="Arial" w:cs="Arial"/>
          <w:b/>
          <w:sz w:val="24"/>
          <w:szCs w:val="24"/>
        </w:rPr>
      </w:pPr>
    </w:p>
    <w:p w:rsidR="006C127A" w:rsidRDefault="006C127A" w:rsidP="006C127A">
      <w:pPr>
        <w:spacing w:line="480" w:lineRule="auto"/>
        <w:jc w:val="center"/>
        <w:rPr>
          <w:rFonts w:ascii="Arial" w:hAnsi="Arial" w:cs="Arial"/>
          <w:b/>
          <w:sz w:val="24"/>
          <w:szCs w:val="24"/>
        </w:rPr>
      </w:pPr>
    </w:p>
    <w:p w:rsidR="006C127A" w:rsidRDefault="006C127A" w:rsidP="006C127A">
      <w:pPr>
        <w:spacing w:line="480" w:lineRule="auto"/>
        <w:jc w:val="center"/>
        <w:rPr>
          <w:rFonts w:ascii="Arial" w:hAnsi="Arial" w:cs="Arial"/>
          <w:b/>
          <w:sz w:val="24"/>
          <w:szCs w:val="24"/>
        </w:rPr>
      </w:pPr>
    </w:p>
    <w:p w:rsidR="006C127A" w:rsidRDefault="006C127A" w:rsidP="006C127A">
      <w:pPr>
        <w:spacing w:line="480" w:lineRule="auto"/>
        <w:jc w:val="center"/>
        <w:rPr>
          <w:rFonts w:ascii="Arial" w:hAnsi="Arial" w:cs="Arial"/>
          <w:b/>
          <w:sz w:val="24"/>
          <w:szCs w:val="24"/>
        </w:rPr>
      </w:pPr>
    </w:p>
    <w:p w:rsidR="0033641E" w:rsidRPr="006C127A" w:rsidRDefault="00C97525" w:rsidP="006C127A">
      <w:pPr>
        <w:spacing w:line="480" w:lineRule="auto"/>
        <w:jc w:val="center"/>
        <w:rPr>
          <w:rFonts w:ascii="Arial" w:hAnsi="Arial" w:cs="Arial"/>
          <w:b/>
          <w:sz w:val="24"/>
          <w:szCs w:val="24"/>
        </w:rPr>
      </w:pPr>
      <w:r w:rsidRPr="006C127A">
        <w:rPr>
          <w:rFonts w:ascii="Arial" w:hAnsi="Arial" w:cs="Arial"/>
          <w:b/>
          <w:sz w:val="24"/>
          <w:szCs w:val="24"/>
        </w:rPr>
        <w:lastRenderedPageBreak/>
        <w:t>References</w:t>
      </w:r>
    </w:p>
    <w:p w:rsidR="00C97525" w:rsidRPr="00C55F7B" w:rsidRDefault="00C97525" w:rsidP="00C55F7B">
      <w:pPr>
        <w:spacing w:line="480" w:lineRule="auto"/>
        <w:rPr>
          <w:rFonts w:ascii="Arial" w:hAnsi="Arial" w:cs="Arial"/>
          <w:sz w:val="24"/>
          <w:szCs w:val="24"/>
        </w:rPr>
      </w:pPr>
      <w:r w:rsidRPr="00C55F7B">
        <w:rPr>
          <w:rFonts w:ascii="Arial" w:hAnsi="Arial" w:cs="Arial"/>
          <w:sz w:val="24"/>
          <w:szCs w:val="24"/>
        </w:rPr>
        <w:t>Das, B., Shil, N. and Pramanik, A. (2009). Convergence of Accounting S</w:t>
      </w:r>
      <w:r w:rsidR="00AB3CC1">
        <w:rPr>
          <w:rFonts w:ascii="Arial" w:hAnsi="Arial" w:cs="Arial"/>
          <w:sz w:val="24"/>
          <w:szCs w:val="24"/>
        </w:rPr>
        <w:t>tandards:</w:t>
      </w:r>
      <w:r w:rsidR="00AB3CC1">
        <w:rPr>
          <w:rFonts w:ascii="Arial" w:hAnsi="Arial" w:cs="Arial"/>
          <w:sz w:val="24"/>
          <w:szCs w:val="24"/>
        </w:rPr>
        <w:tab/>
      </w:r>
      <w:r w:rsidRPr="00C55F7B">
        <w:rPr>
          <w:rFonts w:ascii="Arial" w:hAnsi="Arial" w:cs="Arial"/>
          <w:sz w:val="24"/>
          <w:szCs w:val="24"/>
        </w:rPr>
        <w:t>Internationalization of Accounting. </w:t>
      </w:r>
      <w:r w:rsidRPr="00AB3CC1">
        <w:rPr>
          <w:rFonts w:ascii="Arial" w:hAnsi="Arial" w:cs="Arial"/>
          <w:i/>
          <w:sz w:val="24"/>
          <w:szCs w:val="24"/>
        </w:rPr>
        <w:t>Intern</w:t>
      </w:r>
      <w:r w:rsidR="00AB3CC1">
        <w:rPr>
          <w:rFonts w:ascii="Arial" w:hAnsi="Arial" w:cs="Arial"/>
          <w:i/>
          <w:sz w:val="24"/>
          <w:szCs w:val="24"/>
        </w:rPr>
        <w:t>ational Journal of Business and</w:t>
      </w:r>
      <w:r w:rsidR="00AB3CC1">
        <w:rPr>
          <w:rFonts w:ascii="Arial" w:hAnsi="Arial" w:cs="Arial"/>
          <w:i/>
          <w:sz w:val="24"/>
          <w:szCs w:val="24"/>
        </w:rPr>
        <w:tab/>
      </w:r>
      <w:r w:rsidRPr="00AB3CC1">
        <w:rPr>
          <w:rFonts w:ascii="Arial" w:hAnsi="Arial" w:cs="Arial"/>
          <w:i/>
          <w:sz w:val="24"/>
          <w:szCs w:val="24"/>
        </w:rPr>
        <w:t>Management</w:t>
      </w:r>
      <w:r w:rsidR="00AB3CC1">
        <w:rPr>
          <w:rFonts w:ascii="Arial" w:hAnsi="Arial" w:cs="Arial"/>
          <w:sz w:val="24"/>
          <w:szCs w:val="24"/>
        </w:rPr>
        <w:t>, 4(1)</w:t>
      </w:r>
    </w:p>
    <w:p w:rsidR="00DB06B6" w:rsidRPr="00C55F7B" w:rsidRDefault="00DB06B6" w:rsidP="00C55F7B">
      <w:pPr>
        <w:spacing w:line="480" w:lineRule="auto"/>
        <w:rPr>
          <w:rFonts w:ascii="Arial" w:hAnsi="Arial" w:cs="Arial"/>
          <w:sz w:val="24"/>
          <w:szCs w:val="24"/>
        </w:rPr>
      </w:pPr>
      <w:r w:rsidRPr="00C55F7B">
        <w:rPr>
          <w:rFonts w:ascii="Arial" w:hAnsi="Arial" w:cs="Arial"/>
          <w:sz w:val="24"/>
          <w:szCs w:val="24"/>
        </w:rPr>
        <w:t xml:space="preserve">Ebrahim, A. and Fattah, T. (2015). Corporate governance and initial compliance </w:t>
      </w:r>
      <w:r w:rsidR="00672B69">
        <w:rPr>
          <w:rFonts w:ascii="Arial" w:hAnsi="Arial" w:cs="Arial"/>
          <w:sz w:val="24"/>
          <w:szCs w:val="24"/>
        </w:rPr>
        <w:t>with</w:t>
      </w:r>
      <w:r w:rsidR="00672B69">
        <w:rPr>
          <w:rFonts w:ascii="Arial" w:hAnsi="Arial" w:cs="Arial"/>
          <w:sz w:val="24"/>
          <w:szCs w:val="24"/>
        </w:rPr>
        <w:tab/>
      </w:r>
      <w:r w:rsidRPr="00C55F7B">
        <w:rPr>
          <w:rFonts w:ascii="Arial" w:hAnsi="Arial" w:cs="Arial"/>
          <w:sz w:val="24"/>
          <w:szCs w:val="24"/>
        </w:rPr>
        <w:t>IFRS in emerging markets: The case of income tax accounting in Egypt. </w:t>
      </w:r>
      <w:r w:rsidR="00672B69">
        <w:rPr>
          <w:rFonts w:ascii="Arial" w:hAnsi="Arial" w:cs="Arial"/>
          <w:i/>
          <w:sz w:val="24"/>
          <w:szCs w:val="24"/>
        </w:rPr>
        <w:t>Journal</w:t>
      </w:r>
      <w:r w:rsidR="00672B69">
        <w:rPr>
          <w:rFonts w:ascii="Arial" w:hAnsi="Arial" w:cs="Arial"/>
          <w:i/>
          <w:sz w:val="24"/>
          <w:szCs w:val="24"/>
        </w:rPr>
        <w:tab/>
      </w:r>
      <w:r w:rsidRPr="00672B69">
        <w:rPr>
          <w:rFonts w:ascii="Arial" w:hAnsi="Arial" w:cs="Arial"/>
          <w:i/>
          <w:sz w:val="24"/>
          <w:szCs w:val="24"/>
        </w:rPr>
        <w:t>of International Accounting, Auditing and Taxation</w:t>
      </w:r>
      <w:r w:rsidRPr="00C55F7B">
        <w:rPr>
          <w:rFonts w:ascii="Arial" w:hAnsi="Arial" w:cs="Arial"/>
          <w:sz w:val="24"/>
          <w:szCs w:val="24"/>
        </w:rPr>
        <w:t>, 24, pp.46-60.</w:t>
      </w:r>
    </w:p>
    <w:p w:rsidR="00422ABA" w:rsidRPr="00C55F7B" w:rsidRDefault="00422ABA" w:rsidP="00C55F7B">
      <w:pPr>
        <w:spacing w:line="480" w:lineRule="auto"/>
        <w:rPr>
          <w:rFonts w:ascii="Arial" w:hAnsi="Arial" w:cs="Arial"/>
          <w:sz w:val="24"/>
          <w:szCs w:val="24"/>
        </w:rPr>
      </w:pPr>
      <w:r w:rsidRPr="00C55F7B">
        <w:rPr>
          <w:rFonts w:ascii="Arial" w:hAnsi="Arial" w:cs="Arial"/>
          <w:sz w:val="24"/>
          <w:szCs w:val="24"/>
        </w:rPr>
        <w:t>Samaha, K., Dahawy, K., Hussainey, K. and Stap</w:t>
      </w:r>
      <w:r w:rsidR="00B171CF">
        <w:rPr>
          <w:rFonts w:ascii="Arial" w:hAnsi="Arial" w:cs="Arial"/>
          <w:sz w:val="24"/>
          <w:szCs w:val="24"/>
        </w:rPr>
        <w:t>leton, P. (2012). The extent of</w:t>
      </w:r>
      <w:r w:rsidR="00B171CF">
        <w:rPr>
          <w:rFonts w:ascii="Arial" w:hAnsi="Arial" w:cs="Arial"/>
          <w:sz w:val="24"/>
          <w:szCs w:val="24"/>
        </w:rPr>
        <w:tab/>
      </w:r>
      <w:r w:rsidRPr="00C55F7B">
        <w:rPr>
          <w:rFonts w:ascii="Arial" w:hAnsi="Arial" w:cs="Arial"/>
          <w:sz w:val="24"/>
          <w:szCs w:val="24"/>
        </w:rPr>
        <w:t>corporate governance disclosure and its deter</w:t>
      </w:r>
      <w:r w:rsidR="00B171CF">
        <w:rPr>
          <w:rFonts w:ascii="Arial" w:hAnsi="Arial" w:cs="Arial"/>
          <w:sz w:val="24"/>
          <w:szCs w:val="24"/>
        </w:rPr>
        <w:t>minants in a developing market:</w:t>
      </w:r>
      <w:r w:rsidR="00B171CF">
        <w:rPr>
          <w:rFonts w:ascii="Arial" w:hAnsi="Arial" w:cs="Arial"/>
          <w:sz w:val="24"/>
          <w:szCs w:val="24"/>
        </w:rPr>
        <w:tab/>
      </w:r>
      <w:r w:rsidRPr="00C55F7B">
        <w:rPr>
          <w:rFonts w:ascii="Arial" w:hAnsi="Arial" w:cs="Arial"/>
          <w:sz w:val="24"/>
          <w:szCs w:val="24"/>
        </w:rPr>
        <w:t>The case of Egypt</w:t>
      </w:r>
      <w:r w:rsidRPr="00B171CF">
        <w:rPr>
          <w:rFonts w:ascii="Arial" w:hAnsi="Arial" w:cs="Arial"/>
          <w:i/>
          <w:sz w:val="24"/>
          <w:szCs w:val="24"/>
        </w:rPr>
        <w:t>. Advances in Accounting</w:t>
      </w:r>
      <w:r w:rsidR="00B171CF">
        <w:rPr>
          <w:rFonts w:ascii="Arial" w:hAnsi="Arial" w:cs="Arial"/>
          <w:sz w:val="24"/>
          <w:szCs w:val="24"/>
        </w:rPr>
        <w:t>, 28(1), pp.168-178</w:t>
      </w:r>
      <w:bookmarkStart w:id="0" w:name="_GoBack"/>
      <w:bookmarkEnd w:id="0"/>
    </w:p>
    <w:p w:rsidR="00902D2E" w:rsidRPr="00C55F7B" w:rsidRDefault="00902D2E" w:rsidP="00C55F7B">
      <w:pPr>
        <w:spacing w:line="480" w:lineRule="auto"/>
        <w:rPr>
          <w:rFonts w:ascii="Arial" w:hAnsi="Arial" w:cs="Arial"/>
          <w:sz w:val="24"/>
          <w:szCs w:val="24"/>
        </w:rPr>
      </w:pPr>
    </w:p>
    <w:p w:rsidR="0054393C" w:rsidRPr="00C55F7B" w:rsidRDefault="0054393C" w:rsidP="00C55F7B">
      <w:pPr>
        <w:spacing w:line="480" w:lineRule="auto"/>
        <w:rPr>
          <w:rFonts w:ascii="Arial" w:hAnsi="Arial" w:cs="Arial"/>
          <w:sz w:val="24"/>
          <w:szCs w:val="24"/>
        </w:rPr>
      </w:pPr>
    </w:p>
    <w:p w:rsidR="00D03720" w:rsidRPr="00C55F7B" w:rsidRDefault="007E52EE" w:rsidP="00C55F7B">
      <w:pPr>
        <w:spacing w:line="480" w:lineRule="auto"/>
        <w:rPr>
          <w:rFonts w:ascii="Arial" w:hAnsi="Arial" w:cs="Arial"/>
          <w:sz w:val="24"/>
          <w:szCs w:val="24"/>
        </w:rPr>
      </w:pPr>
      <w:r w:rsidRPr="00C55F7B">
        <w:rPr>
          <w:rFonts w:ascii="Arial" w:hAnsi="Arial" w:cs="Arial"/>
          <w:sz w:val="24"/>
          <w:szCs w:val="24"/>
        </w:rPr>
        <w:t xml:space="preserve"> </w:t>
      </w:r>
    </w:p>
    <w:p w:rsidR="00742B33" w:rsidRPr="00C55F7B" w:rsidRDefault="00742B33" w:rsidP="00C55F7B">
      <w:pPr>
        <w:spacing w:line="480" w:lineRule="auto"/>
        <w:rPr>
          <w:rFonts w:ascii="Arial" w:hAnsi="Arial" w:cs="Arial"/>
          <w:sz w:val="24"/>
          <w:szCs w:val="24"/>
        </w:rPr>
      </w:pPr>
    </w:p>
    <w:p w:rsidR="0048681A" w:rsidRPr="00C55F7B" w:rsidRDefault="0048681A" w:rsidP="00C55F7B">
      <w:pPr>
        <w:spacing w:line="480" w:lineRule="auto"/>
        <w:rPr>
          <w:rFonts w:ascii="Arial" w:hAnsi="Arial" w:cs="Arial"/>
          <w:sz w:val="24"/>
          <w:szCs w:val="24"/>
        </w:rPr>
      </w:pPr>
    </w:p>
    <w:p w:rsidR="00B6518C" w:rsidRPr="00C55F7B" w:rsidRDefault="00B6518C" w:rsidP="00C55F7B">
      <w:pPr>
        <w:spacing w:line="480" w:lineRule="auto"/>
        <w:rPr>
          <w:rFonts w:ascii="Arial" w:hAnsi="Arial" w:cs="Arial"/>
          <w:sz w:val="24"/>
          <w:szCs w:val="24"/>
        </w:rPr>
      </w:pPr>
    </w:p>
    <w:sectPr w:rsidR="00B6518C" w:rsidRPr="00C55F7B" w:rsidSect="004E41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259" w:rsidRDefault="00DD2259" w:rsidP="00C55F7B">
      <w:pPr>
        <w:spacing w:after="0" w:line="240" w:lineRule="auto"/>
      </w:pPr>
      <w:r>
        <w:separator/>
      </w:r>
    </w:p>
  </w:endnote>
  <w:endnote w:type="continuationSeparator" w:id="0">
    <w:p w:rsidR="00DD2259" w:rsidRDefault="00DD2259" w:rsidP="00C5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259" w:rsidRDefault="00DD2259" w:rsidP="00C55F7B">
      <w:pPr>
        <w:spacing w:after="0" w:line="240" w:lineRule="auto"/>
      </w:pPr>
      <w:r>
        <w:separator/>
      </w:r>
    </w:p>
  </w:footnote>
  <w:footnote w:type="continuationSeparator" w:id="0">
    <w:p w:rsidR="00DD2259" w:rsidRDefault="00DD2259" w:rsidP="00C5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F7B" w:rsidRPr="00E843D3" w:rsidRDefault="00E843D3" w:rsidP="00E843D3">
    <w:pPr>
      <w:pStyle w:val="Header"/>
      <w:jc w:val="right"/>
      <w:rPr>
        <w:rFonts w:ascii="Arial" w:hAnsi="Arial" w:cs="Arial"/>
        <w:sz w:val="24"/>
        <w:szCs w:val="24"/>
      </w:rPr>
    </w:pPr>
    <w:r w:rsidRPr="00E843D3">
      <w:rPr>
        <w:rFonts w:ascii="Arial" w:hAnsi="Arial" w:cs="Arial"/>
        <w:sz w:val="24"/>
        <w:szCs w:val="24"/>
      </w:rPr>
      <w:t>EGYPT ACCOUNTING SYSTEM</w:t>
    </w:r>
    <w:r>
      <w:rPr>
        <w:rFonts w:ascii="Arial" w:hAnsi="Arial" w:cs="Arial"/>
        <w:sz w:val="24"/>
        <w:szCs w:val="24"/>
      </w:rPr>
      <w:t xml:space="preserve"> </w:t>
    </w:r>
    <w:r w:rsidRPr="00E843D3">
      <w:rPr>
        <w:rFonts w:ascii="Arial" w:hAnsi="Arial" w:cs="Arial"/>
        <w:sz w:val="24"/>
        <w:szCs w:val="24"/>
      </w:rPr>
      <w:fldChar w:fldCharType="begin"/>
    </w:r>
    <w:r w:rsidRPr="00E843D3">
      <w:rPr>
        <w:rFonts w:ascii="Arial" w:hAnsi="Arial" w:cs="Arial"/>
        <w:sz w:val="24"/>
        <w:szCs w:val="24"/>
      </w:rPr>
      <w:instrText xml:space="preserve"> PAGE   \* MERGEFORMAT </w:instrText>
    </w:r>
    <w:r w:rsidRPr="00E843D3">
      <w:rPr>
        <w:rFonts w:ascii="Arial" w:hAnsi="Arial" w:cs="Arial"/>
        <w:sz w:val="24"/>
        <w:szCs w:val="24"/>
      </w:rPr>
      <w:fldChar w:fldCharType="separate"/>
    </w:r>
    <w:r w:rsidR="00BF7EA7">
      <w:rPr>
        <w:rFonts w:ascii="Arial" w:hAnsi="Arial" w:cs="Arial"/>
        <w:noProof/>
        <w:sz w:val="24"/>
        <w:szCs w:val="24"/>
      </w:rPr>
      <w:t>1</w:t>
    </w:r>
    <w:r w:rsidRPr="00E843D3">
      <w:rPr>
        <w:rFonts w:ascii="Arial" w:hAnsi="Arial" w:cs="Arial"/>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5E"/>
    <w:rsid w:val="00000664"/>
    <w:rsid w:val="00007024"/>
    <w:rsid w:val="00013BB7"/>
    <w:rsid w:val="00015298"/>
    <w:rsid w:val="00040D2B"/>
    <w:rsid w:val="00041CEF"/>
    <w:rsid w:val="0004210F"/>
    <w:rsid w:val="000565B7"/>
    <w:rsid w:val="00067E57"/>
    <w:rsid w:val="00084A33"/>
    <w:rsid w:val="00087398"/>
    <w:rsid w:val="00097B7E"/>
    <w:rsid w:val="000A0CC7"/>
    <w:rsid w:val="000A15FD"/>
    <w:rsid w:val="000B6306"/>
    <w:rsid w:val="000B7BE3"/>
    <w:rsid w:val="000C34DC"/>
    <w:rsid w:val="000D541B"/>
    <w:rsid w:val="000D7917"/>
    <w:rsid w:val="000F73EA"/>
    <w:rsid w:val="000F755F"/>
    <w:rsid w:val="00101DEE"/>
    <w:rsid w:val="00120D5F"/>
    <w:rsid w:val="0012752F"/>
    <w:rsid w:val="001310A1"/>
    <w:rsid w:val="00156F7E"/>
    <w:rsid w:val="001836F5"/>
    <w:rsid w:val="001A1F12"/>
    <w:rsid w:val="001A2814"/>
    <w:rsid w:val="001A7489"/>
    <w:rsid w:val="001B4FA7"/>
    <w:rsid w:val="001B601B"/>
    <w:rsid w:val="001C02F9"/>
    <w:rsid w:val="001C06ED"/>
    <w:rsid w:val="001C4431"/>
    <w:rsid w:val="001C59A2"/>
    <w:rsid w:val="001E4C93"/>
    <w:rsid w:val="001F0239"/>
    <w:rsid w:val="00233243"/>
    <w:rsid w:val="00264970"/>
    <w:rsid w:val="002830C1"/>
    <w:rsid w:val="00290826"/>
    <w:rsid w:val="00292C2E"/>
    <w:rsid w:val="002A0A77"/>
    <w:rsid w:val="002A2EF6"/>
    <w:rsid w:val="002B32B9"/>
    <w:rsid w:val="002C2812"/>
    <w:rsid w:val="002D436E"/>
    <w:rsid w:val="002D79A8"/>
    <w:rsid w:val="002F403F"/>
    <w:rsid w:val="00303684"/>
    <w:rsid w:val="00321FEE"/>
    <w:rsid w:val="00322D20"/>
    <w:rsid w:val="0033641E"/>
    <w:rsid w:val="00341CBF"/>
    <w:rsid w:val="003536C8"/>
    <w:rsid w:val="003604FB"/>
    <w:rsid w:val="00364805"/>
    <w:rsid w:val="00364BDB"/>
    <w:rsid w:val="00375FF6"/>
    <w:rsid w:val="003D390A"/>
    <w:rsid w:val="003E1BE1"/>
    <w:rsid w:val="003F2BC8"/>
    <w:rsid w:val="003F5E54"/>
    <w:rsid w:val="003F6B19"/>
    <w:rsid w:val="00416776"/>
    <w:rsid w:val="00422ABA"/>
    <w:rsid w:val="004238C4"/>
    <w:rsid w:val="00430C8D"/>
    <w:rsid w:val="004457FD"/>
    <w:rsid w:val="00453580"/>
    <w:rsid w:val="00456E08"/>
    <w:rsid w:val="00470140"/>
    <w:rsid w:val="00486700"/>
    <w:rsid w:val="0048681A"/>
    <w:rsid w:val="00486912"/>
    <w:rsid w:val="004C1FE6"/>
    <w:rsid w:val="004C33BA"/>
    <w:rsid w:val="004C46B0"/>
    <w:rsid w:val="004E13DE"/>
    <w:rsid w:val="004E1C9B"/>
    <w:rsid w:val="004E4124"/>
    <w:rsid w:val="004F5AE5"/>
    <w:rsid w:val="005024CA"/>
    <w:rsid w:val="0051127D"/>
    <w:rsid w:val="00511F0F"/>
    <w:rsid w:val="00513E1B"/>
    <w:rsid w:val="00521F61"/>
    <w:rsid w:val="00525C43"/>
    <w:rsid w:val="00527C29"/>
    <w:rsid w:val="00540015"/>
    <w:rsid w:val="00540CFC"/>
    <w:rsid w:val="0054393C"/>
    <w:rsid w:val="00554685"/>
    <w:rsid w:val="005655E7"/>
    <w:rsid w:val="00573ACB"/>
    <w:rsid w:val="00584B23"/>
    <w:rsid w:val="00586F70"/>
    <w:rsid w:val="005930EA"/>
    <w:rsid w:val="005951AB"/>
    <w:rsid w:val="005A2AEE"/>
    <w:rsid w:val="005B030D"/>
    <w:rsid w:val="005C5492"/>
    <w:rsid w:val="005D16C2"/>
    <w:rsid w:val="005D1979"/>
    <w:rsid w:val="005D3DDF"/>
    <w:rsid w:val="005E2E74"/>
    <w:rsid w:val="005E425F"/>
    <w:rsid w:val="005E71AC"/>
    <w:rsid w:val="006000ED"/>
    <w:rsid w:val="00605B30"/>
    <w:rsid w:val="00612B19"/>
    <w:rsid w:val="0061414E"/>
    <w:rsid w:val="00615A13"/>
    <w:rsid w:val="00634F19"/>
    <w:rsid w:val="006405AF"/>
    <w:rsid w:val="00641D57"/>
    <w:rsid w:val="00645C84"/>
    <w:rsid w:val="00647C38"/>
    <w:rsid w:val="00651733"/>
    <w:rsid w:val="006568EC"/>
    <w:rsid w:val="00661651"/>
    <w:rsid w:val="0066355E"/>
    <w:rsid w:val="00663BCA"/>
    <w:rsid w:val="00671465"/>
    <w:rsid w:val="00672B69"/>
    <w:rsid w:val="006846C1"/>
    <w:rsid w:val="00692260"/>
    <w:rsid w:val="006C127A"/>
    <w:rsid w:val="006C1369"/>
    <w:rsid w:val="006C67C1"/>
    <w:rsid w:val="006D71A7"/>
    <w:rsid w:val="006F0ADF"/>
    <w:rsid w:val="006F22FB"/>
    <w:rsid w:val="006F4479"/>
    <w:rsid w:val="006F7681"/>
    <w:rsid w:val="007108B8"/>
    <w:rsid w:val="0071165C"/>
    <w:rsid w:val="00730476"/>
    <w:rsid w:val="007350FB"/>
    <w:rsid w:val="007363F3"/>
    <w:rsid w:val="00742B33"/>
    <w:rsid w:val="007431DA"/>
    <w:rsid w:val="00746634"/>
    <w:rsid w:val="007479B3"/>
    <w:rsid w:val="00764A94"/>
    <w:rsid w:val="00764BF8"/>
    <w:rsid w:val="00765984"/>
    <w:rsid w:val="00766FA3"/>
    <w:rsid w:val="00773646"/>
    <w:rsid w:val="007737E0"/>
    <w:rsid w:val="00774BBC"/>
    <w:rsid w:val="007775FB"/>
    <w:rsid w:val="0078381B"/>
    <w:rsid w:val="00784D6A"/>
    <w:rsid w:val="007873B5"/>
    <w:rsid w:val="007902A2"/>
    <w:rsid w:val="00794538"/>
    <w:rsid w:val="007956F7"/>
    <w:rsid w:val="007A415B"/>
    <w:rsid w:val="007D432E"/>
    <w:rsid w:val="007E3C92"/>
    <w:rsid w:val="007E52EE"/>
    <w:rsid w:val="007E726E"/>
    <w:rsid w:val="007F16BC"/>
    <w:rsid w:val="007F344C"/>
    <w:rsid w:val="007F6ECC"/>
    <w:rsid w:val="008019A5"/>
    <w:rsid w:val="00802A40"/>
    <w:rsid w:val="00807295"/>
    <w:rsid w:val="00823AFA"/>
    <w:rsid w:val="00825B7B"/>
    <w:rsid w:val="00834185"/>
    <w:rsid w:val="00837A6A"/>
    <w:rsid w:val="008407D6"/>
    <w:rsid w:val="00845455"/>
    <w:rsid w:val="00856B93"/>
    <w:rsid w:val="00856CBE"/>
    <w:rsid w:val="00865128"/>
    <w:rsid w:val="00867B5F"/>
    <w:rsid w:val="00870206"/>
    <w:rsid w:val="00876468"/>
    <w:rsid w:val="00877194"/>
    <w:rsid w:val="0088036D"/>
    <w:rsid w:val="00891599"/>
    <w:rsid w:val="008A1802"/>
    <w:rsid w:val="008A4030"/>
    <w:rsid w:val="008A786E"/>
    <w:rsid w:val="008B2885"/>
    <w:rsid w:val="008C1C4B"/>
    <w:rsid w:val="008D4A98"/>
    <w:rsid w:val="008E1BE4"/>
    <w:rsid w:val="008F3F79"/>
    <w:rsid w:val="00902D2E"/>
    <w:rsid w:val="0091488F"/>
    <w:rsid w:val="00915918"/>
    <w:rsid w:val="00923725"/>
    <w:rsid w:val="00925CFE"/>
    <w:rsid w:val="00937ABD"/>
    <w:rsid w:val="0094391A"/>
    <w:rsid w:val="00952DAA"/>
    <w:rsid w:val="00970627"/>
    <w:rsid w:val="00974420"/>
    <w:rsid w:val="00983352"/>
    <w:rsid w:val="00985A9B"/>
    <w:rsid w:val="00985C0E"/>
    <w:rsid w:val="00987D70"/>
    <w:rsid w:val="009A6470"/>
    <w:rsid w:val="009B2812"/>
    <w:rsid w:val="009D3733"/>
    <w:rsid w:val="009F152F"/>
    <w:rsid w:val="00A00C65"/>
    <w:rsid w:val="00A03CCD"/>
    <w:rsid w:val="00A141D2"/>
    <w:rsid w:val="00A25A3C"/>
    <w:rsid w:val="00A27809"/>
    <w:rsid w:val="00A526D0"/>
    <w:rsid w:val="00A537F3"/>
    <w:rsid w:val="00A60E1A"/>
    <w:rsid w:val="00A63F7C"/>
    <w:rsid w:val="00A643FB"/>
    <w:rsid w:val="00A65383"/>
    <w:rsid w:val="00A66C23"/>
    <w:rsid w:val="00A6741E"/>
    <w:rsid w:val="00A73B52"/>
    <w:rsid w:val="00A766ED"/>
    <w:rsid w:val="00A869AA"/>
    <w:rsid w:val="00AA44C7"/>
    <w:rsid w:val="00AB3CC1"/>
    <w:rsid w:val="00AB7681"/>
    <w:rsid w:val="00AD3913"/>
    <w:rsid w:val="00AE2FE7"/>
    <w:rsid w:val="00AE66F0"/>
    <w:rsid w:val="00AE7088"/>
    <w:rsid w:val="00AF048E"/>
    <w:rsid w:val="00AF4B6F"/>
    <w:rsid w:val="00B1370D"/>
    <w:rsid w:val="00B171CF"/>
    <w:rsid w:val="00B233E6"/>
    <w:rsid w:val="00B25476"/>
    <w:rsid w:val="00B318DD"/>
    <w:rsid w:val="00B3356E"/>
    <w:rsid w:val="00B454B5"/>
    <w:rsid w:val="00B45935"/>
    <w:rsid w:val="00B4614E"/>
    <w:rsid w:val="00B50719"/>
    <w:rsid w:val="00B52490"/>
    <w:rsid w:val="00B577DB"/>
    <w:rsid w:val="00B6518C"/>
    <w:rsid w:val="00B72C2F"/>
    <w:rsid w:val="00B758AD"/>
    <w:rsid w:val="00B80C23"/>
    <w:rsid w:val="00B83897"/>
    <w:rsid w:val="00B87B70"/>
    <w:rsid w:val="00B92692"/>
    <w:rsid w:val="00B95748"/>
    <w:rsid w:val="00BB47E4"/>
    <w:rsid w:val="00BC76EC"/>
    <w:rsid w:val="00BD124C"/>
    <w:rsid w:val="00BD7BA1"/>
    <w:rsid w:val="00BE4993"/>
    <w:rsid w:val="00BF7EA7"/>
    <w:rsid w:val="00C10399"/>
    <w:rsid w:val="00C153DC"/>
    <w:rsid w:val="00C22C5B"/>
    <w:rsid w:val="00C55F7B"/>
    <w:rsid w:val="00C70D27"/>
    <w:rsid w:val="00C760CC"/>
    <w:rsid w:val="00C86C21"/>
    <w:rsid w:val="00C97525"/>
    <w:rsid w:val="00CB4060"/>
    <w:rsid w:val="00CB6C6E"/>
    <w:rsid w:val="00CC0C0B"/>
    <w:rsid w:val="00CC3417"/>
    <w:rsid w:val="00CE0797"/>
    <w:rsid w:val="00CE0DA4"/>
    <w:rsid w:val="00CE29AE"/>
    <w:rsid w:val="00D01E1E"/>
    <w:rsid w:val="00D02FB2"/>
    <w:rsid w:val="00D03720"/>
    <w:rsid w:val="00D115F4"/>
    <w:rsid w:val="00D12F91"/>
    <w:rsid w:val="00D1757F"/>
    <w:rsid w:val="00D22445"/>
    <w:rsid w:val="00D27521"/>
    <w:rsid w:val="00D34726"/>
    <w:rsid w:val="00D37B66"/>
    <w:rsid w:val="00D44367"/>
    <w:rsid w:val="00D51D0A"/>
    <w:rsid w:val="00D62375"/>
    <w:rsid w:val="00D71298"/>
    <w:rsid w:val="00D77D44"/>
    <w:rsid w:val="00D821C5"/>
    <w:rsid w:val="00D8530C"/>
    <w:rsid w:val="00D87B99"/>
    <w:rsid w:val="00DA3E43"/>
    <w:rsid w:val="00DA5165"/>
    <w:rsid w:val="00DA5808"/>
    <w:rsid w:val="00DB06B6"/>
    <w:rsid w:val="00DC2E5A"/>
    <w:rsid w:val="00DC3D06"/>
    <w:rsid w:val="00DC48D0"/>
    <w:rsid w:val="00DD2259"/>
    <w:rsid w:val="00DD2A91"/>
    <w:rsid w:val="00DD3472"/>
    <w:rsid w:val="00DE0C7B"/>
    <w:rsid w:val="00DE718B"/>
    <w:rsid w:val="00DF7A84"/>
    <w:rsid w:val="00E01809"/>
    <w:rsid w:val="00E01EDB"/>
    <w:rsid w:val="00E115D0"/>
    <w:rsid w:val="00E14E9E"/>
    <w:rsid w:val="00E20D58"/>
    <w:rsid w:val="00E35007"/>
    <w:rsid w:val="00E4169A"/>
    <w:rsid w:val="00E43A03"/>
    <w:rsid w:val="00E52903"/>
    <w:rsid w:val="00E6485B"/>
    <w:rsid w:val="00E77547"/>
    <w:rsid w:val="00E843D3"/>
    <w:rsid w:val="00E86F7F"/>
    <w:rsid w:val="00E93359"/>
    <w:rsid w:val="00EA4793"/>
    <w:rsid w:val="00EA4F97"/>
    <w:rsid w:val="00EA6FF4"/>
    <w:rsid w:val="00EB706C"/>
    <w:rsid w:val="00EF3D13"/>
    <w:rsid w:val="00F01D99"/>
    <w:rsid w:val="00F02ECD"/>
    <w:rsid w:val="00F1649D"/>
    <w:rsid w:val="00F22C65"/>
    <w:rsid w:val="00F35E2A"/>
    <w:rsid w:val="00F37AD4"/>
    <w:rsid w:val="00F425C3"/>
    <w:rsid w:val="00F43156"/>
    <w:rsid w:val="00F60B6E"/>
    <w:rsid w:val="00F630E7"/>
    <w:rsid w:val="00F80905"/>
    <w:rsid w:val="00F83112"/>
    <w:rsid w:val="00F847C3"/>
    <w:rsid w:val="00F94512"/>
    <w:rsid w:val="00FA1904"/>
    <w:rsid w:val="00FB2EC6"/>
    <w:rsid w:val="00FB43F6"/>
    <w:rsid w:val="00FD3A21"/>
    <w:rsid w:val="00FE22E3"/>
    <w:rsid w:val="00FE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18F3"/>
  <w15:docId w15:val="{A949C621-1E3D-42D9-8D65-A6355F1C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7B"/>
  </w:style>
  <w:style w:type="paragraph" w:styleId="Footer">
    <w:name w:val="footer"/>
    <w:basedOn w:val="Normal"/>
    <w:link w:val="FooterChar"/>
    <w:uiPriority w:val="99"/>
    <w:unhideWhenUsed/>
    <w:rsid w:val="00C5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KEVIN JAYDEN</cp:lastModifiedBy>
  <cp:revision>2</cp:revision>
  <dcterms:created xsi:type="dcterms:W3CDTF">2018-01-16T15:16:00Z</dcterms:created>
  <dcterms:modified xsi:type="dcterms:W3CDTF">2018-01-16T15:16:00Z</dcterms:modified>
</cp:coreProperties>
</file>