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761" w:rsidRDefault="008E3761" w:rsidP="008E3761">
      <w:r>
        <w:t xml:space="preserve">Introduction </w:t>
      </w:r>
    </w:p>
    <w:p w:rsidR="008E3761" w:rsidRDefault="008E3761" w:rsidP="008E3761">
      <w:r>
        <w:t xml:space="preserve">Business strategies require some considerations before being implemented. UFO Moviez has been successful in offering a digital solution to customers that engage in film production, exhibition, and film distribution. The business environment of UFO Moviez challenges the company’s CEO on the appropriate strategy to take. Digitization in India is almost complete and the company’s CEO wonders whether to explore leveraging the company’s technologies in other markets, concentrating on the company’s in-cinema advertising revenue or entering the distribution sector of the cinema industry. This presentation reviews the company’s internal and external environment, evaluates strategic options and giving a recommendation on UFO Moviez future strategy.  </w:t>
      </w:r>
    </w:p>
    <w:p w:rsidR="008E3761" w:rsidRDefault="008E3761" w:rsidP="008E3761">
      <w:r>
        <w:t xml:space="preserve">Major concern </w:t>
      </w:r>
    </w:p>
    <w:p w:rsidR="008E3761" w:rsidRDefault="008E3761" w:rsidP="008E3761">
      <w:r>
        <w:t xml:space="preserve">UFO Moviez managing director is in a dilemma on whether to engage in distribution business in the film industry. </w:t>
      </w:r>
    </w:p>
    <w:p w:rsidR="008E3761" w:rsidRDefault="008E3761" w:rsidP="008E3761">
      <w:r>
        <w:t xml:space="preserve">The current primary business of the firm is offering digital solutions to customers who deal film exhibition, film distribution, and film production.  </w:t>
      </w:r>
    </w:p>
    <w:p w:rsidR="008E3761" w:rsidRDefault="008E3761" w:rsidP="008E3761">
      <w:r>
        <w:t xml:space="preserve">Therefore, a request by one of the film producers to distribute its films put the company’s CEO on the dilemma and pondering the impact of such action to the company’s relationship with distributors and other producers who have over the years enhanced the goodwill of the company.  </w:t>
      </w:r>
    </w:p>
    <w:p w:rsidR="008E3761" w:rsidRDefault="008E3761" w:rsidP="008E3761">
      <w:r>
        <w:t xml:space="preserve">The appropriate future strategy for the company decision </w:t>
      </w:r>
    </w:p>
    <w:p w:rsidR="008E3761" w:rsidRDefault="008E3761" w:rsidP="008E3761">
      <w:proofErr w:type="gramStart"/>
      <w:r>
        <w:t>External environment analysis a.</w:t>
      </w:r>
      <w:proofErr w:type="gramEnd"/>
      <w:r>
        <w:t xml:space="preserve">    The general environment of the film industry in India </w:t>
      </w:r>
    </w:p>
    <w:p w:rsidR="008E3761" w:rsidRDefault="008E3761" w:rsidP="008E3761">
      <w:r>
        <w:t xml:space="preserve">Technological – the development of technology have made India become almost fully digitalized. </w:t>
      </w:r>
    </w:p>
    <w:p w:rsidR="008E3761" w:rsidRDefault="008E3761" w:rsidP="008E3761">
      <w:r>
        <w:t xml:space="preserve">Political/ legal – the Indian cinema industry is characterized by piracy between the years 1980 and 1990 attributable to a longer period of printing a film indicating piracy laws are not strict in the country. </w:t>
      </w:r>
    </w:p>
    <w:p w:rsidR="008E3761" w:rsidRDefault="008E3761" w:rsidP="008E3761">
      <w:r>
        <w:t xml:space="preserve">Economic – the film industry in the country is profitable given that the approximately 2.7 billion tickets were sold in the year 2013. However, the general earnings of the industry ($1.68 billion in the year 2013) are relatively low relative to other countries such as Japan, China, North America and the UK. </w:t>
      </w:r>
    </w:p>
    <w:p w:rsidR="008E3761" w:rsidRDefault="008E3761" w:rsidP="008E3761">
      <w:r>
        <w:t>b.    Industry analysis c.    Companies in the film industry operate in the following strategic models in the country;</w:t>
      </w:r>
    </w:p>
    <w:p w:rsidR="008E3761" w:rsidRDefault="008E3761" w:rsidP="008E3761"/>
    <w:p w:rsidR="008E3761" w:rsidRDefault="008E3761" w:rsidP="008E3761">
      <w:r>
        <w:t xml:space="preserve">Producer – film production </w:t>
      </w:r>
    </w:p>
    <w:p w:rsidR="008E3761" w:rsidRDefault="008E3761" w:rsidP="008E3761">
      <w:r>
        <w:t xml:space="preserve">Distributor – film distribution </w:t>
      </w:r>
    </w:p>
    <w:p w:rsidR="008E3761" w:rsidRDefault="008E3761" w:rsidP="008E3761">
      <w:r>
        <w:t>Digital integrator (e.g. UFA Moviez)</w:t>
      </w:r>
    </w:p>
    <w:p w:rsidR="008E3761" w:rsidRDefault="008E3761" w:rsidP="008E3761">
      <w:r>
        <w:lastRenderedPageBreak/>
        <w:t xml:space="preserve">Exhibitor – film exhibition </w:t>
      </w:r>
    </w:p>
    <w:p w:rsidR="008E3761" w:rsidRDefault="008E3761" w:rsidP="008E3761">
      <w:r>
        <w:t xml:space="preserve">Trends </w:t>
      </w:r>
    </w:p>
    <w:p w:rsidR="008E3761" w:rsidRDefault="008E3761" w:rsidP="008E3761">
      <w:r>
        <w:t xml:space="preserve">The digitalization of India’s cinema is almost complete with an increase from 5% to approximately 50% between the year 2005 and 2010. </w:t>
      </w:r>
    </w:p>
    <w:p w:rsidR="008E3761" w:rsidRDefault="008E3761" w:rsidP="008E3761">
      <w:r>
        <w:t xml:space="preserve">The release of Hollywood films on non-DCI platform such as Fast and Furious </w:t>
      </w:r>
    </w:p>
    <w:p w:rsidR="008E3761" w:rsidRDefault="008E3761" w:rsidP="008E3761">
      <w:r>
        <w:t xml:space="preserve">Key success factors </w:t>
      </w:r>
    </w:p>
    <w:p w:rsidR="008E3761" w:rsidRDefault="008E3761" w:rsidP="008E3761">
      <w:r>
        <w:t xml:space="preserve">Innovation and creativity </w:t>
      </w:r>
    </w:p>
    <w:p w:rsidR="008E3761" w:rsidRDefault="008E3761" w:rsidP="008E3761">
      <w:r>
        <w:t xml:space="preserve">Technology adoption </w:t>
      </w:r>
    </w:p>
    <w:p w:rsidR="008E3761" w:rsidRDefault="008E3761" w:rsidP="008E3761">
      <w:r>
        <w:t>Competitive strategies (Gupta, 2012)</w:t>
      </w:r>
    </w:p>
    <w:p w:rsidR="008E3761" w:rsidRDefault="008E3761" w:rsidP="008E3761"/>
    <w:p w:rsidR="008E3761" w:rsidRDefault="008E3761" w:rsidP="008E3761"/>
    <w:p w:rsidR="008E3761" w:rsidRDefault="008E3761" w:rsidP="008E3761">
      <w:r>
        <w:t>d.    Analysis of the competitive forces</w:t>
      </w:r>
    </w:p>
    <w:p w:rsidR="008E3761" w:rsidRDefault="008E3761" w:rsidP="008E3761">
      <w:r>
        <w:t>The threat of new entrants (low)</w:t>
      </w:r>
    </w:p>
    <w:p w:rsidR="008E3761" w:rsidRDefault="008E3761" w:rsidP="008E3761">
      <w:r>
        <w:t xml:space="preserve">The industry requires high capital </w:t>
      </w:r>
    </w:p>
    <w:p w:rsidR="008E3761" w:rsidRDefault="008E3761" w:rsidP="008E3761">
      <w:r>
        <w:t xml:space="preserve">UVF controls about 54% of the digital integration of the country’s film value chain </w:t>
      </w:r>
    </w:p>
    <w:p w:rsidR="008E3761" w:rsidRDefault="008E3761" w:rsidP="008E3761">
      <w:r>
        <w:t>Bargaining Power of supplies (low)</w:t>
      </w:r>
    </w:p>
    <w:p w:rsidR="008E3761" w:rsidRDefault="008E3761" w:rsidP="008E3761">
      <w:r>
        <w:t xml:space="preserve">The company develops its solutions and thus, the barraging power of suppliers is low </w:t>
      </w:r>
    </w:p>
    <w:p w:rsidR="008E3761" w:rsidRDefault="008E3761" w:rsidP="008E3761">
      <w:r>
        <w:t xml:space="preserve">Power of buyers </w:t>
      </w:r>
    </w:p>
    <w:p w:rsidR="008E3761" w:rsidRDefault="008E3761" w:rsidP="008E3761">
      <w:r>
        <w:t xml:space="preserve">UFO Moviez provides digital solutions to many film producers and thus, this competitive force is low to the company. </w:t>
      </w:r>
    </w:p>
    <w:p w:rsidR="008E3761" w:rsidRDefault="008E3761" w:rsidP="008E3761">
      <w:r>
        <w:t xml:space="preserve">The firm is competitive in the provision of digital solutions in the industry and thus, buyers would prefer obtaining services and products from UFO Moviez. </w:t>
      </w:r>
    </w:p>
    <w:p w:rsidR="008E3761" w:rsidRDefault="008E3761" w:rsidP="008E3761"/>
    <w:p w:rsidR="008E3761" w:rsidRDefault="008E3761" w:rsidP="008E3761">
      <w:r>
        <w:t>The threat of product substitutes (medium)</w:t>
      </w:r>
    </w:p>
    <w:p w:rsidR="008E3761" w:rsidRDefault="008E3761" w:rsidP="008E3761">
      <w:r>
        <w:t xml:space="preserve">The digital solutions depend on the technology adopted by the firms in the industry. </w:t>
      </w:r>
      <w:proofErr w:type="gramStart"/>
      <w:r>
        <w:t>therefore</w:t>
      </w:r>
      <w:proofErr w:type="gramEnd"/>
      <w:r>
        <w:t xml:space="preserve">, this is a medium competitive force to UFO Moviez. </w:t>
      </w:r>
    </w:p>
    <w:p w:rsidR="008E3761" w:rsidRDefault="008E3761" w:rsidP="008E3761">
      <w:r>
        <w:lastRenderedPageBreak/>
        <w:t xml:space="preserve">The firm differentiates its products with the adoption of competitive technologies such as non-DCI platform on films </w:t>
      </w:r>
    </w:p>
    <w:p w:rsidR="008E3761" w:rsidRDefault="008E3761" w:rsidP="008E3761">
      <w:r>
        <w:t>The intensity of rivalry among competitors (low)</w:t>
      </w:r>
    </w:p>
    <w:p w:rsidR="008E3761" w:rsidRDefault="008E3761" w:rsidP="008E3761">
      <w:r>
        <w:t xml:space="preserve">The close competitor of UFO Moviez is Real Image Media Technologies which controls 46% with the rest of the competitors while UFO Moviez controls 56% in the provision of digital solutions in the country. </w:t>
      </w:r>
    </w:p>
    <w:p w:rsidR="008E3761" w:rsidRDefault="008E3761" w:rsidP="008E3761">
      <w:r>
        <w:t xml:space="preserve">Therefore this competitive force is low to the company given that it is the leader in its strategic model </w:t>
      </w:r>
    </w:p>
    <w:p w:rsidR="008E3761" w:rsidRDefault="008E3761" w:rsidP="008E3761"/>
    <w:p w:rsidR="008E3761" w:rsidRDefault="008E3761" w:rsidP="008E3761">
      <w:r>
        <w:t xml:space="preserve">Internal environment analysis </w:t>
      </w:r>
    </w:p>
    <w:p w:rsidR="008E3761" w:rsidRDefault="008E3761" w:rsidP="008E3761">
      <w:r>
        <w:t xml:space="preserve">a.    Resources, capabilities, core competencies </w:t>
      </w:r>
    </w:p>
    <w:p w:rsidR="008E3761" w:rsidRDefault="008E3761" w:rsidP="008E3761">
      <w:r>
        <w:t xml:space="preserve">Resources, capabilities and core competencies place an organization competitively in a market or an industry it operates (Gupta, 2012). UFO Moviez resources, capabilities and core competencies include; </w:t>
      </w:r>
    </w:p>
    <w:p w:rsidR="008E3761" w:rsidRDefault="008E3761" w:rsidP="008E3761">
      <w:r>
        <w:t xml:space="preserve">Strong financial status </w:t>
      </w:r>
    </w:p>
    <w:p w:rsidR="008E3761" w:rsidRDefault="008E3761" w:rsidP="008E3761">
      <w:r>
        <w:t xml:space="preserve">Strong brand </w:t>
      </w:r>
    </w:p>
    <w:p w:rsidR="008E3761" w:rsidRDefault="008E3761" w:rsidP="008E3761">
      <w:r>
        <w:t xml:space="preserve">Technology and innovation </w:t>
      </w:r>
    </w:p>
    <w:p w:rsidR="008E3761" w:rsidRDefault="008E3761" w:rsidP="008E3761">
      <w:r>
        <w:t xml:space="preserve">Large market share </w:t>
      </w:r>
    </w:p>
    <w:p w:rsidR="008E3761" w:rsidRDefault="008E3761" w:rsidP="008E3761">
      <w:r>
        <w:t>(</w:t>
      </w:r>
      <w:proofErr w:type="spellStart"/>
      <w:r>
        <w:t>Agha</w:t>
      </w:r>
      <w:proofErr w:type="spellEnd"/>
      <w:r>
        <w:t xml:space="preserve">, </w:t>
      </w:r>
      <w:proofErr w:type="spellStart"/>
      <w:r>
        <w:t>Alrubaiee</w:t>
      </w:r>
      <w:proofErr w:type="spellEnd"/>
      <w:r>
        <w:t xml:space="preserve"> &amp; </w:t>
      </w:r>
      <w:proofErr w:type="spellStart"/>
      <w:r>
        <w:t>Jamhour</w:t>
      </w:r>
      <w:proofErr w:type="spellEnd"/>
      <w:r>
        <w:t>, 2011)</w:t>
      </w:r>
    </w:p>
    <w:p w:rsidR="008E3761" w:rsidRDefault="008E3761" w:rsidP="008E3761"/>
    <w:p w:rsidR="008E3761" w:rsidRDefault="008E3761" w:rsidP="008E3761">
      <w:r>
        <w:t>b.    Value Chain</w:t>
      </w:r>
    </w:p>
    <w:p w:rsidR="008E3761" w:rsidRDefault="008E3761" w:rsidP="008E3761">
      <w:r>
        <w:t>The film industry comprises of four strategic models in its value chain namely;</w:t>
      </w:r>
    </w:p>
    <w:p w:rsidR="008E3761" w:rsidRDefault="008E3761" w:rsidP="008E3761">
      <w:r>
        <w:t xml:space="preserve">Production </w:t>
      </w:r>
    </w:p>
    <w:p w:rsidR="008E3761" w:rsidRDefault="008E3761" w:rsidP="008E3761">
      <w:r>
        <w:t xml:space="preserve">Distribution </w:t>
      </w:r>
    </w:p>
    <w:p w:rsidR="008E3761" w:rsidRDefault="008E3761" w:rsidP="008E3761">
      <w:r>
        <w:t xml:space="preserve">Digital integration </w:t>
      </w:r>
    </w:p>
    <w:p w:rsidR="008E3761" w:rsidRDefault="008E3761" w:rsidP="008E3761">
      <w:r>
        <w:t xml:space="preserve">Exhibitor </w:t>
      </w:r>
    </w:p>
    <w:p w:rsidR="008E3761" w:rsidRDefault="008E3761" w:rsidP="008E3761">
      <w:r>
        <w:t xml:space="preserve">UVF Moviez operates in the digital integration strategic model of India’s film value chain </w:t>
      </w:r>
    </w:p>
    <w:p w:rsidR="008E3761" w:rsidRDefault="008E3761" w:rsidP="008E3761">
      <w:r>
        <w:t>The company plays a vital role in the value chain in linking the producers and distributors to the film exhibitors.</w:t>
      </w:r>
    </w:p>
    <w:p w:rsidR="008E3761" w:rsidRDefault="008E3761" w:rsidP="008E3761">
      <w:r>
        <w:lastRenderedPageBreak/>
        <w:t xml:space="preserve"> UVF Moviez is competitively positioned in its strategic model given that the company has the highest market share in the digital integration in India (56% while the rest of the rivals control 46%)</w:t>
      </w:r>
    </w:p>
    <w:p w:rsidR="008E3761" w:rsidRDefault="008E3761" w:rsidP="008E3761">
      <w:r>
        <w:t xml:space="preserve">Evaluation of the current strategic position </w:t>
      </w:r>
    </w:p>
    <w:p w:rsidR="008E3761" w:rsidRDefault="008E3761" w:rsidP="008E3761">
      <w:r>
        <w:t xml:space="preserve">UVF Moviez strategic position in India’s film industry is digital integration </w:t>
      </w:r>
    </w:p>
    <w:p w:rsidR="008E3761" w:rsidRDefault="008E3761" w:rsidP="008E3761">
      <w:r>
        <w:t xml:space="preserve">This is the newest addition to the film industry’s value chain </w:t>
      </w:r>
    </w:p>
    <w:p w:rsidR="008E3761" w:rsidRDefault="008E3761" w:rsidP="008E3761">
      <w:r>
        <w:t>The company aids the producers in transforming analog prints to digital prints</w:t>
      </w:r>
    </w:p>
    <w:p w:rsidR="008E3761" w:rsidRDefault="008E3761" w:rsidP="008E3761">
      <w:r>
        <w:t xml:space="preserve">The company also aids exhibitors in the adoption of digital projection systems through lease or sale of the equipment </w:t>
      </w:r>
    </w:p>
    <w:p w:rsidR="008E3761" w:rsidRDefault="008E3761" w:rsidP="008E3761">
      <w:r>
        <w:t xml:space="preserve">The company is strategically positioned as a digital integrator with a market share higher than the overall competitor’ market share component </w:t>
      </w:r>
    </w:p>
    <w:p w:rsidR="008E3761" w:rsidRDefault="008E3761" w:rsidP="008E3761">
      <w:r>
        <w:t xml:space="preserve">Evaluation of strategic options available to the firm </w:t>
      </w:r>
    </w:p>
    <w:p w:rsidR="008E3761" w:rsidRDefault="008E3761" w:rsidP="008E3761">
      <w:r>
        <w:t xml:space="preserve">The trend in digitalization in India implies that UFO Moviez digital solutions would have less demand. Therefore, the company has the following options; </w:t>
      </w:r>
    </w:p>
    <w:p w:rsidR="008E3761" w:rsidRDefault="008E3761" w:rsidP="008E3761">
      <w:r>
        <w:t xml:space="preserve">Option 1: Growing the in-cinema advertising revenue </w:t>
      </w:r>
    </w:p>
    <w:p w:rsidR="008E3761" w:rsidRDefault="008E3761" w:rsidP="008E3761">
      <w:r>
        <w:t xml:space="preserve">UFO Moviez is already in the in-cinema advertising but focusing on growing this business has the potential of increasing the company’s revenue. </w:t>
      </w:r>
    </w:p>
    <w:p w:rsidR="008E3761" w:rsidRDefault="008E3761" w:rsidP="008E3761">
      <w:r>
        <w:t xml:space="preserve">This strategic option is carried out by many players in the film’s value chain including producers, exhibitors, and distributors. </w:t>
      </w:r>
    </w:p>
    <w:p w:rsidR="008E3761" w:rsidRDefault="008E3761" w:rsidP="008E3761">
      <w:r>
        <w:t>Therefore, the business strategy is highly competitive and requires an investment in differentiating the services (Gupta, 2012)</w:t>
      </w:r>
    </w:p>
    <w:p w:rsidR="008E3761" w:rsidRDefault="008E3761" w:rsidP="008E3761">
      <w:r>
        <w:t xml:space="preserve">The business does not seem to generate significant revenue for the company due to intense competition </w:t>
      </w:r>
    </w:p>
    <w:p w:rsidR="008E3761" w:rsidRDefault="008E3761" w:rsidP="008E3761">
      <w:r>
        <w:t xml:space="preserve">Option 2: Leveraging the core technologies elsewhere </w:t>
      </w:r>
    </w:p>
    <w:p w:rsidR="008E3761" w:rsidRDefault="008E3761" w:rsidP="008E3761">
      <w:r>
        <w:t xml:space="preserve">This strategic option is an expansionary strategy where the company can explore less digitalized markets around the globe for the provision of digital solutions. </w:t>
      </w:r>
    </w:p>
    <w:p w:rsidR="008E3761" w:rsidRDefault="008E3761" w:rsidP="008E3761">
      <w:r>
        <w:t>The strategy can be effective because of the company’s strong brand name (</w:t>
      </w:r>
      <w:proofErr w:type="spellStart"/>
      <w:r>
        <w:t>Rudnicki</w:t>
      </w:r>
      <w:proofErr w:type="spellEnd"/>
      <w:r>
        <w:t xml:space="preserve"> &amp; </w:t>
      </w:r>
      <w:proofErr w:type="spellStart"/>
      <w:r>
        <w:t>Vagner</w:t>
      </w:r>
      <w:proofErr w:type="spellEnd"/>
      <w:r>
        <w:t>, 2014)</w:t>
      </w:r>
    </w:p>
    <w:p w:rsidR="008E3761" w:rsidRDefault="008E3761" w:rsidP="008E3761">
      <w:r>
        <w:t xml:space="preserve">The strategy requires an investment for expansion into other markets </w:t>
      </w:r>
    </w:p>
    <w:p w:rsidR="008E3761" w:rsidRDefault="008E3761" w:rsidP="008E3761">
      <w:r>
        <w:t xml:space="preserve">This can be an effective strategy for the company’s growth in </w:t>
      </w:r>
      <w:proofErr w:type="gramStart"/>
      <w:r>
        <w:t>revenue  (</w:t>
      </w:r>
      <w:proofErr w:type="spellStart"/>
      <w:proofErr w:type="gramEnd"/>
      <w:r>
        <w:t>Rudnicki</w:t>
      </w:r>
      <w:proofErr w:type="spellEnd"/>
      <w:r>
        <w:t xml:space="preserve"> &amp; </w:t>
      </w:r>
      <w:proofErr w:type="spellStart"/>
      <w:r>
        <w:t>Vagner</w:t>
      </w:r>
      <w:proofErr w:type="spellEnd"/>
      <w:r>
        <w:t>, 2014)</w:t>
      </w:r>
    </w:p>
    <w:p w:rsidR="008E3761" w:rsidRDefault="008E3761" w:rsidP="008E3761">
      <w:r>
        <w:t xml:space="preserve">Option 3: Entering the distribution model in the film’s value chain </w:t>
      </w:r>
    </w:p>
    <w:p w:rsidR="008E3761" w:rsidRDefault="008E3761" w:rsidP="008E3761">
      <w:r>
        <w:t xml:space="preserve">The distribution channel is a crucial part of the film’s value chain </w:t>
      </w:r>
    </w:p>
    <w:p w:rsidR="008E3761" w:rsidRDefault="008E3761" w:rsidP="008E3761">
      <w:r>
        <w:lastRenderedPageBreak/>
        <w:t>This value chain has many players in the country (over 800)</w:t>
      </w:r>
    </w:p>
    <w:p w:rsidR="008E3761" w:rsidRDefault="008E3761" w:rsidP="008E3761">
      <w:r>
        <w:t xml:space="preserve">The market is largely fragmented with region-specific distributors </w:t>
      </w:r>
    </w:p>
    <w:p w:rsidR="008E3761" w:rsidRDefault="008E3761" w:rsidP="008E3761">
      <w:r>
        <w:t xml:space="preserve">Producers can allocate movie exhibition rights to distributors in a specific territory </w:t>
      </w:r>
    </w:p>
    <w:p w:rsidR="008E3761" w:rsidRDefault="008E3761" w:rsidP="008E3761">
      <w:r>
        <w:t xml:space="preserve">The profitability of the distribution market depends on the response of a film upon promotion and cast among other factors. </w:t>
      </w:r>
    </w:p>
    <w:p w:rsidR="008E3761" w:rsidRDefault="008E3761" w:rsidP="008E3761">
      <w:r>
        <w:t xml:space="preserve">Recommendation on the company’s future strategy </w:t>
      </w:r>
    </w:p>
    <w:p w:rsidR="008E3761" w:rsidRDefault="008E3761" w:rsidP="008E3761">
      <w:r>
        <w:t xml:space="preserve">Leveraging on the core technologies in new markets </w:t>
      </w:r>
    </w:p>
    <w:p w:rsidR="008E3761" w:rsidRDefault="008E3761" w:rsidP="008E3761">
      <w:r>
        <w:t xml:space="preserve">The core technologies of UFO Moviez lie with the provision of digital solutions to film producers, distributors, and exhibitors. </w:t>
      </w:r>
    </w:p>
    <w:p w:rsidR="008E3761" w:rsidRDefault="008E3761" w:rsidP="008E3761">
      <w:r>
        <w:t>The company can explore countries that have not achieved total digitalization for expansion strategy</w:t>
      </w:r>
    </w:p>
    <w:p w:rsidR="008E3761" w:rsidRDefault="008E3761" w:rsidP="008E3761">
      <w:r>
        <w:t>The strategy can enhance the company’s revenue from green markets (</w:t>
      </w:r>
      <w:proofErr w:type="spellStart"/>
      <w:r>
        <w:t>Rudnicki</w:t>
      </w:r>
      <w:proofErr w:type="spellEnd"/>
      <w:r>
        <w:t xml:space="preserve"> &amp; </w:t>
      </w:r>
      <w:proofErr w:type="spellStart"/>
      <w:r>
        <w:t>Vagner</w:t>
      </w:r>
      <w:proofErr w:type="spellEnd"/>
      <w:r>
        <w:t>, 2014)</w:t>
      </w:r>
    </w:p>
    <w:p w:rsidR="008E3761" w:rsidRDefault="008E3761" w:rsidP="008E3761">
      <w:r>
        <w:t xml:space="preserve">Implementation plan </w:t>
      </w:r>
    </w:p>
    <w:p w:rsidR="008E3761" w:rsidRDefault="008E3761" w:rsidP="008E3761">
      <w:r>
        <w:t>Short term plan (next few months)</w:t>
      </w:r>
    </w:p>
    <w:p w:rsidR="008E3761" w:rsidRDefault="008E3761" w:rsidP="008E3761">
      <w:r>
        <w:t xml:space="preserve">Thorough market survey on potential markets </w:t>
      </w:r>
    </w:p>
    <w:p w:rsidR="008E3761" w:rsidRDefault="008E3761" w:rsidP="008E3761">
      <w:r>
        <w:t xml:space="preserve">Pilot testing on the established target market </w:t>
      </w:r>
    </w:p>
    <w:p w:rsidR="008E3761" w:rsidRDefault="008E3761" w:rsidP="008E3761">
      <w:r>
        <w:t xml:space="preserve">Advertisements and promotion </w:t>
      </w:r>
    </w:p>
    <w:p w:rsidR="008E3761" w:rsidRDefault="008E3761" w:rsidP="008E3761">
      <w:r>
        <w:t xml:space="preserve">Forming alliances in potential markets </w:t>
      </w:r>
    </w:p>
    <w:p w:rsidR="008E3761" w:rsidRDefault="008E3761" w:rsidP="008E3761">
      <w:r>
        <w:t>Long term plan (3 to 5 years)</w:t>
      </w:r>
    </w:p>
    <w:p w:rsidR="008E3761" w:rsidRDefault="008E3761" w:rsidP="008E3761">
      <w:r>
        <w:t>The full establishment in the target market with full ownership</w:t>
      </w:r>
    </w:p>
    <w:p w:rsidR="008E3761" w:rsidRDefault="008E3761" w:rsidP="008E3761">
      <w:r>
        <w:t xml:space="preserve">Scrutiny of other potential markets globally </w:t>
      </w:r>
    </w:p>
    <w:p w:rsidR="008E3761" w:rsidRDefault="008E3761" w:rsidP="008E3761">
      <w:r>
        <w:t xml:space="preserve">Embracing the trends in technology on the provision of digital solutions in the film industry </w:t>
      </w:r>
    </w:p>
    <w:p w:rsidR="001F206A" w:rsidRPr="006A477E" w:rsidRDefault="008E3761" w:rsidP="008E3761">
      <w:r>
        <w:t>Forming alliances with global leaders in digital solutions in the film value chain</w:t>
      </w:r>
      <w:r w:rsidR="00512F0B">
        <w:t xml:space="preserve"> </w:t>
      </w:r>
    </w:p>
    <w:p w:rsidR="006A477E" w:rsidRPr="008E3761" w:rsidRDefault="00A54D40" w:rsidP="008E3761">
      <w:r w:rsidRPr="008E3761">
        <w:t xml:space="preserve">References </w:t>
      </w:r>
    </w:p>
    <w:p w:rsidR="00A54D40" w:rsidRPr="008E3761" w:rsidRDefault="00A54D40" w:rsidP="008E3761">
      <w:proofErr w:type="spellStart"/>
      <w:proofErr w:type="gramStart"/>
      <w:r w:rsidRPr="008E3761">
        <w:t>Agha</w:t>
      </w:r>
      <w:proofErr w:type="spellEnd"/>
      <w:r w:rsidRPr="008E3761">
        <w:t xml:space="preserve">, S., </w:t>
      </w:r>
      <w:proofErr w:type="spellStart"/>
      <w:r w:rsidRPr="008E3761">
        <w:t>Alrubaiee</w:t>
      </w:r>
      <w:proofErr w:type="spellEnd"/>
      <w:r w:rsidRPr="008E3761">
        <w:t xml:space="preserve">, L., &amp; </w:t>
      </w:r>
      <w:proofErr w:type="spellStart"/>
      <w:r w:rsidRPr="008E3761">
        <w:t>Jamhour</w:t>
      </w:r>
      <w:proofErr w:type="spellEnd"/>
      <w:r w:rsidRPr="008E3761">
        <w:t>, M. (2011).</w:t>
      </w:r>
      <w:proofErr w:type="gramEnd"/>
      <w:r w:rsidRPr="008E3761">
        <w:t xml:space="preserve"> </w:t>
      </w:r>
      <w:proofErr w:type="gramStart"/>
      <w:r w:rsidRPr="008E3761">
        <w:t>Effect of Core Competence on Competitive Advantage and Organizational Performance.</w:t>
      </w:r>
      <w:proofErr w:type="gramEnd"/>
      <w:r w:rsidRPr="008E3761">
        <w:t xml:space="preserve"> International Journal </w:t>
      </w:r>
      <w:proofErr w:type="gramStart"/>
      <w:r w:rsidRPr="008E3761">
        <w:t>Of</w:t>
      </w:r>
      <w:proofErr w:type="gramEnd"/>
      <w:r w:rsidRPr="008E3761">
        <w:t xml:space="preserve"> Business And Management, 7(1). </w:t>
      </w:r>
      <w:proofErr w:type="spellStart"/>
      <w:proofErr w:type="gramStart"/>
      <w:r w:rsidRPr="008E3761">
        <w:t>doi</w:t>
      </w:r>
      <w:proofErr w:type="spellEnd"/>
      <w:proofErr w:type="gramEnd"/>
      <w:r w:rsidRPr="008E3761">
        <w:t>: 10.5539/ijbm.v7n1p192</w:t>
      </w:r>
    </w:p>
    <w:p w:rsidR="008E3761" w:rsidRPr="008E3761" w:rsidRDefault="008E3761" w:rsidP="008E3761">
      <w:r w:rsidRPr="008E3761">
        <w:lastRenderedPageBreak/>
        <w:t xml:space="preserve">Gupta, R. (2012). </w:t>
      </w:r>
      <w:proofErr w:type="gramStart"/>
      <w:r w:rsidRPr="008E3761">
        <w:t>Core Competencies – Concepts and relevance.</w:t>
      </w:r>
      <w:proofErr w:type="gramEnd"/>
      <w:r w:rsidRPr="008E3761">
        <w:t xml:space="preserve"> Retrieved from </w:t>
      </w:r>
      <w:hyperlink r:id="rId5" w:history="1">
        <w:r w:rsidRPr="008E3761">
          <w:rPr>
            <w:rStyle w:val="Hyperlink"/>
          </w:rPr>
          <w:t>https://www.researchgate.net/publication/235618411_Core_Competencies_-_Concepts_and_relevance?enrichId=rgreq-5b909e7d4d63196e30278501e7dad656-XXX&amp;enrichSource=Y292ZXJQYWdlOzIzNTYxODQxMTtBUzoxMDQ1MTc5NzA0MzIwMTZAMTQwMTkzMDQzNTIyNA%3D%3D&amp;el=1_x_3&amp;_esc=publicationCoverPdf</w:t>
        </w:r>
      </w:hyperlink>
    </w:p>
    <w:p w:rsidR="008E3761" w:rsidRPr="008E3761" w:rsidRDefault="008E3761" w:rsidP="008E3761">
      <w:proofErr w:type="spellStart"/>
      <w:proofErr w:type="gramStart"/>
      <w:r w:rsidRPr="008E3761">
        <w:t>Rudnicki</w:t>
      </w:r>
      <w:proofErr w:type="spellEnd"/>
      <w:r w:rsidRPr="008E3761">
        <w:t xml:space="preserve">, W., &amp; </w:t>
      </w:r>
      <w:proofErr w:type="spellStart"/>
      <w:r w:rsidRPr="008E3761">
        <w:t>Vagner</w:t>
      </w:r>
      <w:proofErr w:type="spellEnd"/>
      <w:r w:rsidRPr="008E3761">
        <w:t>, I. (2014).</w:t>
      </w:r>
      <w:proofErr w:type="gramEnd"/>
      <w:r w:rsidRPr="008E3761">
        <w:t xml:space="preserve"> </w:t>
      </w:r>
      <w:proofErr w:type="gramStart"/>
      <w:r w:rsidRPr="008E3761">
        <w:t>Methods of strategic analysis and proposal method of measuring productivity of a company.</w:t>
      </w:r>
      <w:proofErr w:type="gramEnd"/>
      <w:r w:rsidRPr="008E3761">
        <w:t xml:space="preserve"> Retrieved from </w:t>
      </w:r>
      <w:hyperlink r:id="rId6" w:history="1">
        <w:r w:rsidRPr="008E3761">
          <w:rPr>
            <w:rStyle w:val="Hyperlink"/>
          </w:rPr>
          <w:t>http://cejsh.icm.edu.pl/cejsh/element/bwmeta1.element.desklight-1f3e5d27-3aa2-4367-90f4-4e04c765b2ee/c/Methods_of_strategic_analysis_and.pdf</w:t>
        </w:r>
      </w:hyperlink>
    </w:p>
    <w:p w:rsidR="008E3761" w:rsidRPr="008E3761" w:rsidRDefault="008E3761" w:rsidP="008E3761"/>
    <w:sectPr w:rsidR="008E3761" w:rsidRPr="008E3761" w:rsidSect="008062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17ED7"/>
    <w:multiLevelType w:val="hybridMultilevel"/>
    <w:tmpl w:val="61C8C178"/>
    <w:lvl w:ilvl="0" w:tplc="2C34323A">
      <w:start w:val="1"/>
      <w:numFmt w:val="lowerLetter"/>
      <w:lvlText w:val="%1."/>
      <w:lvlJc w:val="left"/>
      <w:pPr>
        <w:ind w:left="720" w:hanging="360"/>
      </w:pPr>
      <w:rPr>
        <w:rFonts w:ascii="Arial" w:eastAsia="Times New Roman"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AE5AF4"/>
    <w:multiLevelType w:val="hybridMultilevel"/>
    <w:tmpl w:val="65C6B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2D5DDA"/>
    <w:rsid w:val="00062D16"/>
    <w:rsid w:val="00071F36"/>
    <w:rsid w:val="0007249C"/>
    <w:rsid w:val="00076CBB"/>
    <w:rsid w:val="000A6B03"/>
    <w:rsid w:val="000C7BA9"/>
    <w:rsid w:val="00120827"/>
    <w:rsid w:val="0012642C"/>
    <w:rsid w:val="001637F5"/>
    <w:rsid w:val="00195B26"/>
    <w:rsid w:val="001C36B4"/>
    <w:rsid w:val="001F206A"/>
    <w:rsid w:val="0027327A"/>
    <w:rsid w:val="002A6E11"/>
    <w:rsid w:val="002B5676"/>
    <w:rsid w:val="002D5DDA"/>
    <w:rsid w:val="002E3AA6"/>
    <w:rsid w:val="002E75E3"/>
    <w:rsid w:val="0030444D"/>
    <w:rsid w:val="0030517A"/>
    <w:rsid w:val="003142D6"/>
    <w:rsid w:val="003209D9"/>
    <w:rsid w:val="003345DB"/>
    <w:rsid w:val="00342C57"/>
    <w:rsid w:val="003865B5"/>
    <w:rsid w:val="003B35CC"/>
    <w:rsid w:val="003D72B7"/>
    <w:rsid w:val="003E1DCA"/>
    <w:rsid w:val="003F450E"/>
    <w:rsid w:val="004144DD"/>
    <w:rsid w:val="00460D3E"/>
    <w:rsid w:val="00471569"/>
    <w:rsid w:val="00477D2E"/>
    <w:rsid w:val="004E1930"/>
    <w:rsid w:val="005078B9"/>
    <w:rsid w:val="00507F05"/>
    <w:rsid w:val="00512F0B"/>
    <w:rsid w:val="00517D90"/>
    <w:rsid w:val="005327C5"/>
    <w:rsid w:val="00597354"/>
    <w:rsid w:val="006132A8"/>
    <w:rsid w:val="0061375B"/>
    <w:rsid w:val="00627652"/>
    <w:rsid w:val="00697AE6"/>
    <w:rsid w:val="006A2905"/>
    <w:rsid w:val="006A477E"/>
    <w:rsid w:val="006B3E07"/>
    <w:rsid w:val="006E25C7"/>
    <w:rsid w:val="0070258F"/>
    <w:rsid w:val="0072098F"/>
    <w:rsid w:val="00730073"/>
    <w:rsid w:val="00734440"/>
    <w:rsid w:val="00757E57"/>
    <w:rsid w:val="007D03DF"/>
    <w:rsid w:val="00806205"/>
    <w:rsid w:val="00815FBB"/>
    <w:rsid w:val="008201D5"/>
    <w:rsid w:val="00844D9F"/>
    <w:rsid w:val="00862B35"/>
    <w:rsid w:val="008B5E72"/>
    <w:rsid w:val="008D2138"/>
    <w:rsid w:val="008E1CEE"/>
    <w:rsid w:val="008E3761"/>
    <w:rsid w:val="00921FA5"/>
    <w:rsid w:val="009339F7"/>
    <w:rsid w:val="009B50A5"/>
    <w:rsid w:val="009C02F7"/>
    <w:rsid w:val="009E300F"/>
    <w:rsid w:val="009E6695"/>
    <w:rsid w:val="00A220EC"/>
    <w:rsid w:val="00A25457"/>
    <w:rsid w:val="00A54D40"/>
    <w:rsid w:val="00AA349D"/>
    <w:rsid w:val="00AC2C8D"/>
    <w:rsid w:val="00AD25D3"/>
    <w:rsid w:val="00AF7882"/>
    <w:rsid w:val="00B146E3"/>
    <w:rsid w:val="00B44A5D"/>
    <w:rsid w:val="00B803C4"/>
    <w:rsid w:val="00B945BE"/>
    <w:rsid w:val="00B9757A"/>
    <w:rsid w:val="00BD5077"/>
    <w:rsid w:val="00BE16EC"/>
    <w:rsid w:val="00BF32A3"/>
    <w:rsid w:val="00C32C47"/>
    <w:rsid w:val="00C41E34"/>
    <w:rsid w:val="00C51635"/>
    <w:rsid w:val="00C65194"/>
    <w:rsid w:val="00C7323B"/>
    <w:rsid w:val="00C92E3D"/>
    <w:rsid w:val="00CE3BE4"/>
    <w:rsid w:val="00CF22F8"/>
    <w:rsid w:val="00D15160"/>
    <w:rsid w:val="00D55C9E"/>
    <w:rsid w:val="00D82C25"/>
    <w:rsid w:val="00D8463F"/>
    <w:rsid w:val="00DA5780"/>
    <w:rsid w:val="00DC115C"/>
    <w:rsid w:val="00DC7013"/>
    <w:rsid w:val="00DE46FA"/>
    <w:rsid w:val="00DF657B"/>
    <w:rsid w:val="00E145E6"/>
    <w:rsid w:val="00E25300"/>
    <w:rsid w:val="00EC7211"/>
    <w:rsid w:val="00ED27C9"/>
    <w:rsid w:val="00F0044A"/>
    <w:rsid w:val="00F009E4"/>
    <w:rsid w:val="00F0506F"/>
    <w:rsid w:val="00F05CF6"/>
    <w:rsid w:val="00F74759"/>
    <w:rsid w:val="00FB7D6B"/>
    <w:rsid w:val="00FC5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2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2D6"/>
    <w:pPr>
      <w:ind w:left="720"/>
      <w:contextualSpacing/>
    </w:pPr>
  </w:style>
  <w:style w:type="character" w:styleId="Hyperlink">
    <w:name w:val="Hyperlink"/>
    <w:basedOn w:val="DefaultParagraphFont"/>
    <w:uiPriority w:val="99"/>
    <w:unhideWhenUsed/>
    <w:rsid w:val="002B567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7140361">
      <w:bodyDiv w:val="1"/>
      <w:marLeft w:val="0"/>
      <w:marRight w:val="0"/>
      <w:marTop w:val="0"/>
      <w:marBottom w:val="0"/>
      <w:divBdr>
        <w:top w:val="none" w:sz="0" w:space="0" w:color="auto"/>
        <w:left w:val="none" w:sz="0" w:space="0" w:color="auto"/>
        <w:bottom w:val="none" w:sz="0" w:space="0" w:color="auto"/>
        <w:right w:val="none" w:sz="0" w:space="0" w:color="auto"/>
      </w:divBdr>
      <w:divsChild>
        <w:div w:id="993529784">
          <w:marLeft w:val="0"/>
          <w:marRight w:val="0"/>
          <w:marTop w:val="0"/>
          <w:marBottom w:val="0"/>
          <w:divBdr>
            <w:top w:val="none" w:sz="0" w:space="0" w:color="auto"/>
            <w:left w:val="none" w:sz="0" w:space="0" w:color="auto"/>
            <w:bottom w:val="none" w:sz="0" w:space="0" w:color="auto"/>
            <w:right w:val="none" w:sz="0" w:space="0" w:color="auto"/>
          </w:divBdr>
        </w:div>
        <w:div w:id="2075933315">
          <w:marLeft w:val="0"/>
          <w:marRight w:val="0"/>
          <w:marTop w:val="0"/>
          <w:marBottom w:val="0"/>
          <w:divBdr>
            <w:top w:val="none" w:sz="0" w:space="0" w:color="auto"/>
            <w:left w:val="none" w:sz="0" w:space="0" w:color="auto"/>
            <w:bottom w:val="none" w:sz="0" w:space="0" w:color="auto"/>
            <w:right w:val="none" w:sz="0" w:space="0" w:color="auto"/>
          </w:divBdr>
        </w:div>
      </w:divsChild>
    </w:div>
    <w:div w:id="1344165382">
      <w:bodyDiv w:val="1"/>
      <w:marLeft w:val="0"/>
      <w:marRight w:val="0"/>
      <w:marTop w:val="0"/>
      <w:marBottom w:val="0"/>
      <w:divBdr>
        <w:top w:val="none" w:sz="0" w:space="0" w:color="auto"/>
        <w:left w:val="none" w:sz="0" w:space="0" w:color="auto"/>
        <w:bottom w:val="none" w:sz="0" w:space="0" w:color="auto"/>
        <w:right w:val="none" w:sz="0" w:space="0" w:color="auto"/>
      </w:divBdr>
      <w:divsChild>
        <w:div w:id="1778721406">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ejsh.icm.edu.pl/cejsh/element/bwmeta1.element.desklight-1f3e5d27-3aa2-4367-90f4-4e04c765b2ee/c/Methods_of_strategic_analysis_and.pdf" TargetMode="External"/><Relationship Id="rId5" Type="http://schemas.openxmlformats.org/officeDocument/2006/relationships/hyperlink" Target="https://www.researchgate.net/publication/235618411_Core_Competencies_-_Concepts_and_relevance?enrichId=rgreq-5b909e7d4d63196e30278501e7dad656-XXX&amp;enrichSource=Y292ZXJQYWdlOzIzNTYxODQxMTtBUzoxMDQ1MTc5NzA0MzIwMTZAMTQwMTkzMDQzNTIyNA%3D%3D&amp;el=1_x_3&amp;_esc=publicationCover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6</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2018-06-10T09:31:00Z</dcterms:created>
  <dcterms:modified xsi:type="dcterms:W3CDTF">2018-06-11T06:56:00Z</dcterms:modified>
</cp:coreProperties>
</file>