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Default="00645DD4" w:rsidP="003F4BE1">
      <w:pPr>
        <w:spacing w:line="480" w:lineRule="auto"/>
        <w:contextualSpacing/>
      </w:pPr>
      <w:r>
        <w:t>Medicare Advantage</w:t>
      </w:r>
    </w:p>
    <w:p w:rsidR="00645DD4" w:rsidRDefault="00DA6A16" w:rsidP="00EF4451">
      <w:pPr>
        <w:spacing w:line="480" w:lineRule="auto"/>
        <w:ind w:firstLine="720"/>
        <w:contextualSpacing/>
      </w:pPr>
      <w:r>
        <w:t xml:space="preserve">Healthcare is </w:t>
      </w:r>
      <w:r w:rsidR="001C302A">
        <w:t>highly important and consumers should take the necessary measures to achieve the best healthcare services</w:t>
      </w:r>
      <w:r w:rsidR="003F4BE1">
        <w:t xml:space="preserve">. </w:t>
      </w:r>
      <w:r w:rsidR="00596997">
        <w:t xml:space="preserve">Whereas the government has been </w:t>
      </w:r>
      <w:r w:rsidR="00D30ABE">
        <w:t xml:space="preserve">ensuring that Medicare receives quality funding, changes </w:t>
      </w:r>
      <w:r w:rsidR="00F6545F">
        <w:t>in</w:t>
      </w:r>
      <w:r w:rsidR="009134AE">
        <w:t xml:space="preserve"> financial cuts are expected as the government plans to reduce payments concerning health services</w:t>
      </w:r>
      <w:r w:rsidR="00984757">
        <w:t xml:space="preserve"> (KnowledgeAtWharton, 2014)</w:t>
      </w:r>
      <w:r w:rsidR="00182647">
        <w:t xml:space="preserve">. </w:t>
      </w:r>
      <w:r w:rsidR="004034CE">
        <w:t>However, it is worth noting that increased funding does not translate to quality services</w:t>
      </w:r>
      <w:r w:rsidR="00084CE7">
        <w:t>, just in the same way that a reduction in funding does not translate to poor services</w:t>
      </w:r>
      <w:r w:rsidR="00984757">
        <w:t xml:space="preserve"> </w:t>
      </w:r>
      <w:r w:rsidR="00984757" w:rsidRPr="00984757">
        <w:t>(KnowledgeAtWharton, 2014)</w:t>
      </w:r>
      <w:r w:rsidR="00084CE7">
        <w:t xml:space="preserve">. </w:t>
      </w:r>
      <w:r w:rsidR="00F2602E">
        <w:t>It can be observed that customers do not necessarily benefit more when the government pays</w:t>
      </w:r>
      <w:r w:rsidR="004632B5">
        <w:t xml:space="preserve">, and </w:t>
      </w:r>
      <w:r w:rsidR="002F369A">
        <w:t xml:space="preserve">similarly, consumers cannot be said to suffer if the government decreases the payments. </w:t>
      </w:r>
    </w:p>
    <w:p w:rsidR="003420F9" w:rsidRDefault="003420F9" w:rsidP="00EF4451">
      <w:pPr>
        <w:spacing w:line="480" w:lineRule="auto"/>
        <w:ind w:firstLine="720"/>
        <w:contextualSpacing/>
      </w:pPr>
      <w:r>
        <w:t xml:space="preserve">Regarding Medicare Advantage and the impending changes in the reduction of </w:t>
      </w:r>
      <w:r w:rsidR="0003730F">
        <w:t>payments, c</w:t>
      </w:r>
      <w:r w:rsidR="00D75E58">
        <w:t xml:space="preserve">onsumers need to be prepared for the impact of such changes when seeking medical care services. </w:t>
      </w:r>
      <w:r w:rsidR="005766E8">
        <w:t>Based on the observation that a decrease in payment does not necessarily mean that consumers would suffer more, and that an increased in payment does not benefit consumers more; it can be deduced that the quality of the service deliv</w:t>
      </w:r>
      <w:r w:rsidR="003D2333">
        <w:t>ery is not necessarily dependant on</w:t>
      </w:r>
      <w:r w:rsidR="005766E8">
        <w:t xml:space="preserve"> the amount of money disbursed. </w:t>
      </w:r>
    </w:p>
    <w:p w:rsidR="00E153CE" w:rsidRDefault="00E153CE" w:rsidP="00EF4451">
      <w:pPr>
        <w:spacing w:line="480" w:lineRule="auto"/>
        <w:ind w:firstLine="720"/>
        <w:contextualSpacing/>
      </w:pPr>
      <w:r>
        <w:t>Therefore, for Part A services, con</w:t>
      </w:r>
      <w:r w:rsidR="00965F87">
        <w:t xml:space="preserve">sumers in need of </w:t>
      </w:r>
      <w:r w:rsidR="000C0E3F">
        <w:t xml:space="preserve">pain management services can use the Part A cover. This cover would ensure that consumers get the desired services in long-term care hospital. </w:t>
      </w:r>
      <w:r w:rsidR="00614505">
        <w:t xml:space="preserve">Furthermore, consumers desiring mental health services can use the Part B medical cover. </w:t>
      </w:r>
      <w:r w:rsidR="00325FE9">
        <w:t>This cover would ensure the consumers access the necessary services</w:t>
      </w:r>
      <w:r w:rsidR="00AA0864">
        <w:t xml:space="preserve"> for easier management of their mental health issues. </w:t>
      </w:r>
      <w:r w:rsidR="00742D8F">
        <w:t xml:space="preserve">It </w:t>
      </w:r>
      <w:r w:rsidR="00E33F22">
        <w:t>is also</w:t>
      </w:r>
      <w:r w:rsidR="00742D8F">
        <w:t xml:space="preserve"> worth noting that </w:t>
      </w:r>
      <w:r w:rsidR="00E33F22">
        <w:t>clients with hearing, dental, and vision</w:t>
      </w:r>
      <w:r w:rsidR="00106EDE">
        <w:t xml:space="preserve"> issues can embrace the Medicare Advantage</w:t>
      </w:r>
      <w:r w:rsidR="0055077C">
        <w:t xml:space="preserve"> </w:t>
      </w:r>
      <w:r w:rsidR="006511DE">
        <w:t>policies. These needs c</w:t>
      </w:r>
      <w:r w:rsidR="00B23585">
        <w:t xml:space="preserve">ould be well handled in private </w:t>
      </w:r>
      <w:r w:rsidR="00C63022">
        <w:t>health</w:t>
      </w:r>
      <w:r w:rsidR="00B23585">
        <w:t xml:space="preserve"> facilities where the respective professionals are situated. </w:t>
      </w:r>
    </w:p>
    <w:p w:rsidR="00F010B4" w:rsidRDefault="00F010B4" w:rsidP="00EF4451">
      <w:pPr>
        <w:spacing w:line="480" w:lineRule="auto"/>
        <w:ind w:firstLine="720"/>
        <w:contextualSpacing/>
      </w:pPr>
    </w:p>
    <w:p w:rsidR="00F010B4" w:rsidRDefault="00F010B4" w:rsidP="00F010B4">
      <w:pPr>
        <w:spacing w:line="480" w:lineRule="auto"/>
        <w:ind w:firstLine="720"/>
        <w:contextualSpacing/>
        <w:jc w:val="center"/>
      </w:pPr>
      <w:r>
        <w:lastRenderedPageBreak/>
        <w:t>References</w:t>
      </w:r>
    </w:p>
    <w:p w:rsidR="00F010B4" w:rsidRPr="0054612F" w:rsidRDefault="0054612F" w:rsidP="002238D5">
      <w:pPr>
        <w:spacing w:line="480" w:lineRule="auto"/>
        <w:ind w:left="720" w:hanging="720"/>
        <w:contextualSpacing/>
      </w:pPr>
      <w:r>
        <w:t xml:space="preserve">KnowledgeAtWharton. (2014). </w:t>
      </w:r>
      <w:r>
        <w:rPr>
          <w:i/>
        </w:rPr>
        <w:t>Does Medicare Advantage offer much advantage?</w:t>
      </w:r>
      <w:r>
        <w:t xml:space="preserve"> </w:t>
      </w:r>
      <w:proofErr w:type="gramStart"/>
      <w:r>
        <w:t>[YouTube].</w:t>
      </w:r>
      <w:proofErr w:type="gramEnd"/>
      <w:r>
        <w:t xml:space="preserve"> Retrieved from </w:t>
      </w:r>
      <w:r w:rsidR="00C3001D" w:rsidRPr="00C3001D">
        <w:t>https://www.youtube.com/watch?v=JCyW6ckfUdY</w:t>
      </w:r>
    </w:p>
    <w:sectPr w:rsidR="00F010B4" w:rsidRPr="0054612F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414"/>
    <w:rsid w:val="0003730F"/>
    <w:rsid w:val="00067EE0"/>
    <w:rsid w:val="000745A8"/>
    <w:rsid w:val="00084CE7"/>
    <w:rsid w:val="000C0E3F"/>
    <w:rsid w:val="00106EDE"/>
    <w:rsid w:val="00182647"/>
    <w:rsid w:val="001C302A"/>
    <w:rsid w:val="002238D5"/>
    <w:rsid w:val="00297626"/>
    <w:rsid w:val="002F369A"/>
    <w:rsid w:val="00325FE9"/>
    <w:rsid w:val="003420F9"/>
    <w:rsid w:val="003B01BD"/>
    <w:rsid w:val="003D2333"/>
    <w:rsid w:val="003F4BE1"/>
    <w:rsid w:val="004034CE"/>
    <w:rsid w:val="004632B5"/>
    <w:rsid w:val="0054612F"/>
    <w:rsid w:val="0055077C"/>
    <w:rsid w:val="005766E8"/>
    <w:rsid w:val="00596997"/>
    <w:rsid w:val="005A230C"/>
    <w:rsid w:val="00614505"/>
    <w:rsid w:val="00645DD4"/>
    <w:rsid w:val="006511DE"/>
    <w:rsid w:val="00742D8F"/>
    <w:rsid w:val="0088072B"/>
    <w:rsid w:val="008F3EE5"/>
    <w:rsid w:val="009134AE"/>
    <w:rsid w:val="00965F87"/>
    <w:rsid w:val="00984757"/>
    <w:rsid w:val="00A00414"/>
    <w:rsid w:val="00AA0864"/>
    <w:rsid w:val="00B23585"/>
    <w:rsid w:val="00C3001D"/>
    <w:rsid w:val="00C63022"/>
    <w:rsid w:val="00D30ABE"/>
    <w:rsid w:val="00D75E58"/>
    <w:rsid w:val="00DA6A16"/>
    <w:rsid w:val="00E153CE"/>
    <w:rsid w:val="00E33F22"/>
    <w:rsid w:val="00E3603F"/>
    <w:rsid w:val="00EA3B73"/>
    <w:rsid w:val="00EF4451"/>
    <w:rsid w:val="00F010B4"/>
    <w:rsid w:val="00F2602E"/>
    <w:rsid w:val="00F6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52</cp:revision>
  <dcterms:created xsi:type="dcterms:W3CDTF">2018-07-06T20:40:00Z</dcterms:created>
  <dcterms:modified xsi:type="dcterms:W3CDTF">2018-07-06T22:29:00Z</dcterms:modified>
</cp:coreProperties>
</file>