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7A4E4F" w:rsidRPr="006E4617" w:rsidRDefault="007A4E4F" w:rsidP="007A4E4F">
      <w:pPr>
        <w:spacing w:line="480" w:lineRule="auto"/>
        <w:contextualSpacing/>
        <w:jc w:val="center"/>
      </w:pPr>
    </w:p>
    <w:p w:rsidR="007A4E4F" w:rsidRPr="006E4617" w:rsidRDefault="007A4E4F" w:rsidP="007A4E4F">
      <w:pPr>
        <w:spacing w:line="480" w:lineRule="auto"/>
        <w:contextualSpacing/>
        <w:jc w:val="center"/>
      </w:pPr>
    </w:p>
    <w:p w:rsidR="007A4E4F" w:rsidRPr="006E4617" w:rsidRDefault="007A4E4F" w:rsidP="007A4E4F">
      <w:pPr>
        <w:spacing w:line="480" w:lineRule="auto"/>
        <w:contextualSpacing/>
        <w:jc w:val="center"/>
      </w:pPr>
    </w:p>
    <w:p w:rsidR="0088072B" w:rsidRPr="006E4617" w:rsidRDefault="003437FF" w:rsidP="007A4E4F">
      <w:pPr>
        <w:spacing w:line="480" w:lineRule="auto"/>
        <w:contextualSpacing/>
        <w:jc w:val="center"/>
      </w:pPr>
      <w:r w:rsidRPr="006E4617">
        <w:t>Galileo Galilei Biography</w:t>
      </w:r>
    </w:p>
    <w:p w:rsidR="007A4E4F" w:rsidRPr="006E4617" w:rsidRDefault="007A4E4F" w:rsidP="007A4E4F">
      <w:pPr>
        <w:spacing w:line="480" w:lineRule="auto"/>
        <w:contextualSpacing/>
        <w:jc w:val="center"/>
      </w:pPr>
    </w:p>
    <w:p w:rsidR="007A4E4F" w:rsidRPr="006E4617" w:rsidRDefault="007A4E4F" w:rsidP="007A4E4F">
      <w:pPr>
        <w:spacing w:line="480" w:lineRule="auto"/>
        <w:contextualSpacing/>
        <w:jc w:val="center"/>
      </w:pPr>
    </w:p>
    <w:p w:rsidR="007A4E4F" w:rsidRPr="006E4617" w:rsidRDefault="007A4E4F" w:rsidP="007A4E4F">
      <w:pPr>
        <w:spacing w:line="480" w:lineRule="auto"/>
        <w:contextualSpacing/>
        <w:jc w:val="center"/>
      </w:pPr>
    </w:p>
    <w:p w:rsidR="007A4E4F" w:rsidRPr="006E4617" w:rsidRDefault="007A4E4F" w:rsidP="007A4E4F">
      <w:pPr>
        <w:spacing w:line="480" w:lineRule="auto"/>
        <w:contextualSpacing/>
        <w:jc w:val="center"/>
      </w:pPr>
    </w:p>
    <w:p w:rsidR="003437FF" w:rsidRPr="006E4617" w:rsidRDefault="00686F6F" w:rsidP="00CB2644">
      <w:pPr>
        <w:spacing w:line="480" w:lineRule="auto"/>
        <w:contextualSpacing/>
        <w:rPr>
          <w:b/>
          <w:i/>
        </w:rPr>
      </w:pPr>
      <w:r w:rsidRPr="006E4617">
        <w:rPr>
          <w:b/>
          <w:i/>
        </w:rPr>
        <w:lastRenderedPageBreak/>
        <w:t>Early life of Galileo Galilei</w:t>
      </w:r>
    </w:p>
    <w:p w:rsidR="00C27073" w:rsidRPr="006E4617" w:rsidRDefault="00686F6F" w:rsidP="00CB2644">
      <w:pPr>
        <w:spacing w:line="480" w:lineRule="auto"/>
        <w:contextualSpacing/>
      </w:pPr>
      <w:r w:rsidRPr="006E4617">
        <w:t>Galileo was born in Pisa in 1564</w:t>
      </w:r>
      <w:r w:rsidR="006C28F0" w:rsidRPr="006E4617">
        <w:t xml:space="preserve"> and he was a musician’</w:t>
      </w:r>
      <w:r w:rsidR="00C930BC" w:rsidRPr="006E4617">
        <w:t>s son</w:t>
      </w:r>
      <w:r w:rsidR="00936723" w:rsidRPr="006E4617">
        <w:t>.</w:t>
      </w:r>
      <w:r w:rsidR="00036DE7" w:rsidRPr="006E4617">
        <w:rPr>
          <w:rStyle w:val="FootnoteReference"/>
        </w:rPr>
        <w:footnoteReference w:id="2"/>
      </w:r>
      <w:r w:rsidR="00936723" w:rsidRPr="006E4617">
        <w:t xml:space="preserve"> </w:t>
      </w:r>
      <w:r w:rsidR="00B32892" w:rsidRPr="006E4617">
        <w:t xml:space="preserve"> Galileo’s parents were Guilia Ammannati and Vincenzo Galilei. Vincenzo, a fine lute player and a music teacher was born in 1520 in Florence</w:t>
      </w:r>
      <w:r w:rsidR="00090609" w:rsidRPr="006E4617">
        <w:t>, while Guilia was born in Pesci</w:t>
      </w:r>
      <w:r w:rsidR="00A46768" w:rsidRPr="006E4617">
        <w:t>a</w:t>
      </w:r>
      <w:r w:rsidR="005B1803" w:rsidRPr="006E4617">
        <w:t>.</w:t>
      </w:r>
      <w:r w:rsidR="009C2A23" w:rsidRPr="006E4617">
        <w:rPr>
          <w:rStyle w:val="FootnoteReference"/>
        </w:rPr>
        <w:footnoteReference w:id="3"/>
      </w:r>
      <w:r w:rsidR="005B1803" w:rsidRPr="006E4617">
        <w:t xml:space="preserve"> </w:t>
      </w:r>
      <w:r w:rsidR="00397D60" w:rsidRPr="006E4617">
        <w:t xml:space="preserve">Vincenzo and Guilia decided to make the Pisa countryside their home and it is here where their first child, Galileo, was born in 1564. </w:t>
      </w:r>
      <w:r w:rsidR="00E26B44" w:rsidRPr="006E4617">
        <w:t xml:space="preserve">However, Galileo’s parents decided to move to Florence in 1572, but </w:t>
      </w:r>
      <w:r w:rsidR="00873F6B" w:rsidRPr="006E4617">
        <w:t>Galileo</w:t>
      </w:r>
      <w:r w:rsidR="003E4463" w:rsidRPr="006E4617">
        <w:t xml:space="preserve"> </w:t>
      </w:r>
      <w:r w:rsidR="00E10364" w:rsidRPr="006E4617">
        <w:t xml:space="preserve">did not move to Florence, but </w:t>
      </w:r>
      <w:r w:rsidR="00066DC5" w:rsidRPr="006E4617">
        <w:t xml:space="preserve">stayed </w:t>
      </w:r>
      <w:r w:rsidR="00C924D9" w:rsidRPr="006E4617">
        <w:t>back in Pisa with Muzio Tedaldi</w:t>
      </w:r>
      <w:r w:rsidR="001E1583" w:rsidRPr="006E4617">
        <w:t>.</w:t>
      </w:r>
      <w:r w:rsidR="002A3766" w:rsidRPr="006E4617">
        <w:rPr>
          <w:rStyle w:val="FootnoteReference"/>
        </w:rPr>
        <w:footnoteReference w:id="4"/>
      </w:r>
      <w:r w:rsidR="001E1583" w:rsidRPr="006E4617">
        <w:t xml:space="preserve"> </w:t>
      </w:r>
      <w:r w:rsidR="00066DC5" w:rsidRPr="006E4617">
        <w:t xml:space="preserve"> </w:t>
      </w:r>
      <w:r w:rsidR="00351BF9" w:rsidRPr="006E4617">
        <w:t xml:space="preserve">After his tenth birthday, Galileo moved out of Pisa to </w:t>
      </w:r>
      <w:r w:rsidR="006A6567" w:rsidRPr="006E4617">
        <w:t xml:space="preserve">Florence to be reunited with his family. It was at Florence that Galileo met Jacopo Borghini, who became his tutor. Later, </w:t>
      </w:r>
      <w:r w:rsidR="000C1792" w:rsidRPr="006E4617">
        <w:t>Galileo joined the Camaldolese Monastery situated at Vallombrosa, where he enjoyed the monk life</w:t>
      </w:r>
      <w:r w:rsidR="002864E3" w:rsidRPr="006E4617">
        <w:t xml:space="preserve"> and had the desire to join the Camaldolese Order. However, his father was not pleased with Galileo’s int</w:t>
      </w:r>
      <w:r w:rsidR="00A51F39" w:rsidRPr="006E4617">
        <w:t>entions and he</w:t>
      </w:r>
      <w:r w:rsidR="000A5AC0" w:rsidRPr="006E4617">
        <w:t xml:space="preserve"> encouraged the son to pursue medicine</w:t>
      </w:r>
      <w:r w:rsidR="001E4EC9" w:rsidRPr="006E4617">
        <w:t>.</w:t>
      </w:r>
      <w:r w:rsidR="00655B3A" w:rsidRPr="006E4617">
        <w:rPr>
          <w:rStyle w:val="FootnoteReference"/>
        </w:rPr>
        <w:footnoteReference w:id="5"/>
      </w:r>
      <w:r w:rsidR="001E4EC9" w:rsidRPr="006E4617">
        <w:t xml:space="preserve"> </w:t>
      </w:r>
      <w:r w:rsidR="00CE65B5" w:rsidRPr="006E4617">
        <w:t xml:space="preserve">Galileo was sent to the University of Pisa </w:t>
      </w:r>
      <w:r w:rsidR="00290625" w:rsidRPr="006E4617">
        <w:t>by his father to study medicine</w:t>
      </w:r>
      <w:r w:rsidR="00DD7B0A" w:rsidRPr="006E4617">
        <w:t>.</w:t>
      </w:r>
      <w:r w:rsidR="005D360D" w:rsidRPr="006E4617">
        <w:rPr>
          <w:rStyle w:val="FootnoteReference"/>
        </w:rPr>
        <w:footnoteReference w:id="6"/>
      </w:r>
      <w:r w:rsidR="00DD7B0A" w:rsidRPr="006E4617">
        <w:t xml:space="preserve"> </w:t>
      </w:r>
      <w:r w:rsidR="00DE504A" w:rsidRPr="006E4617">
        <w:t xml:space="preserve">However, it </w:t>
      </w:r>
      <w:r w:rsidR="002A7CCA" w:rsidRPr="006E4617">
        <w:t>can be observed that Galileo’s interest and passion were not on medicine, because he left the university without accomplishing his medical degree. His interests were on natural philosophy and mathematics and even after leaving Pisa without a medical degree in 1585, Galileo</w:t>
      </w:r>
      <w:r w:rsidR="00362E36" w:rsidRPr="006E4617">
        <w:t xml:space="preserve"> </w:t>
      </w:r>
      <w:r w:rsidR="00F520F0" w:rsidRPr="006E4617">
        <w:t>became a math</w:t>
      </w:r>
      <w:r w:rsidR="00FE5F12" w:rsidRPr="006E4617">
        <w:t>ematics tutor in F</w:t>
      </w:r>
      <w:r w:rsidR="00390F37" w:rsidRPr="006E4617">
        <w:t>lorence and much later at Siena</w:t>
      </w:r>
      <w:r w:rsidR="00FE5F12" w:rsidRPr="006E4617">
        <w:t>.</w:t>
      </w:r>
      <w:r w:rsidR="00E74ECC" w:rsidRPr="006E4617">
        <w:rPr>
          <w:rStyle w:val="FootnoteReference"/>
        </w:rPr>
        <w:footnoteReference w:id="7"/>
      </w:r>
      <w:r w:rsidR="00FE5F12" w:rsidRPr="006E4617">
        <w:t xml:space="preserve"> </w:t>
      </w:r>
    </w:p>
    <w:p w:rsidR="00255008" w:rsidRPr="006E4617" w:rsidRDefault="00255008" w:rsidP="00CB2644">
      <w:pPr>
        <w:spacing w:line="480" w:lineRule="auto"/>
        <w:contextualSpacing/>
      </w:pPr>
    </w:p>
    <w:p w:rsidR="00255008" w:rsidRPr="006E4617" w:rsidRDefault="00255008" w:rsidP="00CB2644">
      <w:pPr>
        <w:spacing w:line="480" w:lineRule="auto"/>
        <w:contextualSpacing/>
        <w:rPr>
          <w:b/>
          <w:i/>
        </w:rPr>
      </w:pPr>
      <w:r w:rsidRPr="006E4617">
        <w:rPr>
          <w:b/>
          <w:i/>
        </w:rPr>
        <w:t>Galileo and the Telescope</w:t>
      </w:r>
    </w:p>
    <w:p w:rsidR="00A70F48" w:rsidRPr="006E4617" w:rsidRDefault="00A70F48" w:rsidP="00CB2644">
      <w:pPr>
        <w:spacing w:line="480" w:lineRule="auto"/>
        <w:contextualSpacing/>
      </w:pPr>
      <w:r w:rsidRPr="006E4617">
        <w:lastRenderedPageBreak/>
        <w:t>Galileo has contributed greatly to astronomy</w:t>
      </w:r>
      <w:r w:rsidR="00E716EE" w:rsidRPr="006E4617">
        <w:t xml:space="preserve"> based on his dedication to devise better ways of understanding the universe. For example, in 1609, Galileo came upon a report </w:t>
      </w:r>
      <w:r w:rsidR="005767F2" w:rsidRPr="006E4617">
        <w:t>detailing about a spyglass that had been presented by a Dutchman in Venice</w:t>
      </w:r>
      <w:r w:rsidR="00B845D7" w:rsidRPr="006E4617">
        <w:t>.</w:t>
      </w:r>
      <w:r w:rsidR="002677D6" w:rsidRPr="006E4617">
        <w:rPr>
          <w:rStyle w:val="FootnoteReference"/>
        </w:rPr>
        <w:footnoteReference w:id="8"/>
      </w:r>
      <w:r w:rsidR="00B845D7" w:rsidRPr="006E4617">
        <w:t xml:space="preserve"> </w:t>
      </w:r>
      <w:r w:rsidR="005767F2" w:rsidRPr="006E4617">
        <w:t xml:space="preserve"> Galileo showed </w:t>
      </w:r>
      <w:r w:rsidR="00C465A7" w:rsidRPr="006E4617">
        <w:t xml:space="preserve">interest and combined his mathematical expertise and craft skills to devise several telescopes that had enhanced performance compared to the one made by the Dutchman. </w:t>
      </w:r>
      <w:r w:rsidR="0089569B" w:rsidRPr="006E4617">
        <w:t xml:space="preserve">Galileo decided to use the available lenses in the construction of the first telescope and </w:t>
      </w:r>
      <w:r w:rsidR="001E15A3" w:rsidRPr="006E4617">
        <w:t>these lenses provided a</w:t>
      </w:r>
      <w:r w:rsidR="007B2261" w:rsidRPr="006E4617">
        <w:t>n enhanced magnification that surpassed the previous assemblages by four times</w:t>
      </w:r>
      <w:r w:rsidR="00D926B4" w:rsidRPr="006E4617">
        <w:t>.</w:t>
      </w:r>
      <w:r w:rsidR="002677D6" w:rsidRPr="006E4617">
        <w:rPr>
          <w:rStyle w:val="FootnoteReference"/>
        </w:rPr>
        <w:footnoteReference w:id="9"/>
      </w:r>
      <w:r w:rsidR="00D926B4" w:rsidRPr="006E4617">
        <w:t xml:space="preserve"> </w:t>
      </w:r>
      <w:r w:rsidR="005700C7" w:rsidRPr="006E4617">
        <w:t xml:space="preserve">Additionally, it is worth noting of Galileo’s </w:t>
      </w:r>
      <w:r w:rsidR="00B0228B" w:rsidRPr="006E4617">
        <w:t xml:space="preserve">creativity in grinding and polishing his lenses with the </w:t>
      </w:r>
      <w:r w:rsidR="00B845D7" w:rsidRPr="006E4617">
        <w:t>intention</w:t>
      </w:r>
      <w:r w:rsidR="00B0228B" w:rsidRPr="006E4617">
        <w:t xml:space="preserve"> of </w:t>
      </w:r>
      <w:r w:rsidR="00F35FDB" w:rsidRPr="006E4617">
        <w:t xml:space="preserve">having lenses with augmented magnification power. By 1609, Galileo’s efforts had </w:t>
      </w:r>
      <w:r w:rsidR="00910A31" w:rsidRPr="006E4617">
        <w:t xml:space="preserve">been fruitful because he had managed to </w:t>
      </w:r>
      <w:r w:rsidR="00A430C4" w:rsidRPr="006E4617">
        <w:t xml:space="preserve">assemble a telescope with </w:t>
      </w:r>
      <w:r w:rsidR="00C752A3" w:rsidRPr="006E4617">
        <w:t>eight ti</w:t>
      </w:r>
      <w:r w:rsidR="00924BAC" w:rsidRPr="006E4617">
        <w:t xml:space="preserve">mes magnification capabilities </w:t>
      </w:r>
      <w:r w:rsidR="00102333" w:rsidRPr="006E4617">
        <w:t>https</w:t>
      </w:r>
      <w:r w:rsidR="00924BAC" w:rsidRPr="006E4617">
        <w:t>.</w:t>
      </w:r>
      <w:r w:rsidR="006F17BB" w:rsidRPr="006E4617">
        <w:rPr>
          <w:rStyle w:val="FootnoteReference"/>
        </w:rPr>
        <w:footnoteReference w:id="10"/>
      </w:r>
      <w:r w:rsidR="00924BAC" w:rsidRPr="006E4617">
        <w:t xml:space="preserve"> </w:t>
      </w:r>
      <w:r w:rsidR="006E4834" w:rsidRPr="006E4617">
        <w:t xml:space="preserve">The achievement in increasing the magnification capabilities prompted Galileo </w:t>
      </w:r>
      <w:r w:rsidR="003D6462" w:rsidRPr="006E4617">
        <w:t>to perceive his work</w:t>
      </w:r>
      <w:r w:rsidR="005E396C" w:rsidRPr="006E4617">
        <w:t xml:space="preserve"> from a commercial point of view based on his </w:t>
      </w:r>
      <w:r w:rsidR="009F56E5" w:rsidRPr="006E4617">
        <w:t>forecast that the instruments can be extremely useful to the military department</w:t>
      </w:r>
      <w:r w:rsidR="006C7F4B" w:rsidRPr="006E4617">
        <w:t xml:space="preserve">. Galileo’s development became more fruitful when he attained a </w:t>
      </w:r>
      <w:r w:rsidR="000A7722" w:rsidRPr="006E4617">
        <w:t>highly advanced telescope that had a 30 times magnifying</w:t>
      </w:r>
      <w:r w:rsidR="00C546B4" w:rsidRPr="006E4617">
        <w:t xml:space="preserve"> factor</w:t>
      </w:r>
      <w:r w:rsidR="0008563B" w:rsidRPr="006E4617">
        <w:t>.</w:t>
      </w:r>
      <w:r w:rsidR="00BB22F3" w:rsidRPr="006E4617">
        <w:rPr>
          <w:rStyle w:val="FootnoteReference"/>
        </w:rPr>
        <w:footnoteReference w:id="11"/>
      </w:r>
      <w:r w:rsidR="0008563B" w:rsidRPr="006E4617">
        <w:t xml:space="preserve"> </w:t>
      </w:r>
      <w:r w:rsidR="001964B2" w:rsidRPr="006E4617">
        <w:t>This development</w:t>
      </w:r>
      <w:r w:rsidR="002A7045" w:rsidRPr="006E4617">
        <w:t xml:space="preserve"> further enhanced Galileo’s desire to learn more about astronomy</w:t>
      </w:r>
      <w:r w:rsidR="0079645F" w:rsidRPr="006E4617">
        <w:t xml:space="preserve"> seeing that he pioneered the </w:t>
      </w:r>
      <w:r w:rsidR="00FC46A1" w:rsidRPr="006E4617">
        <w:t xml:space="preserve">study of the moon. Galileo’s use of the </w:t>
      </w:r>
      <w:r w:rsidR="00762E77" w:rsidRPr="006E4617">
        <w:t>telescope allowed him to see the uneven nature of the moon’s surf</w:t>
      </w:r>
      <w:r w:rsidR="00185D0F" w:rsidRPr="006E4617">
        <w:t>ace.</w:t>
      </w:r>
      <w:r w:rsidR="004C4827" w:rsidRPr="006E4617">
        <w:rPr>
          <w:rStyle w:val="FootnoteReference"/>
        </w:rPr>
        <w:footnoteReference w:id="12"/>
      </w:r>
      <w:r w:rsidR="00185D0F" w:rsidRPr="006E4617">
        <w:t xml:space="preserve"> </w:t>
      </w:r>
      <w:r w:rsidR="00640A6C" w:rsidRPr="006E4617">
        <w:t>The telescope also allowed Galileo to observe the four largest satellites found on Jupiter as well as, the sun’s spotted surface, whic</w:t>
      </w:r>
      <w:r w:rsidR="00634ECB" w:rsidRPr="006E4617">
        <w:t>h came to be known as sunspots.</w:t>
      </w:r>
      <w:r w:rsidR="001B4245" w:rsidRPr="006E4617">
        <w:rPr>
          <w:rStyle w:val="FootnoteReference"/>
        </w:rPr>
        <w:footnoteReference w:id="13"/>
      </w:r>
      <w:r w:rsidR="00634ECB" w:rsidRPr="006E4617">
        <w:t xml:space="preserve"> </w:t>
      </w:r>
    </w:p>
    <w:p w:rsidR="004328F3" w:rsidRPr="006E4617" w:rsidRDefault="00655E01" w:rsidP="00CB2644">
      <w:pPr>
        <w:spacing w:line="480" w:lineRule="auto"/>
        <w:contextualSpacing/>
        <w:rPr>
          <w:b/>
          <w:i/>
        </w:rPr>
      </w:pPr>
      <w:r w:rsidRPr="006E4617">
        <w:rPr>
          <w:b/>
          <w:i/>
        </w:rPr>
        <w:t>Galileo and his physics and astronomy contribution</w:t>
      </w:r>
    </w:p>
    <w:p w:rsidR="004328F3" w:rsidRPr="006E4617" w:rsidRDefault="004328F3" w:rsidP="00CB2644">
      <w:pPr>
        <w:spacing w:line="480" w:lineRule="auto"/>
        <w:contextualSpacing/>
      </w:pPr>
      <w:r w:rsidRPr="006E4617">
        <w:lastRenderedPageBreak/>
        <w:t xml:space="preserve">It would be important to understand that </w:t>
      </w:r>
      <w:r w:rsidR="00DF202F" w:rsidRPr="006E4617">
        <w:t>Galileo</w:t>
      </w:r>
      <w:r w:rsidR="00287E47" w:rsidRPr="006E4617">
        <w:t xml:space="preserve"> contributed greatly to physics and astronomy and that his contributions can be divided into three major phases, namely; mechanics</w:t>
      </w:r>
      <w:r w:rsidR="0062636F" w:rsidRPr="006E4617">
        <w:t xml:space="preserve"> and additional types associated with physics</w:t>
      </w:r>
      <w:r w:rsidR="00287E47" w:rsidRPr="006E4617">
        <w:t xml:space="preserve"> (between 1586 and 1609), astronomy</w:t>
      </w:r>
      <w:r w:rsidR="00CD64E8" w:rsidRPr="006E4617">
        <w:t xml:space="preserve"> (between 1609 and 1632)</w:t>
      </w:r>
      <w:r w:rsidR="00287E47" w:rsidRPr="006E4617">
        <w:t>, and physics</w:t>
      </w:r>
      <w:r w:rsidR="00CD64E8" w:rsidRPr="006E4617">
        <w:t xml:space="preserve"> (between 1633 and 1642)</w:t>
      </w:r>
      <w:r w:rsidR="007A4636" w:rsidRPr="006E4617">
        <w:t>.</w:t>
      </w:r>
      <w:r w:rsidR="007440A1" w:rsidRPr="006E4617">
        <w:rPr>
          <w:rStyle w:val="FootnoteReference"/>
        </w:rPr>
        <w:footnoteReference w:id="14"/>
      </w:r>
      <w:r w:rsidR="007A4636" w:rsidRPr="006E4617">
        <w:t xml:space="preserve"> </w:t>
      </w:r>
    </w:p>
    <w:p w:rsidR="00DE08B7" w:rsidRPr="006E4617" w:rsidRDefault="00DE08B7" w:rsidP="00CB2644">
      <w:pPr>
        <w:spacing w:line="480" w:lineRule="auto"/>
        <w:contextualSpacing/>
      </w:pPr>
      <w:r w:rsidRPr="006E4617">
        <w:t>The development of the dynamics took place during the first phase</w:t>
      </w:r>
      <w:r w:rsidR="00675B93" w:rsidRPr="006E4617">
        <w:t xml:space="preserve">, which came to be enhanced later by prominent </w:t>
      </w:r>
      <w:r w:rsidR="00CB6D42" w:rsidRPr="006E4617">
        <w:t>scientists such as Newton</w:t>
      </w:r>
      <w:r w:rsidR="00A346B4" w:rsidRPr="006E4617">
        <w:t xml:space="preserve">. </w:t>
      </w:r>
      <w:r w:rsidR="00CB3FC1" w:rsidRPr="006E4617">
        <w:t xml:space="preserve">Interestingly, the current scientific standard that demands scientists to </w:t>
      </w:r>
      <w:r w:rsidR="00B7126B" w:rsidRPr="006E4617">
        <w:t>exp</w:t>
      </w:r>
      <w:r w:rsidR="000552E2" w:rsidRPr="006E4617">
        <w:t>eriment and record the results can be attributed to Galileo who had devised that approach as a way to acquire the intended results.</w:t>
      </w:r>
      <w:r w:rsidR="000C700D" w:rsidRPr="006E4617">
        <w:rPr>
          <w:rStyle w:val="FootnoteReference"/>
        </w:rPr>
        <w:footnoteReference w:id="15"/>
      </w:r>
      <w:r w:rsidR="000552E2" w:rsidRPr="006E4617">
        <w:t xml:space="preserve">  </w:t>
      </w:r>
      <w:r w:rsidR="009D2FF0" w:rsidRPr="006E4617">
        <w:t xml:space="preserve">Galileo </w:t>
      </w:r>
      <w:r w:rsidR="00F073CE" w:rsidRPr="006E4617">
        <w:t xml:space="preserve">played an imperative role </w:t>
      </w:r>
      <w:r w:rsidR="001A4DEC" w:rsidRPr="006E4617">
        <w:t xml:space="preserve">in </w:t>
      </w:r>
      <w:r w:rsidR="005A4181" w:rsidRPr="006E4617">
        <w:t>clarifying</w:t>
      </w:r>
      <w:r w:rsidR="001A4DEC" w:rsidRPr="006E4617">
        <w:t xml:space="preserve"> on the hydrostatic balance development using the Archimedes principle. </w:t>
      </w:r>
      <w:r w:rsidR="00C627B0" w:rsidRPr="006E4617">
        <w:t>By applying the level law, Galileo managed to reveal the possibility of measuring an object’</w:t>
      </w:r>
      <w:r w:rsidR="001E2798" w:rsidRPr="006E4617">
        <w:t>s specific gravity through water immersion</w:t>
      </w:r>
      <w:r w:rsidR="009A6132" w:rsidRPr="006E4617">
        <w:t xml:space="preserve">. Through what came to be known as the ‘hydrostatic balance’, Galileo showed how it would be possible to measure object’s specific gravity by </w:t>
      </w:r>
      <w:r w:rsidR="006A1179" w:rsidRPr="006E4617">
        <w:t xml:space="preserve">knowing the objects’ masses and their distance to the pivot point and making comparisons to the out of water balance. </w:t>
      </w:r>
    </w:p>
    <w:p w:rsidR="00A021D1" w:rsidRPr="006E4617" w:rsidRDefault="005E5CFF" w:rsidP="00CB2644">
      <w:pPr>
        <w:spacing w:line="480" w:lineRule="auto"/>
        <w:contextualSpacing/>
      </w:pPr>
      <w:r w:rsidRPr="006E4617">
        <w:t xml:space="preserve">Furthermore, it is important to understand Galileo’s role </w:t>
      </w:r>
      <w:r w:rsidR="003C16DF" w:rsidRPr="006E4617">
        <w:t xml:space="preserve">in </w:t>
      </w:r>
      <w:r w:rsidR="00184FF0" w:rsidRPr="006E4617">
        <w:t>the determination that an object’s speed was not affected by height as it dropped to the ground</w:t>
      </w:r>
      <w:r w:rsidR="00C6456D" w:rsidRPr="006E4617">
        <w:t>.</w:t>
      </w:r>
      <w:r w:rsidR="0088088B" w:rsidRPr="006E4617">
        <w:rPr>
          <w:rStyle w:val="FootnoteReference"/>
        </w:rPr>
        <w:footnoteReference w:id="16"/>
      </w:r>
      <w:r w:rsidR="00C6456D" w:rsidRPr="006E4617">
        <w:t xml:space="preserve"> </w:t>
      </w:r>
      <w:r w:rsidR="003C16DF" w:rsidRPr="006E4617">
        <w:t>In this test, it is believed that Galileo came to the conclusion tha</w:t>
      </w:r>
      <w:r w:rsidR="00184FF0" w:rsidRPr="006E4617">
        <w:t xml:space="preserve">t regardless of the height variance, dropped objects would take the same time to hit the ground. </w:t>
      </w:r>
      <w:r w:rsidR="008E4222" w:rsidRPr="006E4617">
        <w:t xml:space="preserve">He came to the conclusion that velocity was not proportional to the medium resistance. </w:t>
      </w:r>
      <w:r w:rsidR="00321EA5" w:rsidRPr="006E4617">
        <w:t xml:space="preserve">Thus, Galileo’s theories contradicted those held by Aristotle, based on the assumption that heavier objects would fall at augmented speeds than lighter objects. </w:t>
      </w:r>
      <w:r w:rsidR="002C3111" w:rsidRPr="006E4617">
        <w:t xml:space="preserve">It is also worth noting that Galileo played an imperative role in initiating the inertia concept. This is the </w:t>
      </w:r>
      <w:r w:rsidR="002C3111" w:rsidRPr="006E4617">
        <w:lastRenderedPageBreak/>
        <w:t>concept that stated that objects retained their previous state of motion until a diff</w:t>
      </w:r>
      <w:r w:rsidR="0086699D" w:rsidRPr="006E4617">
        <w:t>erent force acted on that object, thus changing its motion</w:t>
      </w:r>
      <w:r w:rsidR="000F0A4A" w:rsidRPr="006E4617">
        <w:t>.</w:t>
      </w:r>
      <w:r w:rsidR="00A15290" w:rsidRPr="006E4617">
        <w:rPr>
          <w:rStyle w:val="FootnoteReference"/>
        </w:rPr>
        <w:footnoteReference w:id="17"/>
      </w:r>
      <w:r w:rsidR="000F0A4A" w:rsidRPr="006E4617">
        <w:t xml:space="preserve"> </w:t>
      </w:r>
      <w:r w:rsidR="00944F89" w:rsidRPr="006E4617">
        <w:t>This concept by Galileo about inertia came to be the foundation of Isaac Newton</w:t>
      </w:r>
      <w:r w:rsidR="00FF5E7D" w:rsidRPr="006E4617">
        <w:t xml:space="preserve"> in the development of the popular Newton’</w:t>
      </w:r>
      <w:r w:rsidR="00556F41" w:rsidRPr="006E4617">
        <w:t>s motion laws.</w:t>
      </w:r>
      <w:r w:rsidR="003D3577" w:rsidRPr="006E4617">
        <w:rPr>
          <w:rStyle w:val="FootnoteReference"/>
        </w:rPr>
        <w:footnoteReference w:id="18"/>
      </w:r>
      <w:r w:rsidR="00556F41" w:rsidRPr="006E4617">
        <w:t xml:space="preserve"> </w:t>
      </w:r>
      <w:r w:rsidR="004211D8" w:rsidRPr="006E4617">
        <w:t>Newton’s law became important in science because it could explain motion</w:t>
      </w:r>
      <w:r w:rsidR="00895DB2" w:rsidRPr="006E4617">
        <w:t xml:space="preserve"> from a scientific </w:t>
      </w:r>
      <w:r w:rsidR="008D5E80" w:rsidRPr="006E4617">
        <w:t xml:space="preserve">approach. Additionally, this law has come to answer many questions that could not easily be answered before Galileo’s idea of the inertia law. Whereas Galileo did not do much using the motion’s law, his idea guided prominent scientists such as Isaac Newton in understanding the nature of motion and additional </w:t>
      </w:r>
      <w:r w:rsidR="00C80894" w:rsidRPr="006E4617">
        <w:t xml:space="preserve">aspects such as acceleration and deceleration. </w:t>
      </w:r>
      <w:r w:rsidR="00A35C67" w:rsidRPr="006E4617">
        <w:t>This law which was an advancement from Galileo’s idea stated that if an object was at rest, it would remain thus until another forc</w:t>
      </w:r>
      <w:r w:rsidR="002375E7" w:rsidRPr="006E4617">
        <w:t>e acted on it to cancel the ‘rest’ status. Additionally, if an object was moving, it would continue in its m</w:t>
      </w:r>
      <w:r w:rsidR="006777E5" w:rsidRPr="006E4617">
        <w:t xml:space="preserve">obile state until another force acted on it to cancel the mobility. </w:t>
      </w:r>
      <w:r w:rsidR="0063451D" w:rsidRPr="006E4617">
        <w:t>In essence, the law</w:t>
      </w:r>
      <w:r w:rsidR="000D6CB9" w:rsidRPr="006E4617">
        <w:t xml:space="preserve"> asserts that naturally, objects tend to resist change particularly when in a moving state. This </w:t>
      </w:r>
      <w:r w:rsidR="001C617C" w:rsidRPr="006E4617">
        <w:t>inclination</w:t>
      </w:r>
      <w:r w:rsidR="000D6CB9" w:rsidRPr="006E4617">
        <w:t xml:space="preserve"> to </w:t>
      </w:r>
      <w:r w:rsidR="001C617C" w:rsidRPr="006E4617">
        <w:t>defy</w:t>
      </w:r>
      <w:r w:rsidR="000D6CB9" w:rsidRPr="006E4617">
        <w:t xml:space="preserve"> </w:t>
      </w:r>
      <w:r w:rsidR="001C617C" w:rsidRPr="006E4617">
        <w:t>alteration</w:t>
      </w:r>
      <w:r w:rsidR="004C7670" w:rsidRPr="006E4617">
        <w:t xml:space="preserve"> while in motion is the </w:t>
      </w:r>
      <w:r w:rsidR="00C6685F" w:rsidRPr="006E4617">
        <w:t>inertia</w:t>
      </w:r>
      <w:r w:rsidR="00A021D1" w:rsidRPr="006E4617">
        <w:t>.</w:t>
      </w:r>
      <w:r w:rsidR="009C5585" w:rsidRPr="006E4617">
        <w:rPr>
          <w:rStyle w:val="FootnoteReference"/>
        </w:rPr>
        <w:footnoteReference w:id="19"/>
      </w:r>
      <w:r w:rsidR="00A021D1" w:rsidRPr="006E4617">
        <w:t xml:space="preserve"> </w:t>
      </w:r>
    </w:p>
    <w:p w:rsidR="002B5B31" w:rsidRPr="006E4617" w:rsidRDefault="009D2CDF" w:rsidP="00CB2644">
      <w:pPr>
        <w:spacing w:line="480" w:lineRule="auto"/>
        <w:contextualSpacing/>
      </w:pPr>
      <w:r w:rsidRPr="006E4617">
        <w:t>In essence, Galileo major contribution to science can be attributed to has attempts to de</w:t>
      </w:r>
      <w:r w:rsidR="000B604D" w:rsidRPr="006E4617">
        <w:t>-throne the physical categories associated with Aris</w:t>
      </w:r>
      <w:r w:rsidR="00923BA0" w:rsidRPr="006E4617">
        <w:t>totle concerning the one celest</w:t>
      </w:r>
      <w:r w:rsidR="000B604D" w:rsidRPr="006E4617">
        <w:t>ial (the aeth</w:t>
      </w:r>
      <w:r w:rsidR="00923BA0" w:rsidRPr="006E4617">
        <w:t>er</w:t>
      </w:r>
      <w:r w:rsidR="000B604D" w:rsidRPr="006E4617">
        <w:t>)</w:t>
      </w:r>
      <w:r w:rsidR="00923BA0" w:rsidRPr="006E4617">
        <w:t xml:space="preserve"> and four terrestrial elements (air, fire, earth, and water)</w:t>
      </w:r>
      <w:r w:rsidR="00024F4D" w:rsidRPr="006E4617">
        <w:t xml:space="preserve"> and their </w:t>
      </w:r>
      <w:r w:rsidR="00CF6940" w:rsidRPr="006E4617">
        <w:t>disparity</w:t>
      </w:r>
      <w:r w:rsidR="00024F4D" w:rsidRPr="006E4617">
        <w:t xml:space="preserve"> motion directional natures (up and down and circular)</w:t>
      </w:r>
      <w:r w:rsidR="00CF6940" w:rsidRPr="006E4617">
        <w:t>.</w:t>
      </w:r>
      <w:r w:rsidR="000E0F4A" w:rsidRPr="006E4617">
        <w:rPr>
          <w:rStyle w:val="FootnoteReference"/>
        </w:rPr>
        <w:footnoteReference w:id="20"/>
      </w:r>
      <w:r w:rsidR="00CF6940" w:rsidRPr="006E4617">
        <w:t xml:space="preserve"> </w:t>
      </w:r>
      <w:r w:rsidR="006841BC" w:rsidRPr="006E4617">
        <w:t xml:space="preserve">Galileo assumed a different approach </w:t>
      </w:r>
      <w:r w:rsidR="00571C63" w:rsidRPr="006E4617">
        <w:t xml:space="preserve">where these </w:t>
      </w:r>
      <w:r w:rsidR="0095517D" w:rsidRPr="006E4617">
        <w:t xml:space="preserve">elements were concerned and he identified corporeal matter as the one element that can be used to define the others. </w:t>
      </w:r>
      <w:r w:rsidR="009E19F6" w:rsidRPr="006E4617">
        <w:t>Additionally, Galileo used a different approach to define the matter properties and m</w:t>
      </w:r>
      <w:r w:rsidR="00BF3410" w:rsidRPr="006E4617">
        <w:t>o</w:t>
      </w:r>
      <w:r w:rsidR="009E19F6" w:rsidRPr="006E4617">
        <w:t>tions</w:t>
      </w:r>
      <w:r w:rsidR="00BF3410" w:rsidRPr="006E4617">
        <w:t xml:space="preserve"> of the equilibria of proportional relations’ mathematics</w:t>
      </w:r>
      <w:r w:rsidR="00D87447" w:rsidRPr="006E4617">
        <w:t xml:space="preserve">. Archimedian simple machines-the inclined plane, the balance, the lever and the pendulum had </w:t>
      </w:r>
      <w:r w:rsidR="00D030CB" w:rsidRPr="006E4617">
        <w:t>epitomized</w:t>
      </w:r>
      <w:r w:rsidR="0031610B" w:rsidRPr="006E4617">
        <w:t xml:space="preserve"> the equil</w:t>
      </w:r>
      <w:r w:rsidR="00157EDE" w:rsidRPr="006E4617">
        <w:t xml:space="preserve">ibria of </w:t>
      </w:r>
      <w:r w:rsidR="00157EDE" w:rsidRPr="006E4617">
        <w:lastRenderedPageBreak/>
        <w:t>proportional relations.</w:t>
      </w:r>
      <w:r w:rsidR="008C2BCC" w:rsidRPr="006E4617">
        <w:rPr>
          <w:rStyle w:val="FootnoteReference"/>
        </w:rPr>
        <w:footnoteReference w:id="21"/>
      </w:r>
      <w:r w:rsidR="00157EDE" w:rsidRPr="006E4617">
        <w:t xml:space="preserve"> </w:t>
      </w:r>
      <w:r w:rsidR="00A815DC" w:rsidRPr="006E4617">
        <w:t xml:space="preserve">Thus, Galileo’s different approach altered what could be termed as the </w:t>
      </w:r>
      <w:r w:rsidR="00EF0A33" w:rsidRPr="006E4617">
        <w:t xml:space="preserve">standard </w:t>
      </w:r>
      <w:r w:rsidR="00A815DC" w:rsidRPr="006E4617">
        <w:t>way of de</w:t>
      </w:r>
      <w:r w:rsidR="00626B49" w:rsidRPr="006E4617">
        <w:t xml:space="preserve">fining matter and its motion and thus, introduced the mechanical </w:t>
      </w:r>
      <w:r w:rsidR="00CB50C3" w:rsidRPr="006E4617">
        <w:t>custom</w:t>
      </w:r>
      <w:r w:rsidR="00810772" w:rsidRPr="006E4617">
        <w:t xml:space="preserve"> that </w:t>
      </w:r>
      <w:r w:rsidR="00CB50C3" w:rsidRPr="006E4617">
        <w:t>describe</w:t>
      </w:r>
      <w:r w:rsidR="00810772" w:rsidRPr="006E4617">
        <w:t xml:space="preserve">s modern science. </w:t>
      </w:r>
    </w:p>
    <w:p w:rsidR="00A021D1" w:rsidRPr="006E4617" w:rsidRDefault="00B74498" w:rsidP="00CB2644">
      <w:pPr>
        <w:spacing w:line="480" w:lineRule="auto"/>
        <w:contextualSpacing/>
      </w:pPr>
      <w:r w:rsidRPr="006E4617">
        <w:t xml:space="preserve">It can be observed that Galileo played a significant role in introducing </w:t>
      </w:r>
      <w:r w:rsidR="00C81F87" w:rsidRPr="006E4617">
        <w:t>matter’s unified theory</w:t>
      </w:r>
      <w:r w:rsidR="007B2A83" w:rsidRPr="006E4617">
        <w:t xml:space="preserve"> and cosmos’ mathematical theory</w:t>
      </w:r>
      <w:r w:rsidR="00D13767" w:rsidRPr="006E4617">
        <w:t xml:space="preserve">. </w:t>
      </w:r>
      <w:r w:rsidR="002A0A72" w:rsidRPr="006E4617">
        <w:t xml:space="preserve">Galileo believed about the existence of </w:t>
      </w:r>
      <w:r w:rsidR="006B1DDD" w:rsidRPr="006E4617">
        <w:t>combined</w:t>
      </w:r>
      <w:r w:rsidR="002A0A72" w:rsidRPr="006E4617">
        <w:t xml:space="preserve"> singular matter</w:t>
      </w:r>
      <w:r w:rsidR="006B1DDD" w:rsidRPr="006E4617">
        <w:t xml:space="preserve"> although</w:t>
      </w:r>
      <w:r w:rsidR="00AF7B6E" w:rsidRPr="006E4617">
        <w:t xml:space="preserve"> he had not developed any evidence or theory that could assist in supporting the claim about combined singular matter. </w:t>
      </w:r>
    </w:p>
    <w:p w:rsidR="00BD71E9" w:rsidRPr="006E4617" w:rsidRDefault="00BD71E9" w:rsidP="00CB2644">
      <w:pPr>
        <w:spacing w:line="480" w:lineRule="auto"/>
        <w:contextualSpacing/>
      </w:pPr>
      <w:r w:rsidRPr="006E4617">
        <w:t xml:space="preserve">However, Galileo believed that Aristotle’s theory </w:t>
      </w:r>
      <w:r w:rsidR="00FB3CB1" w:rsidRPr="006E4617">
        <w:t xml:space="preserve">regarding terrestrial matter </w:t>
      </w:r>
      <w:r w:rsidR="00D036FC" w:rsidRPr="006E4617">
        <w:t xml:space="preserve">was </w:t>
      </w:r>
      <w:r w:rsidR="005639C5" w:rsidRPr="006E4617">
        <w:t>erroneous</w:t>
      </w:r>
      <w:r w:rsidR="00D036FC" w:rsidRPr="006E4617">
        <w:t xml:space="preserve">. </w:t>
      </w:r>
      <w:r w:rsidR="00B80F8C" w:rsidRPr="006E4617">
        <w:t>Aristotle had argued that there are four types of terrestrial matter such as air, fire, earth and water</w:t>
      </w:r>
      <w:r w:rsidR="00FF7940" w:rsidRPr="006E4617">
        <w:t xml:space="preserve"> and constituting light or heavy forms, which by nature are diverse principles of </w:t>
      </w:r>
      <w:r w:rsidR="008E23EE" w:rsidRPr="006E4617">
        <w:t>ordinary motion, up and down.</w:t>
      </w:r>
      <w:r w:rsidR="008C2BCC" w:rsidRPr="006E4617">
        <w:rPr>
          <w:rStyle w:val="FootnoteReference"/>
        </w:rPr>
        <w:footnoteReference w:id="22"/>
      </w:r>
      <w:r w:rsidR="008E23EE" w:rsidRPr="006E4617">
        <w:t xml:space="preserve"> </w:t>
      </w:r>
      <w:r w:rsidR="006A1EFF" w:rsidRPr="006E4617">
        <w:t xml:space="preserve">However, </w:t>
      </w:r>
      <w:r w:rsidR="00AB1085" w:rsidRPr="006E4617">
        <w:t>Galileo</w:t>
      </w:r>
      <w:r w:rsidR="00225F38" w:rsidRPr="006E4617">
        <w:t xml:space="preserve"> </w:t>
      </w:r>
      <w:r w:rsidR="0080230A" w:rsidRPr="006E4617">
        <w:t xml:space="preserve">utilized the Archimedes’s principle of floating objects to argue his idea about the singular </w:t>
      </w:r>
      <w:r w:rsidR="004D79B9" w:rsidRPr="006E4617">
        <w:t>standard</w:t>
      </w:r>
      <w:r w:rsidR="0080230A" w:rsidRPr="006E4617">
        <w:t xml:space="preserve"> of motion.  </w:t>
      </w:r>
      <w:r w:rsidR="00FF7940" w:rsidRPr="006E4617">
        <w:t xml:space="preserve"> </w:t>
      </w:r>
    </w:p>
    <w:p w:rsidR="0090275C" w:rsidRPr="006E4617" w:rsidRDefault="0090275C" w:rsidP="00CB2644">
      <w:pPr>
        <w:spacing w:line="480" w:lineRule="auto"/>
        <w:contextualSpacing/>
      </w:pPr>
      <w:r w:rsidRPr="006E4617">
        <w:t xml:space="preserve">Galileo </w:t>
      </w:r>
      <w:r w:rsidR="00694C4E" w:rsidRPr="006E4617">
        <w:t xml:space="preserve">continued with his experiments concerning inclined planes and particularly with the pendula. </w:t>
      </w:r>
      <w:r w:rsidR="00111889" w:rsidRPr="006E4617">
        <w:t>This experiment played an imperative role in promoting the essence of time where acceleration was involved.</w:t>
      </w:r>
      <w:r w:rsidR="00074CCF" w:rsidRPr="006E4617">
        <w:rPr>
          <w:rStyle w:val="FootnoteReference"/>
        </w:rPr>
        <w:footnoteReference w:id="23"/>
      </w:r>
      <w:r w:rsidR="00111889" w:rsidRPr="006E4617">
        <w:t xml:space="preserve"> </w:t>
      </w:r>
      <w:r w:rsidR="00DD0071" w:rsidRPr="006E4617">
        <w:t xml:space="preserve">Additionally, Galileo also </w:t>
      </w:r>
      <w:r w:rsidR="007258AC" w:rsidRPr="006E4617">
        <w:t xml:space="preserve">promoted greatly to the acknowledgment of isochrony, </w:t>
      </w:r>
      <w:r w:rsidR="000805B4" w:rsidRPr="006E4617">
        <w:t>which involves the equality in time for equal string lengths regardless of weight variances</w:t>
      </w:r>
      <w:r w:rsidR="00E112C3" w:rsidRPr="006E4617">
        <w:t xml:space="preserve">. This concept meant that time could be used to define equilibrium because there would be no variances in time regardless of the weights involved, as long as, the lengths of the strings were the same. </w:t>
      </w:r>
      <w:r w:rsidR="000016B1" w:rsidRPr="006E4617">
        <w:t>This development by Galileo came to play an imperativ</w:t>
      </w:r>
      <w:r w:rsidR="009E090A" w:rsidRPr="006E4617">
        <w:t>e role in science because of</w:t>
      </w:r>
      <w:r w:rsidR="000016B1" w:rsidRPr="006E4617">
        <w:t xml:space="preserve"> </w:t>
      </w:r>
      <w:r w:rsidR="009E090A" w:rsidRPr="006E4617">
        <w:t xml:space="preserve">its </w:t>
      </w:r>
      <w:r w:rsidR="000016B1" w:rsidRPr="006E4617">
        <w:t xml:space="preserve">application in issues where equilibrium </w:t>
      </w:r>
      <w:r w:rsidR="00A95FA2" w:rsidRPr="006E4617">
        <w:t>and ratio were</w:t>
      </w:r>
      <w:r w:rsidR="000016B1" w:rsidRPr="006E4617">
        <w:t xml:space="preserve"> involved</w:t>
      </w:r>
      <w:r w:rsidR="00BF253B" w:rsidRPr="006E4617">
        <w:t xml:space="preserve">. </w:t>
      </w:r>
      <w:r w:rsidR="00062972" w:rsidRPr="006E4617">
        <w:t xml:space="preserve">Interestingly, </w:t>
      </w:r>
      <w:r w:rsidR="00216BC8" w:rsidRPr="006E4617">
        <w:t xml:space="preserve">Galileo appears to have </w:t>
      </w:r>
      <w:r w:rsidR="00E271C8" w:rsidRPr="006E4617">
        <w:t xml:space="preserve">made advancements on the motion theory by contemplating about the existence </w:t>
      </w:r>
      <w:r w:rsidR="00E271C8" w:rsidRPr="006E4617">
        <w:lastRenderedPageBreak/>
        <w:t>of percussive force.</w:t>
      </w:r>
      <w:r w:rsidR="00074CCF" w:rsidRPr="006E4617">
        <w:rPr>
          <w:rStyle w:val="FootnoteReference"/>
        </w:rPr>
        <w:footnoteReference w:id="24"/>
      </w:r>
      <w:r w:rsidR="00E271C8" w:rsidRPr="006E4617">
        <w:t xml:space="preserve"> Galileo </w:t>
      </w:r>
      <w:r w:rsidR="0099786B" w:rsidRPr="006E4617">
        <w:t xml:space="preserve">thought that an object in motion, especially where it is accelerating, had to </w:t>
      </w:r>
      <w:r w:rsidR="00A639B5" w:rsidRPr="006E4617">
        <w:t>acquire another force. Thus, percussive force can be defined as the force acquired by a body as it moves and which is exhibited upon impact.</w:t>
      </w:r>
      <w:r w:rsidR="00074CCF" w:rsidRPr="006E4617">
        <w:rPr>
          <w:rStyle w:val="FootnoteReference"/>
        </w:rPr>
        <w:footnoteReference w:id="25"/>
      </w:r>
      <w:r w:rsidR="00A639B5" w:rsidRPr="006E4617">
        <w:t xml:space="preserve"> </w:t>
      </w:r>
      <w:r w:rsidR="00CC0D73" w:rsidRPr="006E4617">
        <w:t xml:space="preserve">It is worth noting that it is possible to </w:t>
      </w:r>
      <w:r w:rsidR="008A6C74" w:rsidRPr="006E4617">
        <w:t>identify an existing force upon impact due to the effect that takes place. When objects collide, they can be damaged based on their texture and this ‘effect’</w:t>
      </w:r>
      <w:r w:rsidR="00EA531C" w:rsidRPr="006E4617">
        <w:t xml:space="preserve"> can be termed as the force gained when the objects were in motion. </w:t>
      </w:r>
      <w:r w:rsidR="00F77327" w:rsidRPr="006E4617">
        <w:t>Therefore</w:t>
      </w:r>
      <w:r w:rsidR="005535CC" w:rsidRPr="006E4617">
        <w:t>, Galileo brought about the idea of the probability that bodies may undergo change depending on their position on their motion paths. Galileo’s ideologies brought about the existence of the relationship between percussive force and height and the pendulum’s motion</w:t>
      </w:r>
      <w:r w:rsidR="00AC0F41" w:rsidRPr="006E4617">
        <w:t xml:space="preserve"> and their association to </w:t>
      </w:r>
      <w:r w:rsidR="0036395C" w:rsidRPr="006E4617">
        <w:t>equilibrium</w:t>
      </w:r>
      <w:r w:rsidR="00696507" w:rsidRPr="006E4617">
        <w:t xml:space="preserve"> </w:t>
      </w:r>
      <w:r w:rsidR="00FE2B0D" w:rsidRPr="006E4617">
        <w:t>with respect to the bob height.</w:t>
      </w:r>
      <w:r w:rsidR="00074CCF" w:rsidRPr="006E4617">
        <w:rPr>
          <w:rStyle w:val="FootnoteReference"/>
        </w:rPr>
        <w:footnoteReference w:id="26"/>
      </w:r>
      <w:r w:rsidR="00FE2B0D" w:rsidRPr="006E4617">
        <w:t xml:space="preserve"> </w:t>
      </w:r>
    </w:p>
    <w:p w:rsidR="002F66CB" w:rsidRPr="00AD1C0F" w:rsidRDefault="00847D7E" w:rsidP="00CB2644">
      <w:pPr>
        <w:spacing w:line="480" w:lineRule="auto"/>
        <w:contextualSpacing/>
        <w:rPr>
          <w:b/>
          <w:i/>
        </w:rPr>
      </w:pPr>
      <w:r w:rsidRPr="00AD1C0F">
        <w:rPr>
          <w:b/>
          <w:i/>
        </w:rPr>
        <w:t>Galileo and the Church</w:t>
      </w:r>
      <w:r w:rsidR="00AD1C0F">
        <w:rPr>
          <w:b/>
          <w:i/>
        </w:rPr>
        <w:t>-The Galileo Affair</w:t>
      </w:r>
    </w:p>
    <w:p w:rsidR="00847D7E" w:rsidRPr="006E4617" w:rsidRDefault="00847D7E" w:rsidP="00CB2644">
      <w:pPr>
        <w:spacing w:line="480" w:lineRule="auto"/>
        <w:contextualSpacing/>
      </w:pPr>
      <w:r w:rsidRPr="006E4617">
        <w:t xml:space="preserve">It is worth noting that Galileo’s </w:t>
      </w:r>
      <w:r w:rsidR="002A39E2" w:rsidRPr="006E4617">
        <w:t xml:space="preserve">observations and ideologies </w:t>
      </w:r>
      <w:r w:rsidR="00143B4E" w:rsidRPr="006E4617">
        <w:t>brought him at loggerheads with the Church. For example, Galileo was asserting that the sun</w:t>
      </w:r>
      <w:r w:rsidR="002B1261" w:rsidRPr="006E4617">
        <w:t xml:space="preserve"> is the universe’s center and that the earth is not stat</w:t>
      </w:r>
      <w:r w:rsidR="00BB79A2" w:rsidRPr="006E4617">
        <w:t>ionary.</w:t>
      </w:r>
      <w:r w:rsidR="00D25909" w:rsidRPr="006E4617">
        <w:rPr>
          <w:rStyle w:val="FootnoteReference"/>
        </w:rPr>
        <w:footnoteReference w:id="27"/>
      </w:r>
      <w:r w:rsidR="00BB79A2" w:rsidRPr="006E4617">
        <w:t xml:space="preserve"> However, the Church in Rome</w:t>
      </w:r>
      <w:r w:rsidR="0054437E" w:rsidRPr="006E4617">
        <w:t xml:space="preserve"> perceived Galileo’s ideologies as heretical</w:t>
      </w:r>
      <w:r w:rsidR="00723287" w:rsidRPr="006E4617">
        <w:t xml:space="preserve"> because according to the Church, the earth never moved and the Sun was not at the universe’s center. </w:t>
      </w:r>
      <w:r w:rsidR="00ED3F46" w:rsidRPr="006E4617">
        <w:t>Thus, the Church found Galileo guilty of misleading the public and wanted him punished. The Church felt that Galileo deserved punishment because of propagating, believing, and defending the Copernican doctrine</w:t>
      </w:r>
      <w:r w:rsidR="00DB0AAB" w:rsidRPr="006E4617">
        <w:t xml:space="preserve"> rather than promoting the Church doctrine </w:t>
      </w:r>
      <w:r w:rsidR="00C4641B" w:rsidRPr="006E4617">
        <w:t xml:space="preserve">about the stationary earth. </w:t>
      </w:r>
      <w:r w:rsidR="00B764B4" w:rsidRPr="006E4617">
        <w:t xml:space="preserve">The Church appeared agitated by Galileo’s scientific </w:t>
      </w:r>
      <w:r w:rsidR="00275E6E" w:rsidRPr="006E4617">
        <w:t xml:space="preserve">inclination and they </w:t>
      </w:r>
      <w:r w:rsidR="00275E6E" w:rsidRPr="006E4617">
        <w:lastRenderedPageBreak/>
        <w:t xml:space="preserve">summoned him </w:t>
      </w:r>
      <w:r w:rsidR="001641B5" w:rsidRPr="006E4617">
        <w:t>for a hearing</w:t>
      </w:r>
      <w:r w:rsidR="00364EF7" w:rsidRPr="006E4617">
        <w:t xml:space="preserve"> four times; the last summon being on June 21, 1633.</w:t>
      </w:r>
      <w:r w:rsidR="00D25909" w:rsidRPr="006E4617">
        <w:rPr>
          <w:rStyle w:val="FootnoteReference"/>
        </w:rPr>
        <w:footnoteReference w:id="28"/>
      </w:r>
      <w:r w:rsidR="00364EF7" w:rsidRPr="006E4617">
        <w:t xml:space="preserve"> </w:t>
      </w:r>
      <w:r w:rsidR="003B071B" w:rsidRPr="006E4617">
        <w:t xml:space="preserve">The following day, Galileo </w:t>
      </w:r>
      <w:r w:rsidR="00C523A5" w:rsidRPr="006E4617">
        <w:t xml:space="preserve">was brought to the Santa Maria church and </w:t>
      </w:r>
      <w:r w:rsidR="0034643B" w:rsidRPr="006E4617">
        <w:t>ordered to kneel</w:t>
      </w:r>
      <w:r w:rsidR="00E164B9" w:rsidRPr="006E4617">
        <w:t xml:space="preserve"> and listen </w:t>
      </w:r>
      <w:r w:rsidR="00200E41" w:rsidRPr="006E4617">
        <w:t xml:space="preserve">to </w:t>
      </w:r>
      <w:r w:rsidR="00E164B9" w:rsidRPr="006E4617">
        <w:t>the judgment</w:t>
      </w:r>
      <w:r w:rsidR="00D632A6" w:rsidRPr="006E4617">
        <w:t>, which stated that he was a heresy suspect.</w:t>
      </w:r>
      <w:r w:rsidR="00934830" w:rsidRPr="006E4617">
        <w:rPr>
          <w:rStyle w:val="FootnoteReference"/>
        </w:rPr>
        <w:footnoteReference w:id="29"/>
      </w:r>
      <w:r w:rsidR="00D632A6" w:rsidRPr="006E4617">
        <w:t xml:space="preserve"> </w:t>
      </w:r>
      <w:r w:rsidR="00BF57D5" w:rsidRPr="006E4617">
        <w:t xml:space="preserve">Galileo was </w:t>
      </w:r>
      <w:r w:rsidR="00653FDA" w:rsidRPr="006E4617">
        <w:t xml:space="preserve">forced to </w:t>
      </w:r>
      <w:r w:rsidR="00E009C0" w:rsidRPr="006E4617">
        <w:t>rehearse</w:t>
      </w:r>
      <w:r w:rsidR="00550577" w:rsidRPr="006E4617">
        <w:t xml:space="preserve"> and </w:t>
      </w:r>
      <w:r w:rsidR="00E009C0" w:rsidRPr="006E4617">
        <w:t xml:space="preserve">to </w:t>
      </w:r>
      <w:r w:rsidR="00550577" w:rsidRPr="006E4617">
        <w:t>sign a</w:t>
      </w:r>
      <w:r w:rsidR="00072791" w:rsidRPr="006E4617">
        <w:t>n</w:t>
      </w:r>
      <w:r w:rsidR="00550577" w:rsidRPr="006E4617">
        <w:t xml:space="preserve"> </w:t>
      </w:r>
      <w:r w:rsidR="00072791" w:rsidRPr="006E4617">
        <w:t>official</w:t>
      </w:r>
      <w:r w:rsidR="00550577" w:rsidRPr="006E4617">
        <w:t xml:space="preserve"> abjuration, which stated that he was </w:t>
      </w:r>
      <w:r w:rsidR="00072791" w:rsidRPr="006E4617">
        <w:t>fervently</w:t>
      </w:r>
      <w:r w:rsidR="00550577" w:rsidRPr="006E4617">
        <w:t xml:space="preserve"> suspect of </w:t>
      </w:r>
      <w:r w:rsidR="00072791" w:rsidRPr="006E4617">
        <w:t>sacrilege</w:t>
      </w:r>
      <w:r w:rsidR="00550577" w:rsidRPr="006E4617">
        <w:t xml:space="preserve"> and that he curses and detests</w:t>
      </w:r>
      <w:r w:rsidR="004A533F" w:rsidRPr="006E4617">
        <w:t xml:space="preserve"> the errors he made by defying the stipulations of the Catholic Church when he appeared to </w:t>
      </w:r>
      <w:r w:rsidR="00EF7020" w:rsidRPr="006E4617">
        <w:t xml:space="preserve">ascribe to the Copernican doctrine. </w:t>
      </w:r>
    </w:p>
    <w:p w:rsidR="006D4A5F" w:rsidRPr="006E4617" w:rsidRDefault="004C7670" w:rsidP="00CB2644">
      <w:pPr>
        <w:spacing w:line="480" w:lineRule="auto"/>
        <w:contextualSpacing/>
      </w:pPr>
      <w:r w:rsidRPr="006E4617">
        <w:t xml:space="preserve"> </w:t>
      </w:r>
      <w:r w:rsidR="00CE7D58" w:rsidRPr="006E4617">
        <w:t>Whereas the Church did not imprison Galileo, they commuted this sentence to house arrest.</w:t>
      </w:r>
      <w:r w:rsidR="00934830" w:rsidRPr="006E4617">
        <w:rPr>
          <w:rStyle w:val="FootnoteReference"/>
        </w:rPr>
        <w:footnoteReference w:id="30"/>
      </w:r>
      <w:r w:rsidR="00CE7D58" w:rsidRPr="006E4617">
        <w:t xml:space="preserve"> </w:t>
      </w:r>
    </w:p>
    <w:p w:rsidR="004D7EB2" w:rsidRPr="006E4617" w:rsidRDefault="004D7EB2" w:rsidP="00CB2644">
      <w:pPr>
        <w:spacing w:line="480" w:lineRule="auto"/>
        <w:contextualSpacing/>
      </w:pPr>
      <w:r w:rsidRPr="006E4617">
        <w:t>Aristotle and many other scientists claimed that the earth was immobile</w:t>
      </w:r>
      <w:r w:rsidR="003F6F5D" w:rsidRPr="006E4617">
        <w:t xml:space="preserve">, but Galileo believed otherwise. </w:t>
      </w:r>
      <w:r w:rsidR="006C5C68" w:rsidRPr="006E4617">
        <w:t>Before Galileo, Ar</w:t>
      </w:r>
      <w:r w:rsidR="004B5A45" w:rsidRPr="006E4617">
        <w:t xml:space="preserve">istotle’s physics was the standard through which scientific thinking </w:t>
      </w:r>
      <w:r w:rsidR="006C5C68" w:rsidRPr="006E4617">
        <w:t xml:space="preserve">was founded. </w:t>
      </w:r>
      <w:r w:rsidR="0086385F" w:rsidRPr="006E4617">
        <w:t xml:space="preserve">During Galileo’s day, it was common for </w:t>
      </w:r>
      <w:r w:rsidR="00BE50F8" w:rsidRPr="006E4617">
        <w:t>individuals to use</w:t>
      </w:r>
      <w:r w:rsidR="0086385F" w:rsidRPr="006E4617">
        <w:t xml:space="preserve"> ships to </w:t>
      </w:r>
      <w:r w:rsidR="002070DA" w:rsidRPr="006E4617">
        <w:t>express</w:t>
      </w:r>
      <w:r w:rsidR="0086385F" w:rsidRPr="006E4617">
        <w:t xml:space="preserve"> </w:t>
      </w:r>
      <w:r w:rsidR="00BE50F8" w:rsidRPr="006E4617">
        <w:t xml:space="preserve">movement of bodies because ships were popular in places such as Italy, which had been </w:t>
      </w:r>
      <w:r w:rsidR="001F34FD" w:rsidRPr="006E4617">
        <w:t>a</w:t>
      </w:r>
      <w:r w:rsidR="00BE50F8" w:rsidRPr="006E4617">
        <w:t xml:space="preserve"> peninsula. </w:t>
      </w:r>
      <w:r w:rsidR="002070DA" w:rsidRPr="006E4617">
        <w:t>Therefore, to illu</w:t>
      </w:r>
      <w:r w:rsidR="001F34FD" w:rsidRPr="006E4617">
        <w:t xml:space="preserve">strate that Aristotle and other scientists were wrong to assert that the earth did not move, Galileo decided to </w:t>
      </w:r>
      <w:r w:rsidR="00B61845" w:rsidRPr="006E4617">
        <w:t>use the ship as an example.</w:t>
      </w:r>
      <w:r w:rsidR="00337296" w:rsidRPr="006E4617">
        <w:rPr>
          <w:rStyle w:val="FootnoteReference"/>
        </w:rPr>
        <w:footnoteReference w:id="31"/>
      </w:r>
      <w:r w:rsidR="00B61845" w:rsidRPr="006E4617">
        <w:t xml:space="preserve"> </w:t>
      </w:r>
      <w:r w:rsidR="002927F6" w:rsidRPr="006E4617">
        <w:t>Opponents of Galileo’s ideologies about a moving earth argued that a stone dropped from a tower would fall backward and not at the tower’s base</w:t>
      </w:r>
      <w:r w:rsidR="00373716" w:rsidRPr="006E4617">
        <w:t xml:space="preserve">. However, Galileo used the same moving ship to illustrate </w:t>
      </w:r>
      <w:r w:rsidR="00B76934" w:rsidRPr="006E4617">
        <w:t>that the earth moved. Galileo illustrated that when a stone is dropped from the top of a ship’s mast, it would certainly fall at the mast’s base</w:t>
      </w:r>
      <w:r w:rsidR="00806C68" w:rsidRPr="006E4617">
        <w:t>.</w:t>
      </w:r>
      <w:r w:rsidR="00513AA1" w:rsidRPr="006E4617">
        <w:rPr>
          <w:rStyle w:val="FootnoteReference"/>
        </w:rPr>
        <w:footnoteReference w:id="32"/>
      </w:r>
      <w:r w:rsidR="00806C68" w:rsidRPr="006E4617">
        <w:t xml:space="preserve"> Based on </w:t>
      </w:r>
      <w:r w:rsidR="00CF613F" w:rsidRPr="006E4617">
        <w:t>Galileo’s notion, the earth would be moving and therefore, the</w:t>
      </w:r>
      <w:r w:rsidR="00004310" w:rsidRPr="006E4617">
        <w:t xml:space="preserve"> ship would be moving along with the earth</w:t>
      </w:r>
      <w:r w:rsidR="00283FE5" w:rsidRPr="006E4617">
        <w:t xml:space="preserve">. Thus, there would be no way that the dropped stone would have dropped backward. The movement of the ship and the movement of the earth would mean that the two were </w:t>
      </w:r>
      <w:r w:rsidR="008034DE" w:rsidRPr="006E4617">
        <w:t xml:space="preserve">in motion and therefore, the dropped stone would </w:t>
      </w:r>
      <w:r w:rsidR="008034DE" w:rsidRPr="006E4617">
        <w:lastRenderedPageBreak/>
        <w:t>certainly fall at the mast’s base. Thus, this example by Galileo exhibited the probability of having a moving earth.</w:t>
      </w:r>
      <w:r w:rsidR="00513AA1" w:rsidRPr="006E4617">
        <w:rPr>
          <w:rStyle w:val="FootnoteReference"/>
        </w:rPr>
        <w:footnoteReference w:id="33"/>
      </w:r>
      <w:r w:rsidR="008034DE" w:rsidRPr="006E4617">
        <w:t xml:space="preserve"> </w:t>
      </w:r>
    </w:p>
    <w:p w:rsidR="00C35C46" w:rsidRPr="006E4617" w:rsidRDefault="00C35C46" w:rsidP="00CB2644">
      <w:pPr>
        <w:spacing w:line="480" w:lineRule="auto"/>
        <w:contextualSpacing/>
      </w:pPr>
      <w:r w:rsidRPr="006E4617">
        <w:t xml:space="preserve">It is worth noting that this ideology by Galileo played significant roles in future scientific </w:t>
      </w:r>
      <w:r w:rsidR="00A708FF" w:rsidRPr="006E4617">
        <w:t xml:space="preserve">endeavors. </w:t>
      </w:r>
      <w:r w:rsidR="003A7296" w:rsidRPr="006E4617">
        <w:t xml:space="preserve">For example, </w:t>
      </w:r>
      <w:r w:rsidR="00FD714A" w:rsidRPr="006E4617">
        <w:t>the rotation of the earth plays an imperative role in the launchi</w:t>
      </w:r>
      <w:r w:rsidR="00D35C33" w:rsidRPr="006E4617">
        <w:t>ng of satellites</w:t>
      </w:r>
      <w:r w:rsidR="00F82202" w:rsidRPr="006E4617">
        <w:t xml:space="preserve"> to the atmosphere.</w:t>
      </w:r>
      <w:r w:rsidR="00F571F3" w:rsidRPr="006E4617">
        <w:rPr>
          <w:rStyle w:val="FootnoteReference"/>
        </w:rPr>
        <w:footnoteReference w:id="34"/>
      </w:r>
      <w:r w:rsidR="00F82202" w:rsidRPr="006E4617">
        <w:t xml:space="preserve"> </w:t>
      </w:r>
      <w:r w:rsidR="00FD714A" w:rsidRPr="006E4617">
        <w:t xml:space="preserve"> It can be observed that </w:t>
      </w:r>
      <w:r w:rsidR="000F1F24" w:rsidRPr="006E4617">
        <w:t>the earth’s rotation has to be considered because of its impact to affect the satellite’s velocity due to the inclination effect</w:t>
      </w:r>
      <w:r w:rsidR="00B457A1" w:rsidRPr="006E4617">
        <w:t xml:space="preserve">. </w:t>
      </w:r>
      <w:r w:rsidR="00D35C33" w:rsidRPr="006E4617">
        <w:t xml:space="preserve">Therefore, </w:t>
      </w:r>
      <w:r w:rsidR="00025DC3" w:rsidRPr="006E4617">
        <w:t>the satellite has to be strategically placed to enhance algebraically to the satellite’s velocity based on the</w:t>
      </w:r>
      <w:r w:rsidR="0005086F" w:rsidRPr="006E4617">
        <w:t xml:space="preserve"> impact of the speed of the earth’s rotation.</w:t>
      </w:r>
      <w:r w:rsidR="00512749" w:rsidRPr="006E4617">
        <w:rPr>
          <w:rStyle w:val="FootnoteReference"/>
        </w:rPr>
        <w:footnoteReference w:id="35"/>
      </w:r>
      <w:r w:rsidR="0005086F" w:rsidRPr="006E4617">
        <w:t xml:space="preserve"> Thus, it can be observed </w:t>
      </w:r>
      <w:r w:rsidR="00C30B7F" w:rsidRPr="006E4617">
        <w:t xml:space="preserve">that Galileo’s ideology of a moving earth has come to be of significant assistance in the science field because of its </w:t>
      </w:r>
      <w:r w:rsidR="00A82757" w:rsidRPr="006E4617">
        <w:t xml:space="preserve">application in the launching of satellites. </w:t>
      </w:r>
      <w:r w:rsidR="00A22252" w:rsidRPr="006E4617">
        <w:t xml:space="preserve">Whereas more scientific advancements have been made on matters such as launching satellites to the orbit, the fundamental principle of the rotating earth plays a significant role in </w:t>
      </w:r>
      <w:r w:rsidR="006F4AA3" w:rsidRPr="006E4617">
        <w:t>enhancing this process. Therefore, from a small idea conceived in Galileo’s mind pertaining to motion and the earth’s movement, scientists have managed to conquer such fetes as sen</w:t>
      </w:r>
      <w:r w:rsidR="00E062CB" w:rsidRPr="006E4617">
        <w:t>ding satellites to other planets</w:t>
      </w:r>
      <w:r w:rsidR="007F36F7" w:rsidRPr="006E4617">
        <w:t>. Therefore, Galileo’s contribution to science cannot be ignored even where he did not have sufficient theories to prove his ideas. Other scientists after him have come to prove that Galileo’s ideas were true</w:t>
      </w:r>
      <w:r w:rsidR="00B554DC" w:rsidRPr="006E4617">
        <w:t xml:space="preserve">. </w:t>
      </w:r>
      <w:r w:rsidR="00072062" w:rsidRPr="006E4617">
        <w:t>Therefore</w:t>
      </w:r>
      <w:r w:rsidR="0031028E" w:rsidRPr="006E4617">
        <w:t xml:space="preserve">, Galileo was not only a </w:t>
      </w:r>
      <w:r w:rsidR="008F3140" w:rsidRPr="006E4617">
        <w:t>mathematician;</w:t>
      </w:r>
      <w:r w:rsidR="0031028E" w:rsidRPr="006E4617">
        <w:t xml:space="preserve"> he was a great physicist whose workers continue to define how </w:t>
      </w:r>
      <w:r w:rsidR="00D7153F" w:rsidRPr="006E4617">
        <w:t>scientists’</w:t>
      </w:r>
      <w:r w:rsidR="0031028E" w:rsidRPr="006E4617">
        <w:t xml:space="preserve"> experiments are </w:t>
      </w:r>
      <w:r w:rsidR="00CE6A21" w:rsidRPr="006E4617">
        <w:t xml:space="preserve">carried out. </w:t>
      </w:r>
    </w:p>
    <w:p w:rsidR="00072062" w:rsidRPr="006E4617" w:rsidRDefault="00072062" w:rsidP="00CB2644">
      <w:pPr>
        <w:spacing w:line="480" w:lineRule="auto"/>
        <w:contextualSpacing/>
      </w:pPr>
    </w:p>
    <w:p w:rsidR="00600AA6" w:rsidRPr="006E4617" w:rsidRDefault="00600AA6" w:rsidP="00CB2644">
      <w:pPr>
        <w:spacing w:line="480" w:lineRule="auto"/>
        <w:contextualSpacing/>
      </w:pPr>
    </w:p>
    <w:p w:rsidR="00F523A0" w:rsidRPr="006E4617" w:rsidRDefault="00F523A0" w:rsidP="00CB2644">
      <w:pPr>
        <w:spacing w:line="480" w:lineRule="auto"/>
        <w:contextualSpacing/>
      </w:pPr>
    </w:p>
    <w:p w:rsidR="00072062" w:rsidRPr="006E4617" w:rsidRDefault="002C27A2" w:rsidP="00CB2644">
      <w:pPr>
        <w:spacing w:line="480" w:lineRule="auto"/>
        <w:contextualSpacing/>
        <w:rPr>
          <w:b/>
        </w:rPr>
      </w:pPr>
      <w:r w:rsidRPr="006E4617">
        <w:rPr>
          <w:b/>
        </w:rPr>
        <w:lastRenderedPageBreak/>
        <w:t>Bibliography</w:t>
      </w:r>
    </w:p>
    <w:p w:rsidR="00072062" w:rsidRPr="006E4617" w:rsidRDefault="003A671D" w:rsidP="00CB2644">
      <w:pPr>
        <w:spacing w:line="480" w:lineRule="auto"/>
        <w:contextualSpacing/>
      </w:pPr>
      <w:r w:rsidRPr="006E4617">
        <w:t>Machamer, Peter. “</w:t>
      </w:r>
      <w:r w:rsidR="009027CB" w:rsidRPr="006E4617">
        <w:t>Galileo Galilei</w:t>
      </w:r>
      <w:r w:rsidRPr="006E4617">
        <w:t>”</w:t>
      </w:r>
      <w:r w:rsidR="009027CB" w:rsidRPr="006E4617">
        <w:t xml:space="preserve"> </w:t>
      </w:r>
      <w:r w:rsidR="005B5B83" w:rsidRPr="006E4617">
        <w:t>Stanford</w:t>
      </w:r>
      <w:r w:rsidR="009027CB" w:rsidRPr="006E4617">
        <w:t xml:space="preserve"> Encyclopedia of Philosophy</w:t>
      </w:r>
      <w:r w:rsidR="005B5B83" w:rsidRPr="006E4617">
        <w:t xml:space="preserve">. </w:t>
      </w:r>
      <w:r w:rsidR="001F0AE3" w:rsidRPr="006E4617">
        <w:t xml:space="preserve">2017, </w:t>
      </w:r>
      <w:r w:rsidR="009B60F7" w:rsidRPr="006E4617">
        <w:t xml:space="preserve">accessed 27 July 2018. </w:t>
      </w:r>
      <w:hyperlink r:id="rId6" w:history="1">
        <w:r w:rsidR="00F523A0" w:rsidRPr="006E4617">
          <w:rPr>
            <w:rStyle w:val="Hyperlink"/>
            <w:color w:val="auto"/>
          </w:rPr>
          <w:t>https://plato.stanford.edu/entries/galileo/</w:t>
        </w:r>
      </w:hyperlink>
    </w:p>
    <w:p w:rsidR="004F122B" w:rsidRPr="006E4617" w:rsidRDefault="00F4565F" w:rsidP="00CB2644">
      <w:pPr>
        <w:spacing w:line="480" w:lineRule="auto"/>
        <w:contextualSpacing/>
      </w:pPr>
      <w:r w:rsidRPr="006E4617">
        <w:t>BBC. “</w:t>
      </w:r>
      <w:r w:rsidR="007E3C1D" w:rsidRPr="006E4617">
        <w:t>Galileo Galilei (1564-1642)</w:t>
      </w:r>
      <w:r w:rsidRPr="006E4617">
        <w:t>”</w:t>
      </w:r>
      <w:r w:rsidR="007E3C1D" w:rsidRPr="006E4617">
        <w:t xml:space="preserve">. </w:t>
      </w:r>
      <w:r w:rsidR="00F4071B" w:rsidRPr="006E4617">
        <w:t>BBC</w:t>
      </w:r>
      <w:r w:rsidR="000B362F" w:rsidRPr="006E4617">
        <w:t xml:space="preserve">. 2014, accessed 27 July 2018. </w:t>
      </w:r>
      <w:hyperlink r:id="rId7" w:history="1">
        <w:r w:rsidR="004A3CD9" w:rsidRPr="006E4617">
          <w:rPr>
            <w:rStyle w:val="Hyperlink"/>
            <w:color w:val="auto"/>
          </w:rPr>
          <w:t>http://www.bbc.co.uk/history/historic_figures/galilei_galileo.shtml</w:t>
        </w:r>
      </w:hyperlink>
    </w:p>
    <w:p w:rsidR="004A3CD9" w:rsidRPr="006E4617" w:rsidRDefault="00EB2138" w:rsidP="00CB2644">
      <w:pPr>
        <w:spacing w:line="480" w:lineRule="auto"/>
        <w:contextualSpacing/>
      </w:pPr>
      <w:r w:rsidRPr="006E4617">
        <w:t>O’Connor, J and E. F. Robertson. “</w:t>
      </w:r>
      <w:r w:rsidR="000D674B" w:rsidRPr="006E4617">
        <w:t>Galileo Galilei</w:t>
      </w:r>
      <w:r w:rsidR="002436C0" w:rsidRPr="006E4617">
        <w:t>”. School of Mathematics and Statistics Univeristy of St Andrews, Scotland. 2002</w:t>
      </w:r>
      <w:r w:rsidR="009358FA" w:rsidRPr="006E4617">
        <w:t>, accessed 27 July 2018</w:t>
      </w:r>
      <w:r w:rsidR="00757DEA" w:rsidRPr="006E4617">
        <w:t xml:space="preserve">. </w:t>
      </w:r>
      <w:hyperlink r:id="rId8" w:history="1">
        <w:r w:rsidR="00FE70A9" w:rsidRPr="006E4617">
          <w:rPr>
            <w:rStyle w:val="Hyperlink"/>
            <w:color w:val="auto"/>
          </w:rPr>
          <w:t>http://www-groups.dcs.st-and.ac.uk/history/Biographies/Galileo.html</w:t>
        </w:r>
      </w:hyperlink>
    </w:p>
    <w:p w:rsidR="00FE70A9" w:rsidRPr="006E4617" w:rsidRDefault="00CD0413" w:rsidP="00CB2644">
      <w:pPr>
        <w:spacing w:line="480" w:lineRule="auto"/>
        <w:contextualSpacing/>
      </w:pPr>
      <w:r w:rsidRPr="006E4617">
        <w:t xml:space="preserve">Harris, James. “Galileo Galilei: Scientist and Artist.” </w:t>
      </w:r>
      <w:r w:rsidR="00DC76BC" w:rsidRPr="006E4617">
        <w:rPr>
          <w:i/>
        </w:rPr>
        <w:t>Archives of General Psychiatry</w:t>
      </w:r>
      <w:r w:rsidR="00634363" w:rsidRPr="006E4617">
        <w:rPr>
          <w:i/>
        </w:rPr>
        <w:t xml:space="preserve"> </w:t>
      </w:r>
      <w:r w:rsidR="00634363" w:rsidRPr="006E4617">
        <w:t>67, no. 8</w:t>
      </w:r>
      <w:r w:rsidR="004308BB" w:rsidRPr="006E4617">
        <w:t xml:space="preserve"> (2010)</w:t>
      </w:r>
      <w:r w:rsidR="0022419D" w:rsidRPr="006E4617">
        <w:t xml:space="preserve">: </w:t>
      </w:r>
      <w:r w:rsidR="005A3653" w:rsidRPr="006E4617">
        <w:t>770-771.</w:t>
      </w:r>
    </w:p>
    <w:p w:rsidR="005A3653" w:rsidRPr="006E4617" w:rsidRDefault="00461AE3" w:rsidP="00CB2644">
      <w:pPr>
        <w:spacing w:line="480" w:lineRule="auto"/>
        <w:contextualSpacing/>
      </w:pPr>
      <w:r w:rsidRPr="006E4617">
        <w:t xml:space="preserve">British Journal of Sports Medicine. “Galileo Galilei (1564-1642).” </w:t>
      </w:r>
      <w:r w:rsidRPr="006E4617">
        <w:rPr>
          <w:i/>
        </w:rPr>
        <w:t>British Journal of Sports Medicine</w:t>
      </w:r>
      <w:r w:rsidRPr="006E4617">
        <w:t xml:space="preserve"> 49, no. 9 (</w:t>
      </w:r>
      <w:r w:rsidR="001D14E6" w:rsidRPr="006E4617">
        <w:t>2006</w:t>
      </w:r>
      <w:r w:rsidRPr="006E4617">
        <w:t>)</w:t>
      </w:r>
      <w:r w:rsidR="001D14E6" w:rsidRPr="006E4617">
        <w:t>: 806-807.</w:t>
      </w:r>
    </w:p>
    <w:p w:rsidR="001D14E6" w:rsidRPr="006E4617" w:rsidRDefault="00AA6F5D" w:rsidP="00CB2644">
      <w:pPr>
        <w:spacing w:line="480" w:lineRule="auto"/>
        <w:contextualSpacing/>
        <w:rPr>
          <w:lang w:val="de-DE"/>
        </w:rPr>
      </w:pPr>
      <w:r w:rsidRPr="006E4617">
        <w:t xml:space="preserve">Alonso, Nathalie. “Galileo Galilei’s invention &amp; contributions.” Sciencing, April 23, 2018, </w:t>
      </w:r>
      <w:r w:rsidR="00714CB4" w:rsidRPr="006E4617">
        <w:t>accessed 27 July 2018</w:t>
      </w:r>
      <w:r w:rsidR="000068A3" w:rsidRPr="006E4617">
        <w:t xml:space="preserve">. </w:t>
      </w:r>
      <w:hyperlink r:id="rId9" w:history="1">
        <w:r w:rsidR="00753857" w:rsidRPr="006E4617">
          <w:rPr>
            <w:rStyle w:val="Hyperlink"/>
            <w:color w:val="auto"/>
            <w:lang w:val="de-DE"/>
          </w:rPr>
          <w:t>https://sciencing.com/galileo-galileis-invention-contributions-23437.html</w:t>
        </w:r>
      </w:hyperlink>
      <w:r w:rsidR="00753857" w:rsidRPr="006E4617">
        <w:rPr>
          <w:lang w:val="de-DE"/>
        </w:rPr>
        <w:t xml:space="preserve">. </w:t>
      </w:r>
    </w:p>
    <w:p w:rsidR="004F122B" w:rsidRPr="006E4617" w:rsidRDefault="006D3AD8" w:rsidP="00CB2644">
      <w:pPr>
        <w:spacing w:line="480" w:lineRule="auto"/>
        <w:contextualSpacing/>
      </w:pPr>
      <w:r w:rsidRPr="006E4617">
        <w:t>Kelley, Leonard</w:t>
      </w:r>
      <w:r w:rsidR="0026090C" w:rsidRPr="006E4617">
        <w:t xml:space="preserve">. </w:t>
      </w:r>
      <w:r w:rsidR="0057118D" w:rsidRPr="006E4617">
        <w:t>“</w:t>
      </w:r>
      <w:r w:rsidR="0026090C" w:rsidRPr="006E4617">
        <w:t>What were Galileo’s contributions to physics?</w:t>
      </w:r>
      <w:r w:rsidR="0057118D" w:rsidRPr="006E4617">
        <w:t>”</w:t>
      </w:r>
      <w:r w:rsidR="0026090C" w:rsidRPr="006E4617">
        <w:t xml:space="preserve"> </w:t>
      </w:r>
      <w:r w:rsidR="00C91DC8" w:rsidRPr="006E4617">
        <w:t xml:space="preserve">Owlcation, July 23, 2018. </w:t>
      </w:r>
      <w:r w:rsidR="0057711C" w:rsidRPr="006E4617">
        <w:t xml:space="preserve">Accessed 27 July 2018. </w:t>
      </w:r>
      <w:hyperlink r:id="rId10" w:history="1">
        <w:r w:rsidR="008416B2" w:rsidRPr="006E4617">
          <w:rPr>
            <w:rStyle w:val="Hyperlink"/>
            <w:color w:val="auto"/>
          </w:rPr>
          <w:t>https://owlcation.com/stem/What-Were-Galileos-Contributions-to-Physics</w:t>
        </w:r>
      </w:hyperlink>
    </w:p>
    <w:p w:rsidR="008416B2" w:rsidRPr="006E4617" w:rsidRDefault="00600AA6" w:rsidP="00CB2644">
      <w:pPr>
        <w:spacing w:line="480" w:lineRule="auto"/>
        <w:contextualSpacing/>
      </w:pPr>
      <w:r w:rsidRPr="006E4617">
        <w:t xml:space="preserve">Hall, Rupert. </w:t>
      </w:r>
      <w:r w:rsidR="00DD02D1" w:rsidRPr="006E4617">
        <w:rPr>
          <w:i/>
        </w:rPr>
        <w:t>From Galileo to Newton</w:t>
      </w:r>
      <w:r w:rsidR="00DD02D1" w:rsidRPr="006E4617">
        <w:t xml:space="preserve">. </w:t>
      </w:r>
      <w:r w:rsidR="00061736" w:rsidRPr="006E4617">
        <w:t>New York</w:t>
      </w:r>
      <w:r w:rsidR="005170EA" w:rsidRPr="006E4617">
        <w:t xml:space="preserve">: </w:t>
      </w:r>
      <w:r w:rsidR="00C8085F" w:rsidRPr="006E4617">
        <w:t>Courier Corporation</w:t>
      </w:r>
      <w:r w:rsidR="005170EA" w:rsidRPr="006E4617">
        <w:t xml:space="preserve">, </w:t>
      </w:r>
      <w:r w:rsidR="00C8085F" w:rsidRPr="006E4617">
        <w:t>2012.</w:t>
      </w:r>
    </w:p>
    <w:p w:rsidR="004F122B" w:rsidRPr="006E4617" w:rsidRDefault="004F14BF" w:rsidP="00CB2644">
      <w:pPr>
        <w:spacing w:line="480" w:lineRule="auto"/>
        <w:contextualSpacing/>
      </w:pPr>
      <w:r w:rsidRPr="006E4617">
        <w:rPr>
          <w:lang w:val="de-DE"/>
        </w:rPr>
        <w:t xml:space="preserve">Bernstein, Jeremy. </w:t>
      </w:r>
      <w:r w:rsidRPr="006E4617">
        <w:rPr>
          <w:i/>
        </w:rPr>
        <w:t>Albert Einstein: And the frontiers of physics</w:t>
      </w:r>
      <w:r w:rsidRPr="006E4617">
        <w:t xml:space="preserve">. </w:t>
      </w:r>
      <w:r w:rsidR="0059681D" w:rsidRPr="006E4617">
        <w:t>New York: Oxford University Press, 1996.</w:t>
      </w:r>
    </w:p>
    <w:p w:rsidR="001703F7" w:rsidRPr="006E4617" w:rsidRDefault="001D68E8" w:rsidP="00CB2644">
      <w:pPr>
        <w:spacing w:line="480" w:lineRule="auto"/>
        <w:contextualSpacing/>
      </w:pPr>
      <w:r w:rsidRPr="006E4617">
        <w:t xml:space="preserve">Turner, Martin. </w:t>
      </w:r>
      <w:r w:rsidRPr="006E4617">
        <w:rPr>
          <w:i/>
        </w:rPr>
        <w:t>Rocket and spacecraft propulsion: Principles, practice and new developments</w:t>
      </w:r>
      <w:r w:rsidRPr="006E4617">
        <w:t xml:space="preserve">. </w:t>
      </w:r>
      <w:r w:rsidR="00FE2396" w:rsidRPr="006E4617">
        <w:t>New York: Springer Science &amp; Business Media, 2005.</w:t>
      </w:r>
    </w:p>
    <w:sectPr w:rsidR="001703F7" w:rsidRPr="006E4617" w:rsidSect="0088072B">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F24" w:rsidRDefault="00926F24" w:rsidP="00EF25BE">
      <w:pPr>
        <w:spacing w:after="0" w:line="240" w:lineRule="auto"/>
      </w:pPr>
      <w:r>
        <w:separator/>
      </w:r>
    </w:p>
  </w:endnote>
  <w:endnote w:type="continuationSeparator" w:id="1">
    <w:p w:rsidR="00926F24" w:rsidRDefault="00926F24" w:rsidP="00EF2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F24" w:rsidRDefault="00926F24" w:rsidP="00EF25BE">
      <w:pPr>
        <w:spacing w:after="0" w:line="240" w:lineRule="auto"/>
      </w:pPr>
      <w:r>
        <w:separator/>
      </w:r>
    </w:p>
  </w:footnote>
  <w:footnote w:type="continuationSeparator" w:id="1">
    <w:p w:rsidR="00926F24" w:rsidRDefault="00926F24" w:rsidP="00EF25BE">
      <w:pPr>
        <w:spacing w:after="0" w:line="240" w:lineRule="auto"/>
      </w:pPr>
      <w:r>
        <w:continuationSeparator/>
      </w:r>
    </w:p>
  </w:footnote>
  <w:footnote w:id="2">
    <w:p w:rsidR="00074CCF" w:rsidRPr="00036DE7" w:rsidRDefault="00074CCF">
      <w:pPr>
        <w:pStyle w:val="FootnoteText"/>
        <w:rPr>
          <w:sz w:val="18"/>
          <w:szCs w:val="18"/>
        </w:rPr>
      </w:pPr>
      <w:r>
        <w:rPr>
          <w:rStyle w:val="FootnoteReference"/>
        </w:rPr>
        <w:footnoteRef/>
      </w:r>
      <w:r>
        <w:t xml:space="preserve"> </w:t>
      </w:r>
      <w:r w:rsidRPr="00036DE7">
        <w:rPr>
          <w:sz w:val="18"/>
          <w:szCs w:val="18"/>
        </w:rPr>
        <w:t>BBC. “Galileo Galilei (1564-1642)”. BB</w:t>
      </w:r>
      <w:r>
        <w:rPr>
          <w:sz w:val="18"/>
          <w:szCs w:val="18"/>
        </w:rPr>
        <w:t xml:space="preserve">C. 2014, accessed 27 July 2018, </w:t>
      </w:r>
      <w:r w:rsidRPr="00036DE7">
        <w:rPr>
          <w:sz w:val="18"/>
          <w:szCs w:val="18"/>
        </w:rPr>
        <w:t>http://www.bbc.co.uk/history/historic_figures/galilei_galileo.shtml</w:t>
      </w:r>
    </w:p>
  </w:footnote>
  <w:footnote w:id="3">
    <w:p w:rsidR="00074CCF" w:rsidRDefault="00074CCF">
      <w:pPr>
        <w:pStyle w:val="FootnoteText"/>
      </w:pPr>
      <w:r>
        <w:rPr>
          <w:rStyle w:val="FootnoteReference"/>
        </w:rPr>
        <w:footnoteRef/>
      </w:r>
      <w:r>
        <w:t xml:space="preserve"> J. </w:t>
      </w:r>
      <w:r>
        <w:rPr>
          <w:sz w:val="18"/>
          <w:szCs w:val="18"/>
        </w:rPr>
        <w:t xml:space="preserve">O’Connor </w:t>
      </w:r>
      <w:r w:rsidRPr="009C2A23">
        <w:rPr>
          <w:sz w:val="18"/>
          <w:szCs w:val="18"/>
        </w:rPr>
        <w:t>and E. F. Robertson. “Galileo Galilei”. School of Mathematics and Statistics Univ</w:t>
      </w:r>
      <w:r>
        <w:rPr>
          <w:sz w:val="18"/>
          <w:szCs w:val="18"/>
        </w:rPr>
        <w:t>ersity of St Andrews, Scotland, 2002, accessed 27 July 2018,</w:t>
      </w:r>
      <w:r w:rsidRPr="009C2A23">
        <w:rPr>
          <w:sz w:val="18"/>
          <w:szCs w:val="18"/>
        </w:rPr>
        <w:t xml:space="preserve"> http://www-groups.dcs.st-and.ac.uk/history/Biographies/Galileo.html</w:t>
      </w:r>
    </w:p>
  </w:footnote>
  <w:footnote w:id="4">
    <w:p w:rsidR="00074CCF" w:rsidRPr="002A3766" w:rsidRDefault="00074CCF">
      <w:pPr>
        <w:pStyle w:val="FootnoteText"/>
        <w:rPr>
          <w:sz w:val="18"/>
          <w:szCs w:val="18"/>
        </w:rPr>
      </w:pPr>
      <w:r>
        <w:rPr>
          <w:rStyle w:val="FootnoteReference"/>
        </w:rPr>
        <w:footnoteRef/>
      </w:r>
      <w:r>
        <w:t xml:space="preserve"> Ibid</w:t>
      </w:r>
    </w:p>
  </w:footnote>
  <w:footnote w:id="5">
    <w:p w:rsidR="00074CCF" w:rsidRPr="00836F76" w:rsidRDefault="00074CCF">
      <w:pPr>
        <w:pStyle w:val="FootnoteText"/>
        <w:rPr>
          <w:sz w:val="18"/>
          <w:szCs w:val="18"/>
        </w:rPr>
      </w:pPr>
      <w:r>
        <w:rPr>
          <w:rStyle w:val="FootnoteReference"/>
        </w:rPr>
        <w:footnoteRef/>
      </w:r>
      <w:r>
        <w:t xml:space="preserve"> </w:t>
      </w:r>
      <w:r w:rsidRPr="00836F76">
        <w:rPr>
          <w:sz w:val="18"/>
          <w:szCs w:val="18"/>
        </w:rPr>
        <w:t xml:space="preserve">James Harris. “Galileo Galilei: Scientist and Artist.” </w:t>
      </w:r>
      <w:r w:rsidRPr="00D06601">
        <w:rPr>
          <w:i/>
          <w:sz w:val="18"/>
          <w:szCs w:val="18"/>
        </w:rPr>
        <w:t>Archives of General Psychiatry</w:t>
      </w:r>
      <w:r w:rsidRPr="00836F76">
        <w:rPr>
          <w:sz w:val="18"/>
          <w:szCs w:val="18"/>
        </w:rPr>
        <w:t xml:space="preserve"> 67, no. 8 (2010): 770-771</w:t>
      </w:r>
    </w:p>
  </w:footnote>
  <w:footnote w:id="6">
    <w:p w:rsidR="00074CCF" w:rsidRDefault="00074CCF">
      <w:pPr>
        <w:pStyle w:val="FootnoteText"/>
      </w:pPr>
      <w:r>
        <w:rPr>
          <w:rStyle w:val="FootnoteReference"/>
        </w:rPr>
        <w:footnoteRef/>
      </w:r>
      <w:r>
        <w:t xml:space="preserve"> </w:t>
      </w:r>
      <w:r w:rsidRPr="00D06601">
        <w:rPr>
          <w:sz w:val="18"/>
          <w:szCs w:val="18"/>
        </w:rPr>
        <w:t xml:space="preserve">British Journal of Sports Medicine. “Galileo Galilei (1564-1642).” </w:t>
      </w:r>
      <w:r w:rsidRPr="00D06601">
        <w:rPr>
          <w:i/>
          <w:sz w:val="18"/>
          <w:szCs w:val="18"/>
        </w:rPr>
        <w:t>British Journal of Sports Medicine</w:t>
      </w:r>
      <w:r w:rsidRPr="00D06601">
        <w:rPr>
          <w:sz w:val="18"/>
          <w:szCs w:val="18"/>
        </w:rPr>
        <w:t xml:space="preserve"> 49, no. 9 (2006): 806-807.</w:t>
      </w:r>
    </w:p>
  </w:footnote>
  <w:footnote w:id="7">
    <w:p w:rsidR="00074CCF" w:rsidRDefault="00074CCF">
      <w:pPr>
        <w:pStyle w:val="FootnoteText"/>
      </w:pPr>
      <w:r>
        <w:rPr>
          <w:rStyle w:val="FootnoteReference"/>
        </w:rPr>
        <w:footnoteRef/>
      </w:r>
      <w:r>
        <w:t xml:space="preserve"> </w:t>
      </w:r>
      <w:r w:rsidR="00823EF3">
        <w:rPr>
          <w:sz w:val="18"/>
          <w:szCs w:val="18"/>
        </w:rPr>
        <w:t>Ibid</w:t>
      </w:r>
      <w:r w:rsidRPr="00D06601">
        <w:rPr>
          <w:sz w:val="18"/>
          <w:szCs w:val="18"/>
        </w:rPr>
        <w:t>.</w:t>
      </w:r>
    </w:p>
  </w:footnote>
  <w:footnote w:id="8">
    <w:p w:rsidR="00074CCF" w:rsidRPr="002677D6" w:rsidRDefault="00074CCF">
      <w:pPr>
        <w:pStyle w:val="FootnoteText"/>
        <w:rPr>
          <w:sz w:val="18"/>
          <w:szCs w:val="18"/>
        </w:rPr>
      </w:pPr>
      <w:r>
        <w:rPr>
          <w:rStyle w:val="FootnoteReference"/>
        </w:rPr>
        <w:footnoteRef/>
      </w:r>
      <w:r>
        <w:t xml:space="preserve"> </w:t>
      </w:r>
      <w:r w:rsidR="00823EF3" w:rsidRPr="00D06601">
        <w:rPr>
          <w:sz w:val="18"/>
          <w:szCs w:val="18"/>
        </w:rPr>
        <w:t xml:space="preserve">British Journal of Sports Medicine. “Galileo Galilei (1564-1642).” </w:t>
      </w:r>
      <w:r w:rsidR="00823EF3" w:rsidRPr="00D06601">
        <w:rPr>
          <w:i/>
          <w:sz w:val="18"/>
          <w:szCs w:val="18"/>
        </w:rPr>
        <w:t>British Journal of Sports Medicine</w:t>
      </w:r>
      <w:r w:rsidR="00823EF3" w:rsidRPr="00D06601">
        <w:rPr>
          <w:sz w:val="18"/>
          <w:szCs w:val="18"/>
        </w:rPr>
        <w:t xml:space="preserve"> 49, no. 9 (2006): 806-807</w:t>
      </w:r>
    </w:p>
  </w:footnote>
  <w:footnote w:id="9">
    <w:p w:rsidR="00074CCF" w:rsidRPr="002677D6" w:rsidRDefault="00074CCF">
      <w:pPr>
        <w:pStyle w:val="FootnoteText"/>
        <w:rPr>
          <w:sz w:val="18"/>
          <w:szCs w:val="18"/>
        </w:rPr>
      </w:pPr>
      <w:r>
        <w:rPr>
          <w:rStyle w:val="FootnoteReference"/>
        </w:rPr>
        <w:footnoteRef/>
      </w:r>
      <w:r>
        <w:t xml:space="preserve"> Ibid</w:t>
      </w:r>
    </w:p>
  </w:footnote>
  <w:footnote w:id="10">
    <w:p w:rsidR="00074CCF" w:rsidRPr="006F17BB" w:rsidRDefault="00074CCF">
      <w:pPr>
        <w:pStyle w:val="FootnoteText"/>
        <w:rPr>
          <w:sz w:val="18"/>
          <w:szCs w:val="18"/>
        </w:rPr>
      </w:pPr>
      <w:r w:rsidRPr="004C4827">
        <w:rPr>
          <w:rStyle w:val="FootnoteReference"/>
          <w:sz w:val="18"/>
          <w:szCs w:val="18"/>
        </w:rPr>
        <w:footnoteRef/>
      </w:r>
      <w:r w:rsidRPr="004C4827">
        <w:rPr>
          <w:sz w:val="18"/>
          <w:szCs w:val="18"/>
        </w:rPr>
        <w:t xml:space="preserve"> </w:t>
      </w:r>
      <w:r>
        <w:t>Ibid</w:t>
      </w:r>
    </w:p>
  </w:footnote>
  <w:footnote w:id="11">
    <w:p w:rsidR="00074CCF" w:rsidRPr="00BB22F3" w:rsidRDefault="00074CCF">
      <w:pPr>
        <w:pStyle w:val="FootnoteText"/>
        <w:rPr>
          <w:sz w:val="18"/>
          <w:szCs w:val="18"/>
        </w:rPr>
      </w:pPr>
      <w:r>
        <w:rPr>
          <w:rStyle w:val="FootnoteReference"/>
        </w:rPr>
        <w:footnoteRef/>
      </w:r>
      <w:r>
        <w:t xml:space="preserve"> </w:t>
      </w:r>
      <w:r w:rsidRPr="00BB22F3">
        <w:rPr>
          <w:sz w:val="18"/>
          <w:szCs w:val="18"/>
        </w:rPr>
        <w:t>Nathalie</w:t>
      </w:r>
      <w:r>
        <w:rPr>
          <w:sz w:val="18"/>
          <w:szCs w:val="18"/>
        </w:rPr>
        <w:t xml:space="preserve"> Alonso</w:t>
      </w:r>
      <w:r w:rsidRPr="00BB22F3">
        <w:rPr>
          <w:sz w:val="18"/>
          <w:szCs w:val="18"/>
        </w:rPr>
        <w:t>. “Galileo Galilei’s invention &amp; contributions.” Sciencing, April 23, 2018, accessed 27 July 2018. https://sciencing.com/galileo-galileis-invention-contributions-23437.html.</w:t>
      </w:r>
    </w:p>
  </w:footnote>
  <w:footnote w:id="12">
    <w:p w:rsidR="00074CCF" w:rsidRPr="004C4827" w:rsidRDefault="00074CCF">
      <w:pPr>
        <w:pStyle w:val="FootnoteText"/>
        <w:rPr>
          <w:sz w:val="18"/>
          <w:szCs w:val="18"/>
        </w:rPr>
      </w:pPr>
      <w:r>
        <w:rPr>
          <w:rStyle w:val="FootnoteReference"/>
        </w:rPr>
        <w:footnoteRef/>
      </w:r>
      <w:r>
        <w:t xml:space="preserve"> </w:t>
      </w:r>
      <w:r w:rsidRPr="004C4827">
        <w:rPr>
          <w:sz w:val="18"/>
          <w:szCs w:val="18"/>
        </w:rPr>
        <w:t>Ibid</w:t>
      </w:r>
    </w:p>
  </w:footnote>
  <w:footnote w:id="13">
    <w:p w:rsidR="00074CCF" w:rsidRDefault="00074CCF">
      <w:pPr>
        <w:pStyle w:val="FootnoteText"/>
      </w:pPr>
      <w:r>
        <w:rPr>
          <w:rStyle w:val="FootnoteReference"/>
        </w:rPr>
        <w:footnoteRef/>
      </w:r>
      <w:r>
        <w:t xml:space="preserve"> </w:t>
      </w:r>
      <w:r w:rsidRPr="001B4245">
        <w:rPr>
          <w:sz w:val="18"/>
          <w:szCs w:val="18"/>
        </w:rPr>
        <w:t>Ibid</w:t>
      </w:r>
    </w:p>
  </w:footnote>
  <w:footnote w:id="14">
    <w:p w:rsidR="00074CCF" w:rsidRDefault="00074CCF">
      <w:pPr>
        <w:pStyle w:val="FootnoteText"/>
      </w:pPr>
      <w:r>
        <w:rPr>
          <w:rStyle w:val="FootnoteReference"/>
        </w:rPr>
        <w:footnoteRef/>
      </w:r>
      <w:r>
        <w:t xml:space="preserve"> </w:t>
      </w:r>
      <w:r w:rsidR="00ED19A7">
        <w:rPr>
          <w:sz w:val="18"/>
          <w:szCs w:val="18"/>
        </w:rPr>
        <w:t>Leonard Kelley. “</w:t>
      </w:r>
      <w:r w:rsidRPr="00CA43B9">
        <w:rPr>
          <w:sz w:val="18"/>
          <w:szCs w:val="18"/>
        </w:rPr>
        <w:t>What were Gali</w:t>
      </w:r>
      <w:r w:rsidR="00ED19A7">
        <w:rPr>
          <w:sz w:val="18"/>
          <w:szCs w:val="18"/>
        </w:rPr>
        <w:t>leo’s contributions to physics?”</w:t>
      </w:r>
      <w:r w:rsidRPr="00CA43B9">
        <w:rPr>
          <w:sz w:val="18"/>
          <w:szCs w:val="18"/>
        </w:rPr>
        <w:t xml:space="preserve"> Owlcation, July 23, 2018. Accessed 27 July 2018. https://owlcation.com/stem/What-Were-Galileos-Contributions-to-Physics</w:t>
      </w:r>
    </w:p>
  </w:footnote>
  <w:footnote w:id="15">
    <w:p w:rsidR="00074CCF" w:rsidRDefault="00074CCF">
      <w:pPr>
        <w:pStyle w:val="FootnoteText"/>
      </w:pPr>
      <w:r>
        <w:rPr>
          <w:rStyle w:val="FootnoteReference"/>
        </w:rPr>
        <w:footnoteRef/>
      </w:r>
      <w:r>
        <w:t xml:space="preserve"> </w:t>
      </w:r>
      <w:r w:rsidRPr="000C700D">
        <w:rPr>
          <w:sz w:val="18"/>
          <w:szCs w:val="18"/>
        </w:rPr>
        <w:t>Ibid</w:t>
      </w:r>
    </w:p>
  </w:footnote>
  <w:footnote w:id="16">
    <w:p w:rsidR="00074CCF" w:rsidRDefault="00074CCF">
      <w:pPr>
        <w:pStyle w:val="FootnoteText"/>
      </w:pPr>
      <w:r>
        <w:rPr>
          <w:rStyle w:val="FootnoteReference"/>
        </w:rPr>
        <w:footnoteRef/>
      </w:r>
      <w:r>
        <w:t xml:space="preserve"> </w:t>
      </w:r>
      <w:r w:rsidR="00CE59B7">
        <w:rPr>
          <w:sz w:val="18"/>
          <w:szCs w:val="18"/>
        </w:rPr>
        <w:t>Ibid</w:t>
      </w:r>
    </w:p>
  </w:footnote>
  <w:footnote w:id="17">
    <w:p w:rsidR="00074CCF" w:rsidRDefault="00074CCF">
      <w:pPr>
        <w:pStyle w:val="FootnoteText"/>
      </w:pPr>
      <w:r>
        <w:rPr>
          <w:rStyle w:val="FootnoteReference"/>
        </w:rPr>
        <w:footnoteRef/>
      </w:r>
      <w:r>
        <w:t xml:space="preserve"> </w:t>
      </w:r>
      <w:r w:rsidRPr="00BB22F3">
        <w:rPr>
          <w:sz w:val="18"/>
          <w:szCs w:val="18"/>
        </w:rPr>
        <w:t>Nathalie</w:t>
      </w:r>
      <w:r>
        <w:rPr>
          <w:sz w:val="18"/>
          <w:szCs w:val="18"/>
        </w:rPr>
        <w:t xml:space="preserve"> Alonso</w:t>
      </w:r>
      <w:r w:rsidRPr="00BB22F3">
        <w:rPr>
          <w:sz w:val="18"/>
          <w:szCs w:val="18"/>
        </w:rPr>
        <w:t>. “Galileo Galilei’s invention &amp; contributions.” Sciencing, April 23, 2018, accessed 27 July 2018. https://sciencing.com/galileo-galileis-invention-contributions-23437.html.</w:t>
      </w:r>
    </w:p>
  </w:footnote>
  <w:footnote w:id="18">
    <w:p w:rsidR="00074CCF" w:rsidRDefault="00074CCF">
      <w:pPr>
        <w:pStyle w:val="FootnoteText"/>
      </w:pPr>
      <w:r>
        <w:rPr>
          <w:rStyle w:val="FootnoteReference"/>
        </w:rPr>
        <w:footnoteRef/>
      </w:r>
      <w:r>
        <w:t xml:space="preserve"> </w:t>
      </w:r>
      <w:r w:rsidRPr="003D3577">
        <w:rPr>
          <w:sz w:val="18"/>
          <w:szCs w:val="18"/>
        </w:rPr>
        <w:t>Ibid</w:t>
      </w:r>
    </w:p>
  </w:footnote>
  <w:footnote w:id="19">
    <w:p w:rsidR="00074CCF" w:rsidRPr="000E0F4A" w:rsidRDefault="00074CCF">
      <w:pPr>
        <w:pStyle w:val="FootnoteText"/>
        <w:rPr>
          <w:sz w:val="18"/>
          <w:szCs w:val="18"/>
        </w:rPr>
      </w:pPr>
      <w:r>
        <w:rPr>
          <w:rStyle w:val="FootnoteReference"/>
        </w:rPr>
        <w:footnoteRef/>
      </w:r>
      <w:r>
        <w:t xml:space="preserve"> </w:t>
      </w:r>
      <w:r w:rsidRPr="000E0F4A">
        <w:rPr>
          <w:sz w:val="18"/>
          <w:szCs w:val="18"/>
        </w:rPr>
        <w:t xml:space="preserve">Rupert Hall. </w:t>
      </w:r>
      <w:r w:rsidRPr="000E0F4A">
        <w:rPr>
          <w:i/>
          <w:sz w:val="18"/>
          <w:szCs w:val="18"/>
        </w:rPr>
        <w:t>From Galileo to Newton</w:t>
      </w:r>
      <w:r w:rsidRPr="000E0F4A">
        <w:rPr>
          <w:sz w:val="18"/>
          <w:szCs w:val="18"/>
        </w:rPr>
        <w:t xml:space="preserve"> (New York: Courier Corporation, 2012) 50-52.</w:t>
      </w:r>
    </w:p>
  </w:footnote>
  <w:footnote w:id="20">
    <w:p w:rsidR="00074CCF" w:rsidRPr="000E0F4A" w:rsidRDefault="00074CCF">
      <w:pPr>
        <w:pStyle w:val="FootnoteText"/>
        <w:rPr>
          <w:sz w:val="18"/>
          <w:szCs w:val="18"/>
        </w:rPr>
      </w:pPr>
      <w:r>
        <w:rPr>
          <w:rStyle w:val="FootnoteReference"/>
        </w:rPr>
        <w:footnoteRef/>
      </w:r>
      <w:r>
        <w:t xml:space="preserve"> </w:t>
      </w:r>
      <w:r w:rsidRPr="000E0F4A">
        <w:rPr>
          <w:sz w:val="18"/>
          <w:szCs w:val="18"/>
        </w:rPr>
        <w:t>Peter Machamer. “Galileo Galilei” Stanford Encyclopedia of Philosophy. 2017, accessed 27 July 2018. https://plato.stanford.edu/entries/galileo/</w:t>
      </w:r>
    </w:p>
  </w:footnote>
  <w:footnote w:id="21">
    <w:p w:rsidR="00074CCF" w:rsidRPr="00615A6F" w:rsidRDefault="00074CCF">
      <w:pPr>
        <w:pStyle w:val="FootnoteText"/>
      </w:pPr>
      <w:r>
        <w:rPr>
          <w:rStyle w:val="FootnoteReference"/>
        </w:rPr>
        <w:footnoteRef/>
      </w:r>
      <w:r>
        <w:t xml:space="preserve"> </w:t>
      </w:r>
      <w:r w:rsidR="00615A6F" w:rsidRPr="000E0F4A">
        <w:rPr>
          <w:sz w:val="18"/>
          <w:szCs w:val="18"/>
        </w:rPr>
        <w:t>Peter Machamer. “Galileo Galilei” Stanford Encyclopedia of Philosophy. 2017, accessed 27 July 2018. https://plato.stanford.edu/entries/galileo/</w:t>
      </w:r>
    </w:p>
  </w:footnote>
  <w:footnote w:id="22">
    <w:p w:rsidR="00074CCF" w:rsidRDefault="00074CCF">
      <w:pPr>
        <w:pStyle w:val="FootnoteText"/>
      </w:pPr>
      <w:r>
        <w:rPr>
          <w:rStyle w:val="FootnoteReference"/>
        </w:rPr>
        <w:footnoteRef/>
      </w:r>
      <w:r>
        <w:t xml:space="preserve"> </w:t>
      </w:r>
      <w:r w:rsidR="00615A6F">
        <w:rPr>
          <w:sz w:val="18"/>
          <w:szCs w:val="18"/>
        </w:rPr>
        <w:t>Ibid</w:t>
      </w:r>
    </w:p>
  </w:footnote>
  <w:footnote w:id="23">
    <w:p w:rsidR="00074CCF" w:rsidRPr="00074CCF" w:rsidRDefault="00074CCF">
      <w:pPr>
        <w:pStyle w:val="FootnoteText"/>
        <w:rPr>
          <w:sz w:val="18"/>
          <w:szCs w:val="18"/>
        </w:rPr>
      </w:pPr>
      <w:r>
        <w:rPr>
          <w:rStyle w:val="FootnoteReference"/>
        </w:rPr>
        <w:footnoteRef/>
      </w:r>
      <w:r>
        <w:t xml:space="preserve"> </w:t>
      </w:r>
      <w:r>
        <w:rPr>
          <w:sz w:val="18"/>
          <w:szCs w:val="18"/>
        </w:rPr>
        <w:t>Ibid</w:t>
      </w:r>
    </w:p>
  </w:footnote>
  <w:footnote w:id="24">
    <w:p w:rsidR="00E93A22" w:rsidRPr="00615A6F" w:rsidRDefault="00074CCF" w:rsidP="00E93A22">
      <w:pPr>
        <w:pStyle w:val="FootnoteText"/>
      </w:pPr>
      <w:r>
        <w:rPr>
          <w:rStyle w:val="FootnoteReference"/>
        </w:rPr>
        <w:footnoteRef/>
      </w:r>
      <w:r w:rsidR="00E93A22">
        <w:t xml:space="preserve"> </w:t>
      </w:r>
      <w:r w:rsidR="00E93A22" w:rsidRPr="000E0F4A">
        <w:rPr>
          <w:sz w:val="18"/>
          <w:szCs w:val="18"/>
        </w:rPr>
        <w:t>Peter Machamer. “Galileo Galilei” Stanford Encyclopedia of Philosophy. 2017, accessed 27 July 2018. https://plato.stanford.edu/entries/galileo/</w:t>
      </w:r>
    </w:p>
    <w:p w:rsidR="00074CCF" w:rsidRPr="00074CCF" w:rsidRDefault="00074CCF">
      <w:pPr>
        <w:pStyle w:val="FootnoteText"/>
        <w:rPr>
          <w:sz w:val="18"/>
          <w:szCs w:val="18"/>
        </w:rPr>
      </w:pPr>
    </w:p>
  </w:footnote>
  <w:footnote w:id="25">
    <w:p w:rsidR="00074CCF" w:rsidRPr="00074CCF" w:rsidRDefault="00074CCF">
      <w:pPr>
        <w:pStyle w:val="FootnoteText"/>
        <w:rPr>
          <w:sz w:val="18"/>
          <w:szCs w:val="18"/>
        </w:rPr>
      </w:pPr>
      <w:r>
        <w:rPr>
          <w:rStyle w:val="FootnoteReference"/>
        </w:rPr>
        <w:footnoteRef/>
      </w:r>
      <w:r>
        <w:t xml:space="preserve"> </w:t>
      </w:r>
      <w:r>
        <w:rPr>
          <w:sz w:val="18"/>
          <w:szCs w:val="18"/>
        </w:rPr>
        <w:t>Ibid</w:t>
      </w:r>
    </w:p>
  </w:footnote>
  <w:footnote w:id="26">
    <w:p w:rsidR="00074CCF" w:rsidRDefault="00074CCF">
      <w:pPr>
        <w:pStyle w:val="FootnoteText"/>
      </w:pPr>
      <w:r>
        <w:rPr>
          <w:rStyle w:val="FootnoteReference"/>
        </w:rPr>
        <w:footnoteRef/>
      </w:r>
      <w:r>
        <w:t xml:space="preserve"> </w:t>
      </w:r>
      <w:r w:rsidR="00D25909" w:rsidRPr="000E0F4A">
        <w:rPr>
          <w:sz w:val="18"/>
          <w:szCs w:val="18"/>
        </w:rPr>
        <w:t>Peter Machamer. “Galileo Galilei” Stanford Encyclopedia of Philosophy. 2017, accessed 27 July 2018. https://plato.stanford.edu/entries/galileo/</w:t>
      </w:r>
    </w:p>
  </w:footnote>
  <w:footnote w:id="27">
    <w:p w:rsidR="00D25909" w:rsidRPr="00D25909" w:rsidRDefault="00D25909">
      <w:pPr>
        <w:pStyle w:val="FootnoteText"/>
        <w:rPr>
          <w:sz w:val="18"/>
          <w:szCs w:val="18"/>
        </w:rPr>
      </w:pPr>
      <w:r>
        <w:rPr>
          <w:rStyle w:val="FootnoteReference"/>
        </w:rPr>
        <w:footnoteRef/>
      </w:r>
      <w:r>
        <w:t xml:space="preserve"> </w:t>
      </w:r>
      <w:r w:rsidRPr="00D25909">
        <w:rPr>
          <w:sz w:val="18"/>
          <w:szCs w:val="18"/>
        </w:rPr>
        <w:t>Ibid</w:t>
      </w:r>
    </w:p>
  </w:footnote>
  <w:footnote w:id="28">
    <w:p w:rsidR="00D25909" w:rsidRPr="00D25909" w:rsidRDefault="00D25909">
      <w:pPr>
        <w:pStyle w:val="FootnoteText"/>
        <w:rPr>
          <w:sz w:val="18"/>
          <w:szCs w:val="18"/>
        </w:rPr>
      </w:pPr>
      <w:r>
        <w:rPr>
          <w:rStyle w:val="FootnoteReference"/>
        </w:rPr>
        <w:footnoteRef/>
      </w:r>
      <w:r>
        <w:t xml:space="preserve"> </w:t>
      </w:r>
      <w:r w:rsidR="00A21AC7" w:rsidRPr="000E0F4A">
        <w:rPr>
          <w:sz w:val="18"/>
          <w:szCs w:val="18"/>
        </w:rPr>
        <w:t>Peter Machamer. “Galileo Galilei” Stanford Encyclopedia of Philosophy. 2017, accessed 27 July 2018. https://plato.stanford.edu/entries/galileo/</w:t>
      </w:r>
    </w:p>
  </w:footnote>
  <w:footnote w:id="29">
    <w:p w:rsidR="00934830" w:rsidRPr="00934830" w:rsidRDefault="00934830">
      <w:pPr>
        <w:pStyle w:val="FootnoteText"/>
        <w:rPr>
          <w:sz w:val="18"/>
          <w:szCs w:val="18"/>
        </w:rPr>
      </w:pPr>
      <w:r>
        <w:rPr>
          <w:rStyle w:val="FootnoteReference"/>
        </w:rPr>
        <w:footnoteRef/>
      </w:r>
      <w:r>
        <w:t xml:space="preserve"> </w:t>
      </w:r>
      <w:r>
        <w:rPr>
          <w:sz w:val="18"/>
          <w:szCs w:val="18"/>
        </w:rPr>
        <w:t>Ibid</w:t>
      </w:r>
    </w:p>
  </w:footnote>
  <w:footnote w:id="30">
    <w:p w:rsidR="00934830" w:rsidRPr="00513AA1" w:rsidRDefault="00934830">
      <w:pPr>
        <w:pStyle w:val="FootnoteText"/>
        <w:rPr>
          <w:sz w:val="18"/>
          <w:szCs w:val="18"/>
        </w:rPr>
      </w:pPr>
      <w:r>
        <w:rPr>
          <w:rStyle w:val="FootnoteReference"/>
        </w:rPr>
        <w:footnoteRef/>
      </w:r>
      <w:r>
        <w:t xml:space="preserve"> </w:t>
      </w:r>
      <w:r w:rsidR="00A21AC7" w:rsidRPr="00A21AC7">
        <w:rPr>
          <w:sz w:val="18"/>
          <w:szCs w:val="18"/>
        </w:rPr>
        <w:t>Ibid</w:t>
      </w:r>
      <w:r w:rsidR="00A21AC7">
        <w:t xml:space="preserve"> </w:t>
      </w:r>
    </w:p>
  </w:footnote>
  <w:footnote w:id="31">
    <w:p w:rsidR="00337296" w:rsidRDefault="00337296">
      <w:pPr>
        <w:pStyle w:val="FootnoteText"/>
      </w:pPr>
      <w:r>
        <w:rPr>
          <w:rStyle w:val="FootnoteReference"/>
        </w:rPr>
        <w:footnoteRef/>
      </w:r>
      <w:r>
        <w:t xml:space="preserve"> </w:t>
      </w:r>
      <w:r w:rsidRPr="00337296">
        <w:rPr>
          <w:sz w:val="18"/>
          <w:szCs w:val="18"/>
        </w:rPr>
        <w:t>Jeremy</w:t>
      </w:r>
      <w:r>
        <w:rPr>
          <w:sz w:val="18"/>
          <w:szCs w:val="18"/>
        </w:rPr>
        <w:t xml:space="preserve"> Bernstein</w:t>
      </w:r>
      <w:r w:rsidRPr="00337296">
        <w:rPr>
          <w:sz w:val="18"/>
          <w:szCs w:val="18"/>
        </w:rPr>
        <w:t xml:space="preserve">. </w:t>
      </w:r>
      <w:r w:rsidRPr="00337296">
        <w:rPr>
          <w:i/>
          <w:sz w:val="18"/>
          <w:szCs w:val="18"/>
        </w:rPr>
        <w:t>Albert Einstein: And the frontiers of physics</w:t>
      </w:r>
      <w:r>
        <w:rPr>
          <w:sz w:val="18"/>
          <w:szCs w:val="18"/>
        </w:rPr>
        <w:t xml:space="preserve"> (</w:t>
      </w:r>
      <w:r w:rsidRPr="00337296">
        <w:rPr>
          <w:sz w:val="18"/>
          <w:szCs w:val="18"/>
        </w:rPr>
        <w:t>New York: Oxford University Press, 1996</w:t>
      </w:r>
      <w:r>
        <w:rPr>
          <w:sz w:val="18"/>
          <w:szCs w:val="18"/>
        </w:rPr>
        <w:t>) 52-54</w:t>
      </w:r>
      <w:r w:rsidRPr="00337296">
        <w:rPr>
          <w:sz w:val="18"/>
          <w:szCs w:val="18"/>
        </w:rPr>
        <w:t>.</w:t>
      </w:r>
    </w:p>
  </w:footnote>
  <w:footnote w:id="32">
    <w:p w:rsidR="00513AA1" w:rsidRPr="00513AA1" w:rsidRDefault="00513AA1">
      <w:pPr>
        <w:pStyle w:val="FootnoteText"/>
        <w:rPr>
          <w:sz w:val="18"/>
          <w:szCs w:val="18"/>
        </w:rPr>
      </w:pPr>
      <w:r>
        <w:rPr>
          <w:rStyle w:val="FootnoteReference"/>
        </w:rPr>
        <w:footnoteRef/>
      </w:r>
      <w:r>
        <w:t xml:space="preserve"> </w:t>
      </w:r>
      <w:r w:rsidRPr="00513AA1">
        <w:rPr>
          <w:sz w:val="18"/>
          <w:szCs w:val="18"/>
        </w:rPr>
        <w:t>Ibid</w:t>
      </w:r>
    </w:p>
  </w:footnote>
  <w:footnote w:id="33">
    <w:p w:rsidR="00513AA1" w:rsidRPr="001A64B3" w:rsidRDefault="00513AA1">
      <w:pPr>
        <w:pStyle w:val="FootnoteText"/>
      </w:pPr>
      <w:r>
        <w:rPr>
          <w:rStyle w:val="FootnoteReference"/>
        </w:rPr>
        <w:footnoteRef/>
      </w:r>
      <w:r>
        <w:t xml:space="preserve"> </w:t>
      </w:r>
      <w:r w:rsidR="001A64B3" w:rsidRPr="00337296">
        <w:rPr>
          <w:sz w:val="18"/>
          <w:szCs w:val="18"/>
        </w:rPr>
        <w:t>Jeremy</w:t>
      </w:r>
      <w:r w:rsidR="001A64B3">
        <w:rPr>
          <w:sz w:val="18"/>
          <w:szCs w:val="18"/>
        </w:rPr>
        <w:t xml:space="preserve"> Bernstein</w:t>
      </w:r>
      <w:r w:rsidR="001A64B3" w:rsidRPr="00337296">
        <w:rPr>
          <w:sz w:val="18"/>
          <w:szCs w:val="18"/>
        </w:rPr>
        <w:t xml:space="preserve">. </w:t>
      </w:r>
      <w:r w:rsidR="001A64B3" w:rsidRPr="00337296">
        <w:rPr>
          <w:i/>
          <w:sz w:val="18"/>
          <w:szCs w:val="18"/>
        </w:rPr>
        <w:t>Albert Einstein: And the frontiers of physics</w:t>
      </w:r>
      <w:r w:rsidR="001A64B3">
        <w:rPr>
          <w:sz w:val="18"/>
          <w:szCs w:val="18"/>
        </w:rPr>
        <w:t xml:space="preserve"> (</w:t>
      </w:r>
      <w:r w:rsidR="001A64B3" w:rsidRPr="00337296">
        <w:rPr>
          <w:sz w:val="18"/>
          <w:szCs w:val="18"/>
        </w:rPr>
        <w:t>New York: Oxford University Press, 1996</w:t>
      </w:r>
      <w:r w:rsidR="001A64B3">
        <w:rPr>
          <w:sz w:val="18"/>
          <w:szCs w:val="18"/>
        </w:rPr>
        <w:t>) 52-54</w:t>
      </w:r>
      <w:r w:rsidR="001A64B3" w:rsidRPr="00337296">
        <w:rPr>
          <w:sz w:val="18"/>
          <w:szCs w:val="18"/>
        </w:rPr>
        <w:t>.</w:t>
      </w:r>
    </w:p>
  </w:footnote>
  <w:footnote w:id="34">
    <w:p w:rsidR="00F571F3" w:rsidRPr="00937904" w:rsidRDefault="00F571F3">
      <w:pPr>
        <w:pStyle w:val="FootnoteText"/>
        <w:rPr>
          <w:sz w:val="18"/>
          <w:szCs w:val="18"/>
        </w:rPr>
      </w:pPr>
      <w:r>
        <w:rPr>
          <w:rStyle w:val="FootnoteReference"/>
        </w:rPr>
        <w:footnoteRef/>
      </w:r>
      <w:r>
        <w:t xml:space="preserve"> </w:t>
      </w:r>
      <w:r w:rsidRPr="00937904">
        <w:rPr>
          <w:sz w:val="18"/>
          <w:szCs w:val="18"/>
        </w:rPr>
        <w:t>Martin</w:t>
      </w:r>
      <w:r w:rsidR="00937904">
        <w:rPr>
          <w:sz w:val="18"/>
          <w:szCs w:val="18"/>
        </w:rPr>
        <w:t xml:space="preserve"> Turner</w:t>
      </w:r>
      <w:r w:rsidRPr="00937904">
        <w:rPr>
          <w:sz w:val="18"/>
          <w:szCs w:val="18"/>
        </w:rPr>
        <w:t xml:space="preserve">. </w:t>
      </w:r>
      <w:r w:rsidRPr="00937904">
        <w:rPr>
          <w:i/>
          <w:sz w:val="18"/>
          <w:szCs w:val="18"/>
        </w:rPr>
        <w:t>Rocket and spacecraft propulsion: Principles, practice and new developments</w:t>
      </w:r>
      <w:r w:rsidR="00937904">
        <w:rPr>
          <w:sz w:val="18"/>
          <w:szCs w:val="18"/>
        </w:rPr>
        <w:t xml:space="preserve"> (</w:t>
      </w:r>
      <w:r w:rsidRPr="00937904">
        <w:rPr>
          <w:sz w:val="18"/>
          <w:szCs w:val="18"/>
        </w:rPr>
        <w:t>New York: Springer Science &amp; Business Media, 2005</w:t>
      </w:r>
      <w:r w:rsidR="00937904">
        <w:rPr>
          <w:sz w:val="18"/>
          <w:szCs w:val="18"/>
        </w:rPr>
        <w:t>) 24-25</w:t>
      </w:r>
      <w:r w:rsidRPr="00937904">
        <w:rPr>
          <w:sz w:val="18"/>
          <w:szCs w:val="18"/>
        </w:rPr>
        <w:t>.</w:t>
      </w:r>
    </w:p>
  </w:footnote>
  <w:footnote w:id="35">
    <w:p w:rsidR="00512749" w:rsidRDefault="00512749">
      <w:pPr>
        <w:pStyle w:val="FootnoteText"/>
      </w:pPr>
      <w:r>
        <w:rPr>
          <w:rStyle w:val="FootnoteReference"/>
        </w:rPr>
        <w:footnoteRef/>
      </w:r>
      <w:r>
        <w:t xml:space="preserve"> </w:t>
      </w:r>
      <w:r w:rsidRPr="00A40E7E">
        <w:rPr>
          <w:sz w:val="18"/>
          <w:szCs w:val="18"/>
        </w:rPr>
        <w:t>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28852"/>
      <w:docPartObj>
        <w:docPartGallery w:val="Page Numbers (Top of Page)"/>
        <w:docPartUnique/>
      </w:docPartObj>
    </w:sdtPr>
    <w:sdtContent>
      <w:p w:rsidR="00074CCF" w:rsidRDefault="00074CCF" w:rsidP="00EF25BE">
        <w:pPr>
          <w:pStyle w:val="Header"/>
          <w:jc w:val="right"/>
        </w:pPr>
        <w:fldSimple w:instr=" PAGE   \* MERGEFORMAT ">
          <w:r w:rsidR="00AD1C0F">
            <w:rPr>
              <w:noProof/>
            </w:rPr>
            <w:t>7</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449A"/>
    <w:rsid w:val="000016B1"/>
    <w:rsid w:val="00004310"/>
    <w:rsid w:val="00004E26"/>
    <w:rsid w:val="000068A3"/>
    <w:rsid w:val="00024F4D"/>
    <w:rsid w:val="00025DC3"/>
    <w:rsid w:val="00036DE7"/>
    <w:rsid w:val="0005086F"/>
    <w:rsid w:val="000552E2"/>
    <w:rsid w:val="00057951"/>
    <w:rsid w:val="00061736"/>
    <w:rsid w:val="00062972"/>
    <w:rsid w:val="00066DC5"/>
    <w:rsid w:val="00072062"/>
    <w:rsid w:val="00072791"/>
    <w:rsid w:val="00074CCF"/>
    <w:rsid w:val="000805B4"/>
    <w:rsid w:val="0008563B"/>
    <w:rsid w:val="00090609"/>
    <w:rsid w:val="000A5AC0"/>
    <w:rsid w:val="000A7722"/>
    <w:rsid w:val="000B362F"/>
    <w:rsid w:val="000B604D"/>
    <w:rsid w:val="000C1792"/>
    <w:rsid w:val="000C700D"/>
    <w:rsid w:val="000C7B45"/>
    <w:rsid w:val="000D674B"/>
    <w:rsid w:val="000D6CB9"/>
    <w:rsid w:val="000E0F4A"/>
    <w:rsid w:val="000F0A4A"/>
    <w:rsid w:val="000F1F24"/>
    <w:rsid w:val="00102333"/>
    <w:rsid w:val="00111889"/>
    <w:rsid w:val="001152AF"/>
    <w:rsid w:val="00127C8B"/>
    <w:rsid w:val="00143B4E"/>
    <w:rsid w:val="00157EDE"/>
    <w:rsid w:val="00162451"/>
    <w:rsid w:val="001641B5"/>
    <w:rsid w:val="00167D7B"/>
    <w:rsid w:val="001703F7"/>
    <w:rsid w:val="001826A7"/>
    <w:rsid w:val="00184FF0"/>
    <w:rsid w:val="00185D0F"/>
    <w:rsid w:val="001931CA"/>
    <w:rsid w:val="001964B2"/>
    <w:rsid w:val="001A4DEC"/>
    <w:rsid w:val="001A64B3"/>
    <w:rsid w:val="001B3E21"/>
    <w:rsid w:val="001B4245"/>
    <w:rsid w:val="001B558B"/>
    <w:rsid w:val="001C617C"/>
    <w:rsid w:val="001D14E6"/>
    <w:rsid w:val="001D3933"/>
    <w:rsid w:val="001D68E8"/>
    <w:rsid w:val="001E1583"/>
    <w:rsid w:val="001E15A3"/>
    <w:rsid w:val="001E2798"/>
    <w:rsid w:val="001E4EC9"/>
    <w:rsid w:val="001F0AE3"/>
    <w:rsid w:val="001F34FD"/>
    <w:rsid w:val="00200E41"/>
    <w:rsid w:val="002070DA"/>
    <w:rsid w:val="00216BC8"/>
    <w:rsid w:val="00223FF7"/>
    <w:rsid w:val="0022419D"/>
    <w:rsid w:val="00225F38"/>
    <w:rsid w:val="00230B3C"/>
    <w:rsid w:val="00231A39"/>
    <w:rsid w:val="002375E7"/>
    <w:rsid w:val="00240DC0"/>
    <w:rsid w:val="002436C0"/>
    <w:rsid w:val="00255008"/>
    <w:rsid w:val="0026090C"/>
    <w:rsid w:val="00262BB5"/>
    <w:rsid w:val="002677D6"/>
    <w:rsid w:val="00274583"/>
    <w:rsid w:val="00275E6E"/>
    <w:rsid w:val="00283FE5"/>
    <w:rsid w:val="002864E3"/>
    <w:rsid w:val="00287E47"/>
    <w:rsid w:val="00290625"/>
    <w:rsid w:val="002927F6"/>
    <w:rsid w:val="002947AF"/>
    <w:rsid w:val="002A0A72"/>
    <w:rsid w:val="002A3766"/>
    <w:rsid w:val="002A39E2"/>
    <w:rsid w:val="002A7045"/>
    <w:rsid w:val="002A7CCA"/>
    <w:rsid w:val="002B1261"/>
    <w:rsid w:val="002B5B31"/>
    <w:rsid w:val="002C27A2"/>
    <w:rsid w:val="002C3111"/>
    <w:rsid w:val="002C423D"/>
    <w:rsid w:val="002D2E4C"/>
    <w:rsid w:val="002F25F9"/>
    <w:rsid w:val="002F66CB"/>
    <w:rsid w:val="0031028E"/>
    <w:rsid w:val="0031610B"/>
    <w:rsid w:val="00321EA5"/>
    <w:rsid w:val="00323871"/>
    <w:rsid w:val="00337296"/>
    <w:rsid w:val="003437FF"/>
    <w:rsid w:val="0034643B"/>
    <w:rsid w:val="00351BF9"/>
    <w:rsid w:val="0035449A"/>
    <w:rsid w:val="00362E36"/>
    <w:rsid w:val="0036395C"/>
    <w:rsid w:val="00364EF7"/>
    <w:rsid w:val="00373716"/>
    <w:rsid w:val="0037601A"/>
    <w:rsid w:val="003841A8"/>
    <w:rsid w:val="00390F37"/>
    <w:rsid w:val="00397D60"/>
    <w:rsid w:val="003A671D"/>
    <w:rsid w:val="003A7296"/>
    <w:rsid w:val="003B071B"/>
    <w:rsid w:val="003C16DF"/>
    <w:rsid w:val="003D3577"/>
    <w:rsid w:val="003D584C"/>
    <w:rsid w:val="003D6462"/>
    <w:rsid w:val="003E4463"/>
    <w:rsid w:val="003F6F5D"/>
    <w:rsid w:val="00400BA8"/>
    <w:rsid w:val="004105E0"/>
    <w:rsid w:val="004211D8"/>
    <w:rsid w:val="004308BB"/>
    <w:rsid w:val="00430A45"/>
    <w:rsid w:val="004328F3"/>
    <w:rsid w:val="00461AE3"/>
    <w:rsid w:val="004850F9"/>
    <w:rsid w:val="0048696B"/>
    <w:rsid w:val="004A3CD9"/>
    <w:rsid w:val="004A533F"/>
    <w:rsid w:val="004B5A45"/>
    <w:rsid w:val="004C4827"/>
    <w:rsid w:val="004C7670"/>
    <w:rsid w:val="004D79B9"/>
    <w:rsid w:val="004D7EB2"/>
    <w:rsid w:val="004F122B"/>
    <w:rsid w:val="004F14BF"/>
    <w:rsid w:val="004F7324"/>
    <w:rsid w:val="004F7B03"/>
    <w:rsid w:val="00512749"/>
    <w:rsid w:val="00513AA1"/>
    <w:rsid w:val="0051646E"/>
    <w:rsid w:val="005170EA"/>
    <w:rsid w:val="0054437E"/>
    <w:rsid w:val="00550577"/>
    <w:rsid w:val="005535CC"/>
    <w:rsid w:val="00553B7A"/>
    <w:rsid w:val="00556F41"/>
    <w:rsid w:val="005639C5"/>
    <w:rsid w:val="005700C7"/>
    <w:rsid w:val="0057118D"/>
    <w:rsid w:val="00571C63"/>
    <w:rsid w:val="005767F2"/>
    <w:rsid w:val="0057711C"/>
    <w:rsid w:val="00583360"/>
    <w:rsid w:val="0059681D"/>
    <w:rsid w:val="005A3653"/>
    <w:rsid w:val="005A4181"/>
    <w:rsid w:val="005A5D1C"/>
    <w:rsid w:val="005B1803"/>
    <w:rsid w:val="005B5B83"/>
    <w:rsid w:val="005D360D"/>
    <w:rsid w:val="005D585E"/>
    <w:rsid w:val="005E396C"/>
    <w:rsid w:val="005E5CFF"/>
    <w:rsid w:val="005E66D4"/>
    <w:rsid w:val="00600AA6"/>
    <w:rsid w:val="006077B6"/>
    <w:rsid w:val="00615A6F"/>
    <w:rsid w:val="0062636F"/>
    <w:rsid w:val="00626B49"/>
    <w:rsid w:val="00634363"/>
    <w:rsid w:val="0063451D"/>
    <w:rsid w:val="00634ECB"/>
    <w:rsid w:val="00640A6C"/>
    <w:rsid w:val="00643511"/>
    <w:rsid w:val="00653EE7"/>
    <w:rsid w:val="00653FDA"/>
    <w:rsid w:val="00655B3A"/>
    <w:rsid w:val="00655E01"/>
    <w:rsid w:val="00657D0A"/>
    <w:rsid w:val="006676F3"/>
    <w:rsid w:val="00675B93"/>
    <w:rsid w:val="006777E5"/>
    <w:rsid w:val="006841BC"/>
    <w:rsid w:val="006857D3"/>
    <w:rsid w:val="00686F6F"/>
    <w:rsid w:val="00694C4E"/>
    <w:rsid w:val="00696507"/>
    <w:rsid w:val="006A1179"/>
    <w:rsid w:val="006A1EFF"/>
    <w:rsid w:val="006A6567"/>
    <w:rsid w:val="006B1DDD"/>
    <w:rsid w:val="006C28F0"/>
    <w:rsid w:val="006C5C68"/>
    <w:rsid w:val="006C7F4B"/>
    <w:rsid w:val="006D3AD8"/>
    <w:rsid w:val="006D4A5F"/>
    <w:rsid w:val="006D5217"/>
    <w:rsid w:val="006E4617"/>
    <w:rsid w:val="006E4834"/>
    <w:rsid w:val="006F17BB"/>
    <w:rsid w:val="006F4AA3"/>
    <w:rsid w:val="006F7D9E"/>
    <w:rsid w:val="0070151E"/>
    <w:rsid w:val="007074B8"/>
    <w:rsid w:val="00714CB4"/>
    <w:rsid w:val="00721E67"/>
    <w:rsid w:val="00723287"/>
    <w:rsid w:val="007258AC"/>
    <w:rsid w:val="00727A35"/>
    <w:rsid w:val="00741DA5"/>
    <w:rsid w:val="007440A1"/>
    <w:rsid w:val="00753857"/>
    <w:rsid w:val="00757DEA"/>
    <w:rsid w:val="00762E77"/>
    <w:rsid w:val="00780685"/>
    <w:rsid w:val="00790009"/>
    <w:rsid w:val="0079645F"/>
    <w:rsid w:val="007A4636"/>
    <w:rsid w:val="007A4E4F"/>
    <w:rsid w:val="007B2261"/>
    <w:rsid w:val="007B2A83"/>
    <w:rsid w:val="007E3C1D"/>
    <w:rsid w:val="007E7B73"/>
    <w:rsid w:val="007F36F7"/>
    <w:rsid w:val="0080230A"/>
    <w:rsid w:val="008034DE"/>
    <w:rsid w:val="00806C68"/>
    <w:rsid w:val="00810772"/>
    <w:rsid w:val="00823EF3"/>
    <w:rsid w:val="0083480D"/>
    <w:rsid w:val="00836F76"/>
    <w:rsid w:val="008416B2"/>
    <w:rsid w:val="00847D7E"/>
    <w:rsid w:val="0086385F"/>
    <w:rsid w:val="0086699D"/>
    <w:rsid w:val="00873F6B"/>
    <w:rsid w:val="0088072B"/>
    <w:rsid w:val="0088088B"/>
    <w:rsid w:val="008845E6"/>
    <w:rsid w:val="00887A10"/>
    <w:rsid w:val="0089569B"/>
    <w:rsid w:val="00895DB2"/>
    <w:rsid w:val="008A6C74"/>
    <w:rsid w:val="008C1EBE"/>
    <w:rsid w:val="008C2BCC"/>
    <w:rsid w:val="008D5977"/>
    <w:rsid w:val="008D5E80"/>
    <w:rsid w:val="008E23EE"/>
    <w:rsid w:val="008E4222"/>
    <w:rsid w:val="008F3140"/>
    <w:rsid w:val="0090275C"/>
    <w:rsid w:val="009027CB"/>
    <w:rsid w:val="00910A31"/>
    <w:rsid w:val="00917FB3"/>
    <w:rsid w:val="00923BA0"/>
    <w:rsid w:val="00924BAC"/>
    <w:rsid w:val="00926F24"/>
    <w:rsid w:val="00934830"/>
    <w:rsid w:val="009358FA"/>
    <w:rsid w:val="00936723"/>
    <w:rsid w:val="00937904"/>
    <w:rsid w:val="00944F89"/>
    <w:rsid w:val="0095517D"/>
    <w:rsid w:val="00966546"/>
    <w:rsid w:val="009778AB"/>
    <w:rsid w:val="00994E46"/>
    <w:rsid w:val="00995901"/>
    <w:rsid w:val="0099786B"/>
    <w:rsid w:val="00997BE4"/>
    <w:rsid w:val="009A21CD"/>
    <w:rsid w:val="009A6132"/>
    <w:rsid w:val="009B60F7"/>
    <w:rsid w:val="009C2A23"/>
    <w:rsid w:val="009C5585"/>
    <w:rsid w:val="009D2CDF"/>
    <w:rsid w:val="009D2FF0"/>
    <w:rsid w:val="009E090A"/>
    <w:rsid w:val="009E19F6"/>
    <w:rsid w:val="009E2442"/>
    <w:rsid w:val="009F56E5"/>
    <w:rsid w:val="00A021D1"/>
    <w:rsid w:val="00A15290"/>
    <w:rsid w:val="00A17849"/>
    <w:rsid w:val="00A20B9D"/>
    <w:rsid w:val="00A21AC7"/>
    <w:rsid w:val="00A22252"/>
    <w:rsid w:val="00A34252"/>
    <w:rsid w:val="00A346B4"/>
    <w:rsid w:val="00A35C67"/>
    <w:rsid w:val="00A40E7E"/>
    <w:rsid w:val="00A430C4"/>
    <w:rsid w:val="00A46768"/>
    <w:rsid w:val="00A51F39"/>
    <w:rsid w:val="00A603F8"/>
    <w:rsid w:val="00A639B5"/>
    <w:rsid w:val="00A708FF"/>
    <w:rsid w:val="00A70F48"/>
    <w:rsid w:val="00A81308"/>
    <w:rsid w:val="00A815DC"/>
    <w:rsid w:val="00A82757"/>
    <w:rsid w:val="00A8459B"/>
    <w:rsid w:val="00A95FA2"/>
    <w:rsid w:val="00AA119E"/>
    <w:rsid w:val="00AA6F5D"/>
    <w:rsid w:val="00AB1085"/>
    <w:rsid w:val="00AC0F41"/>
    <w:rsid w:val="00AC2A2D"/>
    <w:rsid w:val="00AD1C0F"/>
    <w:rsid w:val="00AF7B6E"/>
    <w:rsid w:val="00B0228B"/>
    <w:rsid w:val="00B32892"/>
    <w:rsid w:val="00B457A1"/>
    <w:rsid w:val="00B46A4D"/>
    <w:rsid w:val="00B554DC"/>
    <w:rsid w:val="00B61845"/>
    <w:rsid w:val="00B66CD0"/>
    <w:rsid w:val="00B7126B"/>
    <w:rsid w:val="00B720DD"/>
    <w:rsid w:val="00B74498"/>
    <w:rsid w:val="00B764B4"/>
    <w:rsid w:val="00B76934"/>
    <w:rsid w:val="00B80F8C"/>
    <w:rsid w:val="00B845D7"/>
    <w:rsid w:val="00BB22F3"/>
    <w:rsid w:val="00BB79A2"/>
    <w:rsid w:val="00BD54AE"/>
    <w:rsid w:val="00BD71E9"/>
    <w:rsid w:val="00BE01A1"/>
    <w:rsid w:val="00BE3A67"/>
    <w:rsid w:val="00BE50F8"/>
    <w:rsid w:val="00BF253B"/>
    <w:rsid w:val="00BF3410"/>
    <w:rsid w:val="00BF57D5"/>
    <w:rsid w:val="00C05FB6"/>
    <w:rsid w:val="00C27073"/>
    <w:rsid w:val="00C30B7F"/>
    <w:rsid w:val="00C35C46"/>
    <w:rsid w:val="00C4641B"/>
    <w:rsid w:val="00C465A7"/>
    <w:rsid w:val="00C523A5"/>
    <w:rsid w:val="00C546B4"/>
    <w:rsid w:val="00C627B0"/>
    <w:rsid w:val="00C6456D"/>
    <w:rsid w:val="00C6685F"/>
    <w:rsid w:val="00C752A3"/>
    <w:rsid w:val="00C761D6"/>
    <w:rsid w:val="00C8085F"/>
    <w:rsid w:val="00C80894"/>
    <w:rsid w:val="00C81F87"/>
    <w:rsid w:val="00C91DC8"/>
    <w:rsid w:val="00C924D9"/>
    <w:rsid w:val="00C930BC"/>
    <w:rsid w:val="00CA43B9"/>
    <w:rsid w:val="00CB2644"/>
    <w:rsid w:val="00CB3FC1"/>
    <w:rsid w:val="00CB50C3"/>
    <w:rsid w:val="00CB6D42"/>
    <w:rsid w:val="00CC0D73"/>
    <w:rsid w:val="00CC4BFF"/>
    <w:rsid w:val="00CC7EB9"/>
    <w:rsid w:val="00CD0413"/>
    <w:rsid w:val="00CD64E8"/>
    <w:rsid w:val="00CE59B7"/>
    <w:rsid w:val="00CE65B5"/>
    <w:rsid w:val="00CE6A21"/>
    <w:rsid w:val="00CE7D58"/>
    <w:rsid w:val="00CF613F"/>
    <w:rsid w:val="00CF6940"/>
    <w:rsid w:val="00D030CB"/>
    <w:rsid w:val="00D036FC"/>
    <w:rsid w:val="00D06601"/>
    <w:rsid w:val="00D13767"/>
    <w:rsid w:val="00D14260"/>
    <w:rsid w:val="00D250A6"/>
    <w:rsid w:val="00D25909"/>
    <w:rsid w:val="00D35C33"/>
    <w:rsid w:val="00D50915"/>
    <w:rsid w:val="00D518CC"/>
    <w:rsid w:val="00D52448"/>
    <w:rsid w:val="00D533B4"/>
    <w:rsid w:val="00D576FC"/>
    <w:rsid w:val="00D632A6"/>
    <w:rsid w:val="00D7153F"/>
    <w:rsid w:val="00D87447"/>
    <w:rsid w:val="00D926B4"/>
    <w:rsid w:val="00D97542"/>
    <w:rsid w:val="00DA7005"/>
    <w:rsid w:val="00DB0AAB"/>
    <w:rsid w:val="00DB2936"/>
    <w:rsid w:val="00DC76BC"/>
    <w:rsid w:val="00DD0071"/>
    <w:rsid w:val="00DD02D1"/>
    <w:rsid w:val="00DD6BCA"/>
    <w:rsid w:val="00DD7B0A"/>
    <w:rsid w:val="00DE08B7"/>
    <w:rsid w:val="00DE504A"/>
    <w:rsid w:val="00DF202F"/>
    <w:rsid w:val="00E009C0"/>
    <w:rsid w:val="00E062CB"/>
    <w:rsid w:val="00E10364"/>
    <w:rsid w:val="00E112C3"/>
    <w:rsid w:val="00E164B9"/>
    <w:rsid w:val="00E23636"/>
    <w:rsid w:val="00E2585E"/>
    <w:rsid w:val="00E26B44"/>
    <w:rsid w:val="00E271C8"/>
    <w:rsid w:val="00E31317"/>
    <w:rsid w:val="00E70DB7"/>
    <w:rsid w:val="00E716EE"/>
    <w:rsid w:val="00E729EE"/>
    <w:rsid w:val="00E74ECC"/>
    <w:rsid w:val="00E8540C"/>
    <w:rsid w:val="00E93A22"/>
    <w:rsid w:val="00E96D67"/>
    <w:rsid w:val="00EA316D"/>
    <w:rsid w:val="00EA531C"/>
    <w:rsid w:val="00EB2138"/>
    <w:rsid w:val="00ED19A7"/>
    <w:rsid w:val="00ED3F46"/>
    <w:rsid w:val="00EF0A33"/>
    <w:rsid w:val="00EF25BE"/>
    <w:rsid w:val="00EF7020"/>
    <w:rsid w:val="00F073CE"/>
    <w:rsid w:val="00F202F9"/>
    <w:rsid w:val="00F35FDB"/>
    <w:rsid w:val="00F4071B"/>
    <w:rsid w:val="00F4565F"/>
    <w:rsid w:val="00F45DBB"/>
    <w:rsid w:val="00F520F0"/>
    <w:rsid w:val="00F523A0"/>
    <w:rsid w:val="00F571F3"/>
    <w:rsid w:val="00F760C7"/>
    <w:rsid w:val="00F77327"/>
    <w:rsid w:val="00F82202"/>
    <w:rsid w:val="00F83BCE"/>
    <w:rsid w:val="00FB3CB1"/>
    <w:rsid w:val="00FC46A1"/>
    <w:rsid w:val="00FD714A"/>
    <w:rsid w:val="00FD7B1E"/>
    <w:rsid w:val="00FE2396"/>
    <w:rsid w:val="00FE2B0D"/>
    <w:rsid w:val="00FE5F12"/>
    <w:rsid w:val="00FE70A9"/>
    <w:rsid w:val="00FF5E7D"/>
    <w:rsid w:val="00FF7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723"/>
    <w:rPr>
      <w:color w:val="0000FF" w:themeColor="hyperlink"/>
      <w:u w:val="single"/>
    </w:rPr>
  </w:style>
  <w:style w:type="paragraph" w:styleId="Header">
    <w:name w:val="header"/>
    <w:basedOn w:val="Normal"/>
    <w:link w:val="HeaderChar"/>
    <w:uiPriority w:val="99"/>
    <w:unhideWhenUsed/>
    <w:rsid w:val="00EF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5BE"/>
  </w:style>
  <w:style w:type="paragraph" w:styleId="Footer">
    <w:name w:val="footer"/>
    <w:basedOn w:val="Normal"/>
    <w:link w:val="FooterChar"/>
    <w:uiPriority w:val="99"/>
    <w:semiHidden/>
    <w:unhideWhenUsed/>
    <w:rsid w:val="00EF25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25BE"/>
  </w:style>
  <w:style w:type="paragraph" w:styleId="FootnoteText">
    <w:name w:val="footnote text"/>
    <w:basedOn w:val="Normal"/>
    <w:link w:val="FootnoteTextChar"/>
    <w:uiPriority w:val="99"/>
    <w:semiHidden/>
    <w:unhideWhenUsed/>
    <w:rsid w:val="00036D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6DE7"/>
    <w:rPr>
      <w:sz w:val="20"/>
      <w:szCs w:val="20"/>
    </w:rPr>
  </w:style>
  <w:style w:type="character" w:styleId="FootnoteReference">
    <w:name w:val="footnote reference"/>
    <w:basedOn w:val="DefaultParagraphFont"/>
    <w:uiPriority w:val="99"/>
    <w:semiHidden/>
    <w:unhideWhenUsed/>
    <w:rsid w:val="00036DE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oups.dcs.st-and.ac.uk/history/Biographies/Galileo.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bc.co.uk/history/historic_figures/galilei_galileo.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o.stanford.edu/entries/galileo/"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owlcation.com/stem/What-Were-Galileos-Contributions-to-Physics" TargetMode="External"/><Relationship Id="rId4" Type="http://schemas.openxmlformats.org/officeDocument/2006/relationships/footnotes" Target="footnotes.xml"/><Relationship Id="rId9" Type="http://schemas.openxmlformats.org/officeDocument/2006/relationships/hyperlink" Target="https://sciencing.com/galileo-galileis-invention-contributions-234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10</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Miguel Patmas</dc:creator>
  <cp:lastModifiedBy>Miguel Patmas</cp:lastModifiedBy>
  <cp:revision>363</cp:revision>
  <dcterms:created xsi:type="dcterms:W3CDTF">2018-07-27T06:37:00Z</dcterms:created>
  <dcterms:modified xsi:type="dcterms:W3CDTF">2018-07-27T23:15:00Z</dcterms:modified>
</cp:coreProperties>
</file>