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DE" w:rsidRDefault="00F06FDE" w:rsidP="00F06FDE">
      <w:pPr>
        <w:spacing w:line="480" w:lineRule="auto"/>
        <w:jc w:val="center"/>
        <w:rPr>
          <w:rFonts w:cs="Times New Roman"/>
          <w:szCs w:val="24"/>
        </w:rPr>
      </w:pPr>
    </w:p>
    <w:p w:rsidR="00B85DD9" w:rsidRDefault="00B85DD9" w:rsidP="00F06FDE">
      <w:pPr>
        <w:spacing w:line="480" w:lineRule="auto"/>
        <w:jc w:val="center"/>
        <w:rPr>
          <w:rFonts w:cs="Times New Roman"/>
          <w:szCs w:val="24"/>
        </w:rPr>
      </w:pPr>
    </w:p>
    <w:p w:rsidR="00B85DD9" w:rsidRDefault="00B85DD9" w:rsidP="00F06FDE">
      <w:pPr>
        <w:spacing w:line="480" w:lineRule="auto"/>
        <w:jc w:val="center"/>
        <w:rPr>
          <w:rFonts w:cs="Times New Roman"/>
          <w:szCs w:val="24"/>
        </w:rPr>
      </w:pPr>
    </w:p>
    <w:p w:rsidR="00B85DD9" w:rsidRDefault="00B85DD9" w:rsidP="00F06FDE">
      <w:pPr>
        <w:spacing w:line="480" w:lineRule="auto"/>
        <w:jc w:val="center"/>
        <w:rPr>
          <w:rFonts w:cs="Times New Roman"/>
          <w:szCs w:val="24"/>
        </w:rPr>
      </w:pPr>
    </w:p>
    <w:p w:rsidR="00B85DD9" w:rsidRDefault="00B85DD9" w:rsidP="00F06FDE">
      <w:pPr>
        <w:spacing w:line="480" w:lineRule="auto"/>
        <w:jc w:val="center"/>
        <w:rPr>
          <w:rFonts w:cs="Times New Roman"/>
          <w:szCs w:val="24"/>
        </w:rPr>
      </w:pPr>
    </w:p>
    <w:p w:rsidR="00B85DD9" w:rsidRDefault="00B85DD9" w:rsidP="00F06FDE">
      <w:pPr>
        <w:spacing w:line="480" w:lineRule="auto"/>
        <w:jc w:val="center"/>
        <w:rPr>
          <w:rFonts w:cs="Times New Roman"/>
          <w:szCs w:val="24"/>
        </w:rPr>
      </w:pPr>
    </w:p>
    <w:p w:rsidR="00B85DD9" w:rsidRDefault="00B85DD9" w:rsidP="00F06FDE">
      <w:pPr>
        <w:spacing w:line="480" w:lineRule="auto"/>
        <w:jc w:val="center"/>
        <w:rPr>
          <w:rFonts w:cs="Times New Roman"/>
          <w:szCs w:val="24"/>
        </w:rPr>
      </w:pPr>
    </w:p>
    <w:p w:rsidR="00F06FDE" w:rsidRDefault="00F06FDE" w:rsidP="00F06FDE">
      <w:pPr>
        <w:spacing w:line="480" w:lineRule="auto"/>
        <w:jc w:val="center"/>
        <w:rPr>
          <w:rFonts w:cs="Times New Roman"/>
          <w:szCs w:val="24"/>
        </w:rPr>
      </w:pPr>
      <w:r w:rsidRPr="00F06FDE">
        <w:rPr>
          <w:rFonts w:cs="Times New Roman"/>
          <w:szCs w:val="24"/>
        </w:rPr>
        <w:t>Supply Chain and Carbon Footprint</w:t>
      </w:r>
    </w:p>
    <w:p w:rsidR="00F06FDE" w:rsidRPr="00183285" w:rsidRDefault="00F06FDE" w:rsidP="00F06FDE">
      <w:pPr>
        <w:spacing w:line="480" w:lineRule="auto"/>
        <w:jc w:val="center"/>
        <w:rPr>
          <w:rFonts w:cs="Times New Roman"/>
          <w:szCs w:val="24"/>
        </w:rPr>
      </w:pPr>
      <w:r w:rsidRPr="00183285">
        <w:rPr>
          <w:rFonts w:cs="Times New Roman"/>
          <w:szCs w:val="24"/>
        </w:rPr>
        <w:t>Professor’s Name</w:t>
      </w:r>
    </w:p>
    <w:p w:rsidR="00F06FDE" w:rsidRPr="00183285" w:rsidRDefault="00F06FDE" w:rsidP="00F06FDE">
      <w:pPr>
        <w:spacing w:line="480" w:lineRule="auto"/>
        <w:jc w:val="center"/>
        <w:rPr>
          <w:rFonts w:cs="Times New Roman"/>
          <w:szCs w:val="24"/>
        </w:rPr>
      </w:pPr>
      <w:r w:rsidRPr="00183285">
        <w:rPr>
          <w:rFonts w:cs="Times New Roman"/>
          <w:szCs w:val="24"/>
        </w:rPr>
        <w:t>University</w:t>
      </w:r>
    </w:p>
    <w:p w:rsidR="00F06FDE" w:rsidRPr="00183285" w:rsidRDefault="00F06FDE" w:rsidP="00F06FDE">
      <w:pPr>
        <w:spacing w:line="480" w:lineRule="auto"/>
        <w:jc w:val="center"/>
        <w:rPr>
          <w:rFonts w:cs="Times New Roman"/>
          <w:szCs w:val="24"/>
        </w:rPr>
      </w:pPr>
      <w:r w:rsidRPr="00183285">
        <w:rPr>
          <w:rFonts w:cs="Times New Roman"/>
          <w:szCs w:val="24"/>
        </w:rPr>
        <w:t>The City and State</w:t>
      </w:r>
    </w:p>
    <w:p w:rsidR="00F06FDE" w:rsidRPr="00183285" w:rsidRDefault="00F06FDE" w:rsidP="00F06FDE">
      <w:pPr>
        <w:spacing w:line="480" w:lineRule="auto"/>
        <w:jc w:val="center"/>
        <w:rPr>
          <w:rFonts w:cs="Times New Roman"/>
          <w:szCs w:val="24"/>
        </w:rPr>
      </w:pPr>
      <w:r w:rsidRPr="00183285">
        <w:rPr>
          <w:rFonts w:cs="Times New Roman"/>
          <w:szCs w:val="24"/>
        </w:rPr>
        <w:t>Date</w:t>
      </w:r>
    </w:p>
    <w:p w:rsidR="00F06FDE" w:rsidRDefault="00F06FDE" w:rsidP="0096428F">
      <w:pPr>
        <w:spacing w:line="480" w:lineRule="auto"/>
        <w:jc w:val="center"/>
      </w:pPr>
    </w:p>
    <w:p w:rsidR="00B85DD9" w:rsidRDefault="00B85DD9" w:rsidP="0096428F">
      <w:pPr>
        <w:spacing w:line="480" w:lineRule="auto"/>
        <w:jc w:val="center"/>
      </w:pPr>
    </w:p>
    <w:p w:rsidR="00B85DD9" w:rsidRDefault="00B85DD9" w:rsidP="0096428F">
      <w:pPr>
        <w:spacing w:line="480" w:lineRule="auto"/>
        <w:jc w:val="center"/>
      </w:pPr>
    </w:p>
    <w:p w:rsidR="00B85DD9" w:rsidRDefault="00B85DD9" w:rsidP="0096428F">
      <w:pPr>
        <w:spacing w:line="480" w:lineRule="auto"/>
        <w:jc w:val="center"/>
      </w:pPr>
    </w:p>
    <w:p w:rsidR="00B85DD9" w:rsidRDefault="00B85DD9" w:rsidP="0096428F">
      <w:pPr>
        <w:spacing w:line="480" w:lineRule="auto"/>
        <w:jc w:val="center"/>
      </w:pPr>
      <w:bookmarkStart w:id="0" w:name="_GoBack"/>
      <w:bookmarkEnd w:id="0"/>
    </w:p>
    <w:p w:rsidR="00123791" w:rsidRDefault="005118F4" w:rsidP="0096428F">
      <w:pPr>
        <w:spacing w:line="480" w:lineRule="auto"/>
        <w:jc w:val="center"/>
      </w:pPr>
      <w:r>
        <w:lastRenderedPageBreak/>
        <w:t>Supply Chain and Carbon Footprint</w:t>
      </w:r>
    </w:p>
    <w:p w:rsidR="002C2457" w:rsidRDefault="00391BC5" w:rsidP="0096428F">
      <w:pPr>
        <w:spacing w:line="480" w:lineRule="auto"/>
        <w:ind w:firstLine="720"/>
      </w:pPr>
      <w:r>
        <w:t>Logistics and transportation in the supply chain contributes to increased emission of greenhouse gases. This means that it is an opportunity for enhancing g</w:t>
      </w:r>
      <w:r w:rsidR="0061364A">
        <w:t xml:space="preserve">reen supply chain management. </w:t>
      </w:r>
      <w:r w:rsidR="0001216F">
        <w:t xml:space="preserve">Therefore, a comprehensive supply chain is required to harness the environmental and operational trade-offs arising from both logistics and transportation activities. </w:t>
      </w:r>
      <w:r w:rsidR="00C4582B">
        <w:t xml:space="preserve">However, most companies tend to measure or set their carbon footprint targets based on sources their owned or regulated sources along the supply chain. </w:t>
      </w:r>
      <w:r w:rsidR="00E33669">
        <w:t>In logistics and transportation,</w:t>
      </w:r>
      <w:r w:rsidR="00834233">
        <w:t xml:space="preserve"> most companies rely on</w:t>
      </w:r>
      <w:r w:rsidR="00E33669">
        <w:t xml:space="preserve"> t</w:t>
      </w:r>
      <w:r w:rsidR="00834233">
        <w:t>hird-party suppliers</w:t>
      </w:r>
      <w:r w:rsidR="00E33669">
        <w:t>, thus not part of their carbon footprint. According t</w:t>
      </w:r>
      <w:r w:rsidR="000A16EC">
        <w:t xml:space="preserve">o </w:t>
      </w:r>
      <w:proofErr w:type="spellStart"/>
      <w:r w:rsidR="000A16EC" w:rsidRPr="000A16EC">
        <w:t>Martí</w:t>
      </w:r>
      <w:proofErr w:type="spellEnd"/>
      <w:r w:rsidR="000A16EC" w:rsidRPr="000A16EC">
        <w:t>,</w:t>
      </w:r>
      <w:r w:rsidR="000A16EC">
        <w:t xml:space="preserve"> </w:t>
      </w:r>
      <w:proofErr w:type="spellStart"/>
      <w:r w:rsidR="000A16EC">
        <w:t>Tancrez</w:t>
      </w:r>
      <w:proofErr w:type="spellEnd"/>
      <w:r w:rsidR="000A16EC">
        <w:t xml:space="preserve"> and Seifert</w:t>
      </w:r>
      <w:r w:rsidR="000A16EC" w:rsidRPr="000A16EC">
        <w:t xml:space="preserve"> (2015</w:t>
      </w:r>
      <w:r w:rsidR="000A16EC">
        <w:t xml:space="preserve"> p. 130</w:t>
      </w:r>
      <w:r w:rsidR="000A16EC" w:rsidRPr="000A16EC">
        <w:t>)</w:t>
      </w:r>
      <w:r w:rsidR="00E33669">
        <w:t xml:space="preserve"> inbound and outbound transportation and logistics generate significant amounts of carbon depending on volume, weight, and method of transport. </w:t>
      </w:r>
      <w:r w:rsidR="008958E9">
        <w:t xml:space="preserve">Companies should seek to develop proper logistics and transportation </w:t>
      </w:r>
      <w:r w:rsidR="002C2457">
        <w:t xml:space="preserve">approaches that acknowledge their contribution to the overall carbon footprint. </w:t>
      </w:r>
    </w:p>
    <w:p w:rsidR="00E03228" w:rsidRDefault="001C532D" w:rsidP="0096428F">
      <w:pPr>
        <w:spacing w:line="480" w:lineRule="auto"/>
        <w:ind w:firstLine="720"/>
      </w:pPr>
      <w:r>
        <w:t xml:space="preserve">Companies should consider fine-tuning their carbon footprint through effective strategies that benefit from carbon policies, carbon market caps, and carbon taxes. </w:t>
      </w:r>
      <w:r w:rsidR="00230C68">
        <w:t xml:space="preserve">These strategies are resource and capital intensive, </w:t>
      </w:r>
      <w:r w:rsidR="00C427A9">
        <w:t>thus,</w:t>
      </w:r>
      <w:r w:rsidR="00230C68">
        <w:t xml:space="preserve"> organization must consider their current supply chain frameworks to ensure carbon abatement efforts are cost-effective. </w:t>
      </w:r>
      <w:r w:rsidR="00C427A9">
        <w:t>One of the main ways of achieving this is through product characteristics and the level of innovativeness</w:t>
      </w:r>
      <w:r w:rsidR="00C1141D">
        <w:t xml:space="preserve"> </w:t>
      </w:r>
      <w:r w:rsidR="00E54229">
        <w:t>(</w:t>
      </w:r>
      <w:proofErr w:type="spellStart"/>
      <w:r w:rsidR="00C1141D" w:rsidRPr="00C1141D">
        <w:t>Martí</w:t>
      </w:r>
      <w:proofErr w:type="spellEnd"/>
      <w:r w:rsidR="00C1141D" w:rsidRPr="00C1141D">
        <w:t>,</w:t>
      </w:r>
      <w:r w:rsidR="00E54229">
        <w:t xml:space="preserve"> </w:t>
      </w:r>
      <w:proofErr w:type="spellStart"/>
      <w:r w:rsidR="00E54229">
        <w:t>Tancrez</w:t>
      </w:r>
      <w:proofErr w:type="spellEnd"/>
      <w:r w:rsidR="00E54229">
        <w:t xml:space="preserve"> and Seifert </w:t>
      </w:r>
      <w:r w:rsidR="00C1141D" w:rsidRPr="00C1141D">
        <w:t>2015</w:t>
      </w:r>
      <w:r w:rsidR="00C1141D">
        <w:t xml:space="preserve"> p.139</w:t>
      </w:r>
      <w:r w:rsidR="00C1141D" w:rsidRPr="00C1141D">
        <w:t>)</w:t>
      </w:r>
      <w:r w:rsidR="00C427A9">
        <w:t xml:space="preserve">. </w:t>
      </w:r>
      <w:r w:rsidR="006901C3">
        <w:t xml:space="preserve">Logistics and transportation </w:t>
      </w:r>
      <w:proofErr w:type="gramStart"/>
      <w:r w:rsidR="006901C3">
        <w:t xml:space="preserve">should be evaluated and enhanced by considering </w:t>
      </w:r>
      <w:r w:rsidR="007803A5">
        <w:t>transport mixes, stock covers, lead times and distances</w:t>
      </w:r>
      <w:proofErr w:type="gramEnd"/>
      <w:r w:rsidR="007803A5">
        <w:t xml:space="preserve">. Overall application of mathematical formulas can help organizations reduce carbon footprints from logistics and transportation. </w:t>
      </w:r>
    </w:p>
    <w:p w:rsidR="00A03C19" w:rsidRDefault="00E03228" w:rsidP="0096428F">
      <w:pPr>
        <w:spacing w:line="480" w:lineRule="auto"/>
      </w:pPr>
      <w:r>
        <w:lastRenderedPageBreak/>
        <w:t xml:space="preserve">Greenhouse gas emission has become a key organizational imperative due increased pressure from </w:t>
      </w:r>
      <w:r w:rsidR="00994C48">
        <w:t>stakeholders</w:t>
      </w:r>
      <w:r>
        <w:t xml:space="preserve">, industry organs, stakeholders, and government. Therefore, carbon footprint measures </w:t>
      </w:r>
      <w:proofErr w:type="gramStart"/>
      <w:r>
        <w:t xml:space="preserve">should be </w:t>
      </w:r>
      <w:r w:rsidR="00693664">
        <w:t>aimed</w:t>
      </w:r>
      <w:proofErr w:type="gramEnd"/>
      <w:r w:rsidR="00693664">
        <w:t xml:space="preserve"> at responding to carbon policies, carbon taxes, as well as environmental and social needs. According to </w:t>
      </w:r>
      <w:proofErr w:type="spellStart"/>
      <w:r w:rsidR="00D63A50">
        <w:t>Ahi</w:t>
      </w:r>
      <w:proofErr w:type="spellEnd"/>
      <w:r w:rsidR="00D63A50">
        <w:t xml:space="preserve"> and Searcy</w:t>
      </w:r>
      <w:r w:rsidR="00D63A50" w:rsidRPr="00D63A50">
        <w:t xml:space="preserve"> (2015</w:t>
      </w:r>
      <w:r w:rsidR="00D63A50">
        <w:t xml:space="preserve"> p.371</w:t>
      </w:r>
      <w:r w:rsidR="00D63A50" w:rsidRPr="00D63A50">
        <w:t>)</w:t>
      </w:r>
      <w:r w:rsidR="00693664">
        <w:t xml:space="preserve"> the common transportation and logistics metrics for </w:t>
      </w:r>
      <w:r w:rsidR="0076227E">
        <w:t xml:space="preserve">GSCM are transportation modes and transportation network efficiency. </w:t>
      </w:r>
      <w:r w:rsidR="00EF1F6C">
        <w:t xml:space="preserve">Organizations should consider </w:t>
      </w:r>
      <w:r w:rsidR="0078457C">
        <w:t xml:space="preserve">adopting strategies that reduce the carbon emission in their transportation and logistics networks. </w:t>
      </w:r>
    </w:p>
    <w:p w:rsidR="0096428F" w:rsidRDefault="00A03C19" w:rsidP="0096428F">
      <w:pPr>
        <w:spacing w:line="480" w:lineRule="auto"/>
        <w:ind w:firstLine="720"/>
      </w:pPr>
      <w:r>
        <w:t xml:space="preserve">Nonetheless, coordination and alignment of carbon policies can effectively help to reduce carbon emissions across the supply chain. </w:t>
      </w:r>
      <w:r w:rsidR="0093690A">
        <w:t xml:space="preserve">Policy makers should focus on developing regional or standardized environmental standards. </w:t>
      </w:r>
      <w:r w:rsidR="00262266">
        <w:t>Moreover, EU countries should ensure compliance to carbon policies and environmental standards</w:t>
      </w:r>
      <w:r w:rsidR="00C1141D">
        <w:t xml:space="preserve"> </w:t>
      </w:r>
      <w:proofErr w:type="spellStart"/>
      <w:r w:rsidR="00CC3D7F">
        <w:t>Apak</w:t>
      </w:r>
      <w:proofErr w:type="spellEnd"/>
      <w:r w:rsidR="00CC3D7F">
        <w:t xml:space="preserve"> and </w:t>
      </w:r>
      <w:proofErr w:type="spellStart"/>
      <w:r w:rsidR="00CC3D7F">
        <w:t>Atay</w:t>
      </w:r>
      <w:proofErr w:type="spellEnd"/>
      <w:r w:rsidR="00CC3D7F">
        <w:t xml:space="preserve"> </w:t>
      </w:r>
      <w:r w:rsidR="00C1141D" w:rsidRPr="00C1141D">
        <w:t>(2015</w:t>
      </w:r>
      <w:r w:rsidR="00C1141D">
        <w:t xml:space="preserve"> p.</w:t>
      </w:r>
      <w:r w:rsidR="0096428F">
        <w:t>2</w:t>
      </w:r>
      <w:r w:rsidR="00CC3D7F">
        <w:t>15</w:t>
      </w:r>
      <w:r w:rsidR="00C1141D" w:rsidRPr="00C1141D">
        <w:t>)</w:t>
      </w:r>
      <w:r w:rsidR="00262266">
        <w:t xml:space="preserve">. Currently, most organizations are not responsible for carbon footprints from third-party supplier especially in logistics and transport. This means that there needs to be increased reform in carbon emission policies. Organization should be pro-active in </w:t>
      </w:r>
      <w:r w:rsidR="00FB493C">
        <w:t>developing environmental</w:t>
      </w:r>
      <w:r w:rsidR="003368EA">
        <w:t xml:space="preserve"> policies and carbon abatement strategies. These strategies must recognize the indirect role of transportation and logistics in their supply chain. </w:t>
      </w:r>
      <w:r w:rsidR="00C50133">
        <w:t>A comprehensive assessment of carbon policies and carbon taxes is also necessary to ensure effective implementation</w:t>
      </w:r>
      <w:r w:rsidR="00B6168E">
        <w:t xml:space="preserve"> </w:t>
      </w:r>
      <w:r w:rsidR="00B6168E" w:rsidRPr="00B6168E">
        <w:t>(</w:t>
      </w:r>
      <w:proofErr w:type="spellStart"/>
      <w:r w:rsidR="00B6168E" w:rsidRPr="00B6168E">
        <w:t>Martí</w:t>
      </w:r>
      <w:proofErr w:type="spellEnd"/>
      <w:r w:rsidR="00B6168E" w:rsidRPr="00B6168E">
        <w:t xml:space="preserve">, </w:t>
      </w:r>
      <w:proofErr w:type="spellStart"/>
      <w:r w:rsidR="00B6168E" w:rsidRPr="00B6168E">
        <w:t>Tancrez</w:t>
      </w:r>
      <w:proofErr w:type="spellEnd"/>
      <w:r w:rsidR="00B6168E" w:rsidRPr="00B6168E">
        <w:t xml:space="preserve"> and Seifert 2015 p.139)</w:t>
      </w:r>
      <w:r w:rsidR="00C50133">
        <w:t xml:space="preserve">. </w:t>
      </w:r>
    </w:p>
    <w:p w:rsidR="00BC7490" w:rsidRDefault="006625B3" w:rsidP="0096428F">
      <w:pPr>
        <w:spacing w:line="480" w:lineRule="auto"/>
        <w:ind w:firstLine="720"/>
      </w:pPr>
      <w:r>
        <w:t>Organizations should also rely on industry research, knowledge, and innovation to ensure successful carbon abatement</w:t>
      </w:r>
      <w:r w:rsidR="0096428F">
        <w:t xml:space="preserve"> </w:t>
      </w:r>
      <w:proofErr w:type="spellStart"/>
      <w:r w:rsidR="0096428F">
        <w:t>Apak</w:t>
      </w:r>
      <w:proofErr w:type="spellEnd"/>
      <w:r w:rsidR="0096428F">
        <w:t xml:space="preserve"> and </w:t>
      </w:r>
      <w:proofErr w:type="spellStart"/>
      <w:r w:rsidR="0096428F">
        <w:t>Atay</w:t>
      </w:r>
      <w:proofErr w:type="spellEnd"/>
      <w:r w:rsidR="0096428F">
        <w:t xml:space="preserve"> (2015 p.207</w:t>
      </w:r>
      <w:r w:rsidR="0096428F" w:rsidRPr="0096428F">
        <w:t>)</w:t>
      </w:r>
      <w:r>
        <w:t xml:space="preserve">. </w:t>
      </w:r>
      <w:r w:rsidR="004E071C">
        <w:t xml:space="preserve">Applying proven models and knowledge can ensure reduced carbon emissions as well as effective tracking and reporting. Companies should also consider the environmental and operational cost-effectiveness. Although the process is cost and time intensive it promises viable benefits especially or a green supply chain strategy. Overall, </w:t>
      </w:r>
      <w:r w:rsidR="005C0BCA">
        <w:t>logist</w:t>
      </w:r>
      <w:r w:rsidR="00BC7490">
        <w:t xml:space="preserve">ics and transportations contribute to the emission of greenhouse </w:t>
      </w:r>
      <w:r w:rsidR="00BC7490">
        <w:lastRenderedPageBreak/>
        <w:t xml:space="preserve">gases. However, they are sometimes overlooked and leading to high carbon footprints. Companies should adopt comprehensive strategies to ensure that they balance operational and environmental benefits in transportation and logistics. </w:t>
      </w: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B56B0C" w:rsidRDefault="00B56B0C" w:rsidP="0096428F">
      <w:pPr>
        <w:spacing w:line="480" w:lineRule="auto"/>
        <w:ind w:firstLine="720"/>
      </w:pPr>
    </w:p>
    <w:p w:rsidR="005118F4" w:rsidRDefault="00BC7490" w:rsidP="0096428F">
      <w:pPr>
        <w:spacing w:line="480" w:lineRule="auto"/>
        <w:jc w:val="center"/>
      </w:pPr>
      <w:r>
        <w:lastRenderedPageBreak/>
        <w:t>References</w:t>
      </w:r>
    </w:p>
    <w:p w:rsidR="00BC51C5" w:rsidRPr="00BC51C5" w:rsidRDefault="00BC51C5" w:rsidP="00B56B0C">
      <w:pPr>
        <w:spacing w:line="480" w:lineRule="auto"/>
        <w:ind w:left="720" w:hanging="720"/>
      </w:pPr>
      <w:proofErr w:type="spellStart"/>
      <w:r w:rsidRPr="00BC51C5">
        <w:t>Ahi</w:t>
      </w:r>
      <w:proofErr w:type="spellEnd"/>
      <w:r w:rsidRPr="00BC51C5">
        <w:t xml:space="preserve">, P. and Searcy, C. (2015) </w:t>
      </w:r>
      <w:proofErr w:type="gramStart"/>
      <w:r w:rsidRPr="00BC51C5">
        <w:t>An</w:t>
      </w:r>
      <w:proofErr w:type="gramEnd"/>
      <w:r w:rsidRPr="00BC51C5">
        <w:t xml:space="preserve"> analysis of metrics used to measure performance in green and sustainable supply chains. </w:t>
      </w:r>
      <w:r w:rsidRPr="00BC51C5">
        <w:rPr>
          <w:i/>
        </w:rPr>
        <w:t>Journal of Cleaner Production</w:t>
      </w:r>
      <w:r w:rsidRPr="00BC51C5">
        <w:t xml:space="preserve">, 86 pp.360-377 DOI: 10.1016/j.jclepro.2014.08.005 [Accessed </w:t>
      </w:r>
      <w:proofErr w:type="gramStart"/>
      <w:r w:rsidRPr="00BC51C5">
        <w:t>3rd</w:t>
      </w:r>
      <w:proofErr w:type="gramEnd"/>
      <w:r w:rsidRPr="00BC51C5">
        <w:t xml:space="preserve"> May 2018].</w:t>
      </w:r>
    </w:p>
    <w:p w:rsidR="00BC51C5" w:rsidRPr="00BC51C5" w:rsidRDefault="00BC51C5" w:rsidP="00B56B0C">
      <w:pPr>
        <w:spacing w:line="480" w:lineRule="auto"/>
        <w:ind w:left="720" w:hanging="720"/>
      </w:pPr>
      <w:proofErr w:type="spellStart"/>
      <w:r w:rsidRPr="00BC51C5">
        <w:t>Apak</w:t>
      </w:r>
      <w:proofErr w:type="spellEnd"/>
      <w:r w:rsidRPr="00BC51C5">
        <w:t xml:space="preserve">, S. and </w:t>
      </w:r>
      <w:proofErr w:type="spellStart"/>
      <w:r w:rsidRPr="00BC51C5">
        <w:t>Atay</w:t>
      </w:r>
      <w:proofErr w:type="spellEnd"/>
      <w:r w:rsidRPr="00BC51C5">
        <w:t xml:space="preserve">, E. (2015) Global Competitiveness in the EU </w:t>
      </w:r>
      <w:proofErr w:type="gramStart"/>
      <w:r w:rsidRPr="00BC51C5">
        <w:t>Through</w:t>
      </w:r>
      <w:proofErr w:type="gramEnd"/>
      <w:r w:rsidRPr="00BC51C5">
        <w:t xml:space="preserve"> Green Innovation Technologies and Knowledge Production. </w:t>
      </w:r>
      <w:proofErr w:type="spellStart"/>
      <w:r w:rsidRPr="00BC51C5">
        <w:rPr>
          <w:i/>
        </w:rPr>
        <w:t>Procedia</w:t>
      </w:r>
      <w:proofErr w:type="spellEnd"/>
      <w:r w:rsidRPr="00BC51C5">
        <w:rPr>
          <w:i/>
        </w:rPr>
        <w:t xml:space="preserve"> - Social and Behavioral Sciences</w:t>
      </w:r>
      <w:r w:rsidRPr="00BC51C5">
        <w:t xml:space="preserve">, 181 pp.207-217 DOI: 10.1016/j.sbspro.2015.04.882 [Accessed </w:t>
      </w:r>
      <w:proofErr w:type="gramStart"/>
      <w:r w:rsidRPr="00BC51C5">
        <w:t>3rd</w:t>
      </w:r>
      <w:proofErr w:type="gramEnd"/>
      <w:r w:rsidRPr="00BC51C5">
        <w:t xml:space="preserve"> May 2018].</w:t>
      </w:r>
    </w:p>
    <w:p w:rsidR="00BC51C5" w:rsidRPr="00BC51C5" w:rsidRDefault="00BC51C5" w:rsidP="00B56B0C">
      <w:pPr>
        <w:spacing w:line="480" w:lineRule="auto"/>
        <w:ind w:left="720" w:hanging="720"/>
      </w:pPr>
      <w:proofErr w:type="spellStart"/>
      <w:r w:rsidRPr="00BC51C5">
        <w:t>Martí</w:t>
      </w:r>
      <w:proofErr w:type="spellEnd"/>
      <w:r w:rsidRPr="00BC51C5">
        <w:t xml:space="preserve">, J., </w:t>
      </w:r>
      <w:proofErr w:type="spellStart"/>
      <w:r w:rsidRPr="00BC51C5">
        <w:t>Tancrez</w:t>
      </w:r>
      <w:proofErr w:type="spellEnd"/>
      <w:r w:rsidRPr="00BC51C5">
        <w:t xml:space="preserve">, J. and Seifert, R. (2015) Carbon footprint and responsiveness trade-offs in supply chain network design. </w:t>
      </w:r>
      <w:r w:rsidRPr="00BC51C5">
        <w:rPr>
          <w:i/>
        </w:rPr>
        <w:t>International Journal of Production Economics</w:t>
      </w:r>
      <w:r w:rsidRPr="00BC51C5">
        <w:t xml:space="preserve">, 166 pp.129-142 DOI: 10.1016/j.ijpe.2015.04.016 [Accessed </w:t>
      </w:r>
      <w:proofErr w:type="gramStart"/>
      <w:r w:rsidRPr="00BC51C5">
        <w:t>3rd</w:t>
      </w:r>
      <w:proofErr w:type="gramEnd"/>
      <w:r w:rsidRPr="00BC51C5">
        <w:t xml:space="preserve"> May 2016].</w:t>
      </w:r>
    </w:p>
    <w:p w:rsidR="00BC7490" w:rsidRDefault="00BC7490" w:rsidP="0096428F">
      <w:pPr>
        <w:spacing w:line="480" w:lineRule="auto"/>
      </w:pPr>
    </w:p>
    <w:sectPr w:rsidR="00BC74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2C" w:rsidRDefault="004E6C2C" w:rsidP="00986694">
      <w:pPr>
        <w:spacing w:after="0" w:line="240" w:lineRule="auto"/>
      </w:pPr>
      <w:r>
        <w:separator/>
      </w:r>
    </w:p>
  </w:endnote>
  <w:endnote w:type="continuationSeparator" w:id="0">
    <w:p w:rsidR="004E6C2C" w:rsidRDefault="004E6C2C" w:rsidP="0098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2C" w:rsidRDefault="004E6C2C" w:rsidP="00986694">
      <w:pPr>
        <w:spacing w:after="0" w:line="240" w:lineRule="auto"/>
      </w:pPr>
      <w:r>
        <w:separator/>
      </w:r>
    </w:p>
  </w:footnote>
  <w:footnote w:type="continuationSeparator" w:id="0">
    <w:p w:rsidR="004E6C2C" w:rsidRDefault="004E6C2C" w:rsidP="0098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94" w:rsidRPr="00986694" w:rsidRDefault="00986694" w:rsidP="00986694">
    <w:pPr>
      <w:pStyle w:val="Header"/>
      <w:jc w:val="right"/>
    </w:pPr>
  </w:p>
  <w:p w:rsidR="00986694" w:rsidRDefault="00986694" w:rsidP="00986694">
    <w:pPr>
      <w:pStyle w:val="Header"/>
      <w:jc w:val="right"/>
    </w:pPr>
    <w:r w:rsidRPr="00986694">
      <w:t>Supply Chain and Carbon Footprint</w:t>
    </w:r>
    <w:r>
      <w:t xml:space="preserve"> </w:t>
    </w:r>
    <w:sdt>
      <w:sdtPr>
        <w:id w:val="19956778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DD9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986694" w:rsidRDefault="009866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F4"/>
    <w:rsid w:val="0000233A"/>
    <w:rsid w:val="0001216F"/>
    <w:rsid w:val="000A16EC"/>
    <w:rsid w:val="001066DE"/>
    <w:rsid w:val="00123791"/>
    <w:rsid w:val="001C532D"/>
    <w:rsid w:val="00230C68"/>
    <w:rsid w:val="00262266"/>
    <w:rsid w:val="002C2457"/>
    <w:rsid w:val="003368EA"/>
    <w:rsid w:val="00391BC5"/>
    <w:rsid w:val="004E071C"/>
    <w:rsid w:val="004E6C2C"/>
    <w:rsid w:val="005118F4"/>
    <w:rsid w:val="005C0BCA"/>
    <w:rsid w:val="0061364A"/>
    <w:rsid w:val="006625B3"/>
    <w:rsid w:val="006901C3"/>
    <w:rsid w:val="00693664"/>
    <w:rsid w:val="0076227E"/>
    <w:rsid w:val="007803A5"/>
    <w:rsid w:val="0078457C"/>
    <w:rsid w:val="00834233"/>
    <w:rsid w:val="008958E9"/>
    <w:rsid w:val="008C2B6A"/>
    <w:rsid w:val="0093690A"/>
    <w:rsid w:val="0096428F"/>
    <w:rsid w:val="00986694"/>
    <w:rsid w:val="00994C48"/>
    <w:rsid w:val="00A03C19"/>
    <w:rsid w:val="00B56B0C"/>
    <w:rsid w:val="00B6168E"/>
    <w:rsid w:val="00B85DD9"/>
    <w:rsid w:val="00BC51C5"/>
    <w:rsid w:val="00BC7490"/>
    <w:rsid w:val="00C1141D"/>
    <w:rsid w:val="00C427A9"/>
    <w:rsid w:val="00C42D06"/>
    <w:rsid w:val="00C4582B"/>
    <w:rsid w:val="00C50133"/>
    <w:rsid w:val="00CC3D7F"/>
    <w:rsid w:val="00D63A50"/>
    <w:rsid w:val="00E03228"/>
    <w:rsid w:val="00E33669"/>
    <w:rsid w:val="00E54229"/>
    <w:rsid w:val="00E92E1F"/>
    <w:rsid w:val="00EF1F6C"/>
    <w:rsid w:val="00F06FDE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94"/>
  </w:style>
  <w:style w:type="paragraph" w:styleId="Footer">
    <w:name w:val="footer"/>
    <w:basedOn w:val="Normal"/>
    <w:link w:val="FooterChar"/>
    <w:uiPriority w:val="99"/>
    <w:unhideWhenUsed/>
    <w:rsid w:val="0098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94"/>
  </w:style>
  <w:style w:type="paragraph" w:styleId="Footer">
    <w:name w:val="footer"/>
    <w:basedOn w:val="Normal"/>
    <w:link w:val="FooterChar"/>
    <w:uiPriority w:val="99"/>
    <w:unhideWhenUsed/>
    <w:rsid w:val="0098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731</Words>
  <Characters>4171</Characters>
  <Application>Microsoft Office Word</Application>
  <DocSecurity>0</DocSecurity>
  <Lines>34</Lines>
  <Paragraphs>9</Paragraphs>
  <ScaleCrop>false</ScaleCrop>
  <Company>HEAVEN KILLERS RELEASE GROUP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Iskander</dc:creator>
  <cp:lastModifiedBy>Iskander</cp:lastModifiedBy>
  <cp:revision>54</cp:revision>
  <dcterms:created xsi:type="dcterms:W3CDTF">2018-05-04T14:21:00Z</dcterms:created>
  <dcterms:modified xsi:type="dcterms:W3CDTF">2018-05-04T15:33:00Z</dcterms:modified>
</cp:coreProperties>
</file>