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58" w:rsidRDefault="003A4B58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4B58" w:rsidRDefault="003A4B58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4B58" w:rsidRDefault="003A4B58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A4B58" w:rsidRDefault="003A4B58" w:rsidP="003A4B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Analysis of the European Smartphone Market Using Play to Win Framework</w:t>
      </w:r>
    </w:p>
    <w:p w:rsidR="003A4B58" w:rsidRDefault="003A4B58" w:rsidP="003A4B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3A4B58" w:rsidRDefault="003A4B58" w:rsidP="003A4B5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4F7D42" w:rsidRDefault="004F7D42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7D42" w:rsidRDefault="004F7D42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7D42" w:rsidRDefault="004F7D42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7D42" w:rsidRDefault="004F7D42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7D42" w:rsidRDefault="004F7D42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7D42" w:rsidRDefault="004F7D42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7D42" w:rsidRDefault="004F7D42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7D42" w:rsidRDefault="004F7D42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7D42" w:rsidRDefault="004F7D42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7D42" w:rsidRDefault="004F7D42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F7D42" w:rsidRDefault="004F7D42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id w:val="19615634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441254" w:rsidRDefault="00441254">
          <w:pPr>
            <w:pStyle w:val="TOCHeading"/>
          </w:pPr>
          <w:r>
            <w:t>Contents</w:t>
          </w:r>
        </w:p>
        <w:p w:rsidR="00441254" w:rsidRDefault="0044125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9654731" w:history="1">
            <w:r w:rsidRPr="006567DD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32" w:history="1">
            <w:r w:rsidRPr="006567DD">
              <w:rPr>
                <w:rStyle w:val="Hyperlink"/>
                <w:noProof/>
              </w:rPr>
              <w:t>The Winning Aspiration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33" w:history="1">
            <w:r w:rsidRPr="006567DD">
              <w:rPr>
                <w:rStyle w:val="Hyperlink"/>
                <w:noProof/>
              </w:rPr>
              <w:t>The Playing Field - European Market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34" w:history="1">
            <w:r w:rsidRPr="006567DD">
              <w:rPr>
                <w:rStyle w:val="Hyperlink"/>
                <w:noProof/>
              </w:rPr>
              <w:t>Market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35" w:history="1">
            <w:r w:rsidRPr="006567DD">
              <w:rPr>
                <w:rStyle w:val="Hyperlink"/>
                <w:noProof/>
              </w:rPr>
              <w:t>Consumers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36" w:history="1">
            <w:r w:rsidRPr="006567DD">
              <w:rPr>
                <w:rStyle w:val="Hyperlink"/>
                <w:noProof/>
              </w:rPr>
              <w:t>Products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37" w:history="1">
            <w:r w:rsidRPr="006567DD">
              <w:rPr>
                <w:rStyle w:val="Hyperlink"/>
                <w:noProof/>
              </w:rPr>
              <w:t>Distribution Channels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38" w:history="1">
            <w:r w:rsidRPr="006567DD">
              <w:rPr>
                <w:rStyle w:val="Hyperlink"/>
                <w:noProof/>
              </w:rPr>
              <w:t>The Stage That the Company Will Focus On the Supply Chain of Smartphones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39" w:history="1">
            <w:r w:rsidRPr="006567DD">
              <w:rPr>
                <w:rStyle w:val="Hyperlink"/>
                <w:noProof/>
              </w:rPr>
              <w:t>How to Win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40" w:history="1">
            <w:r w:rsidRPr="006567DD">
              <w:rPr>
                <w:rStyle w:val="Hyperlink"/>
                <w:noProof/>
              </w:rPr>
              <w:t>Required Capabilities That Must be in Place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41" w:history="1">
            <w:r w:rsidRPr="006567DD">
              <w:rPr>
                <w:rStyle w:val="Hyperlink"/>
                <w:noProof/>
              </w:rPr>
              <w:t>Management Systems Requirement to the New Market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42" w:history="1">
            <w:r w:rsidRPr="006567DD">
              <w:rPr>
                <w:rStyle w:val="Hyperlink"/>
                <w:noProof/>
              </w:rPr>
              <w:t>Effective 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43" w:history="1">
            <w:r w:rsidRPr="006567DD">
              <w:rPr>
                <w:rStyle w:val="Hyperlink"/>
                <w:noProof/>
              </w:rPr>
              <w:t>Training Employees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44" w:history="1">
            <w:r w:rsidRPr="006567DD">
              <w:rPr>
                <w:rStyle w:val="Hyperlink"/>
                <w:noProof/>
              </w:rPr>
              <w:t>Progress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45" w:history="1">
            <w:r w:rsidRPr="006567DD">
              <w:rPr>
                <w:rStyle w:val="Hyperlink"/>
                <w:noProof/>
              </w:rPr>
              <w:t>Recommendation and 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46" w:history="1">
            <w:r w:rsidRPr="006567DD">
              <w:rPr>
                <w:rStyle w:val="Hyperlink"/>
                <w:noProof/>
              </w:rPr>
              <w:t>Summary of Pros of Market Entry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47" w:history="1">
            <w:r w:rsidRPr="006567DD">
              <w:rPr>
                <w:rStyle w:val="Hyperlink"/>
                <w:noProof/>
              </w:rPr>
              <w:t>Summary on Cons of Market Entry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29654748" w:history="1">
            <w:r w:rsidRPr="006567DD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_Toc529654748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1254" w:rsidRDefault="00441254">
          <w:r>
            <w:fldChar w:fldCharType="end"/>
          </w:r>
        </w:p>
      </w:sdtContent>
    </w:sdt>
    <w:p w:rsidR="004F7D42" w:rsidRDefault="004F7D42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1254" w:rsidRDefault="00441254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1254" w:rsidRDefault="00441254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1254" w:rsidRDefault="00441254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1254" w:rsidRDefault="00441254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41254" w:rsidRDefault="00441254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7008" w:rsidRPr="00C22F04" w:rsidRDefault="00047008" w:rsidP="004F7D42">
      <w:pPr>
        <w:pStyle w:val="Heading1"/>
      </w:pPr>
      <w:bookmarkStart w:id="0" w:name="_Toc529654731"/>
      <w:r w:rsidRPr="00C22F04">
        <w:lastRenderedPageBreak/>
        <w:t>Introduction</w:t>
      </w:r>
      <w:bookmarkEnd w:id="0"/>
      <w:r w:rsidRPr="00C22F04">
        <w:t xml:space="preserve"> </w:t>
      </w:r>
    </w:p>
    <w:p w:rsidR="00180E40" w:rsidRPr="00C22F04" w:rsidRDefault="00800EC6" w:rsidP="004F7D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441254">
        <w:rPr>
          <w:rFonts w:ascii="Times New Roman" w:hAnsi="Times New Roman" w:cs="Times New Roman"/>
          <w:sz w:val="24"/>
          <w:szCs w:val="24"/>
        </w:rPr>
        <w:t>s</w:t>
      </w:r>
      <w:r w:rsidR="004E7FED" w:rsidRPr="00C22F04">
        <w:rPr>
          <w:rFonts w:ascii="Times New Roman" w:hAnsi="Times New Roman" w:cs="Times New Roman"/>
          <w:sz w:val="24"/>
          <w:szCs w:val="24"/>
        </w:rPr>
        <w:t>martphone</w:t>
      </w:r>
      <w:r w:rsidRPr="00C22F04">
        <w:rPr>
          <w:rFonts w:ascii="Times New Roman" w:hAnsi="Times New Roman" w:cs="Times New Roman"/>
          <w:sz w:val="24"/>
          <w:szCs w:val="24"/>
        </w:rPr>
        <w:t xml:space="preserve"> market </w:t>
      </w:r>
      <w:r w:rsidR="00047008" w:rsidRPr="00C22F04">
        <w:rPr>
          <w:rFonts w:ascii="Times New Roman" w:hAnsi="Times New Roman" w:cs="Times New Roman"/>
          <w:sz w:val="24"/>
          <w:szCs w:val="24"/>
        </w:rPr>
        <w:t>is one of the innovative segments in the information communication and technology</w:t>
      </w:r>
      <w:r w:rsidR="009A229B" w:rsidRPr="00C22F04">
        <w:rPr>
          <w:rFonts w:ascii="Times New Roman" w:hAnsi="Times New Roman" w:cs="Times New Roman"/>
          <w:sz w:val="24"/>
          <w:szCs w:val="24"/>
        </w:rPr>
        <w:t xml:space="preserve"> industry</w:t>
      </w:r>
      <w:r w:rsidR="00623328" w:rsidRPr="00C22F04">
        <w:rPr>
          <w:rFonts w:ascii="Times New Roman" w:hAnsi="Times New Roman" w:cs="Times New Roman"/>
          <w:sz w:val="24"/>
          <w:szCs w:val="24"/>
        </w:rPr>
        <w:t xml:space="preserve"> (Song, n.d.)</w:t>
      </w:r>
      <w:r w:rsidR="009A229B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941D12" w:rsidRPr="00C22F04">
        <w:rPr>
          <w:rFonts w:ascii="Times New Roman" w:hAnsi="Times New Roman" w:cs="Times New Roman"/>
          <w:sz w:val="24"/>
          <w:szCs w:val="24"/>
        </w:rPr>
        <w:t>Smartphone has</w:t>
      </w:r>
      <w:r w:rsidR="004E7FED" w:rsidRPr="00C22F04">
        <w:rPr>
          <w:rFonts w:ascii="Times New Roman" w:hAnsi="Times New Roman" w:cs="Times New Roman"/>
          <w:sz w:val="24"/>
          <w:szCs w:val="24"/>
        </w:rPr>
        <w:t xml:space="preserve"> become a standard configuration among various types of mobile devices. </w:t>
      </w:r>
      <w:r w:rsidR="00941D12" w:rsidRPr="00C22F04">
        <w:rPr>
          <w:rFonts w:ascii="Times New Roman" w:hAnsi="Times New Roman" w:cs="Times New Roman"/>
          <w:sz w:val="24"/>
          <w:szCs w:val="24"/>
        </w:rPr>
        <w:t xml:space="preserve">New product proliferation and advancement in technology has significantly contributed </w:t>
      </w:r>
      <w:r w:rsidR="00ED284F" w:rsidRPr="00C22F04">
        <w:rPr>
          <w:rFonts w:ascii="Times New Roman" w:hAnsi="Times New Roman" w:cs="Times New Roman"/>
          <w:sz w:val="24"/>
          <w:szCs w:val="24"/>
        </w:rPr>
        <w:t xml:space="preserve">to dynamism in the industry although few companies </w:t>
      </w:r>
      <w:r w:rsidR="00BF1816" w:rsidRPr="00C22F04">
        <w:rPr>
          <w:rFonts w:ascii="Times New Roman" w:hAnsi="Times New Roman" w:cs="Times New Roman"/>
          <w:sz w:val="24"/>
          <w:szCs w:val="24"/>
        </w:rPr>
        <w:t>control the market share from a global perspective</w:t>
      </w:r>
      <w:r w:rsidR="00623328" w:rsidRPr="00C22F04">
        <w:rPr>
          <w:rFonts w:ascii="Times New Roman" w:hAnsi="Times New Roman" w:cs="Times New Roman"/>
          <w:sz w:val="24"/>
          <w:szCs w:val="24"/>
        </w:rPr>
        <w:t xml:space="preserve"> (Song, n.d.)</w:t>
      </w:r>
      <w:r w:rsidR="00BF1816" w:rsidRPr="00C22F04">
        <w:rPr>
          <w:rFonts w:ascii="Times New Roman" w:hAnsi="Times New Roman" w:cs="Times New Roman"/>
          <w:sz w:val="24"/>
          <w:szCs w:val="24"/>
        </w:rPr>
        <w:t xml:space="preserve">. This analysis investigates a market analysis on the viability of </w:t>
      </w:r>
      <w:r w:rsidR="00080139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BF1816" w:rsidRPr="00C22F04">
        <w:rPr>
          <w:rFonts w:ascii="Times New Roman" w:hAnsi="Times New Roman" w:cs="Times New Roman"/>
          <w:sz w:val="24"/>
          <w:szCs w:val="24"/>
        </w:rPr>
        <w:t xml:space="preserve">European </w:t>
      </w:r>
      <w:r w:rsidR="00441254">
        <w:rPr>
          <w:rFonts w:ascii="Times New Roman" w:hAnsi="Times New Roman" w:cs="Times New Roman"/>
          <w:sz w:val="24"/>
          <w:szCs w:val="24"/>
        </w:rPr>
        <w:t>s</w:t>
      </w:r>
      <w:r w:rsidR="00AC7BB8" w:rsidRPr="00C22F04">
        <w:rPr>
          <w:rFonts w:ascii="Times New Roman" w:hAnsi="Times New Roman" w:cs="Times New Roman"/>
          <w:sz w:val="24"/>
          <w:szCs w:val="24"/>
        </w:rPr>
        <w:t xml:space="preserve">martphone </w:t>
      </w:r>
      <w:r w:rsidR="00BF1816" w:rsidRPr="00C22F04">
        <w:rPr>
          <w:rFonts w:ascii="Times New Roman" w:hAnsi="Times New Roman" w:cs="Times New Roman"/>
          <w:sz w:val="24"/>
          <w:szCs w:val="24"/>
        </w:rPr>
        <w:t xml:space="preserve">market </w:t>
      </w:r>
      <w:r w:rsidR="00AC7BB8" w:rsidRPr="00C22F04">
        <w:rPr>
          <w:rFonts w:ascii="Times New Roman" w:hAnsi="Times New Roman" w:cs="Times New Roman"/>
          <w:sz w:val="24"/>
          <w:szCs w:val="24"/>
        </w:rPr>
        <w:t xml:space="preserve">with the application of Play to Win Framework. </w:t>
      </w:r>
      <w:r w:rsidR="00AF1000" w:rsidRPr="00C22F04">
        <w:rPr>
          <w:rFonts w:ascii="Times New Roman" w:hAnsi="Times New Roman" w:cs="Times New Roman"/>
          <w:sz w:val="24"/>
          <w:szCs w:val="24"/>
        </w:rPr>
        <w:t xml:space="preserve">The analysis also utilizes factual data, frameworks </w:t>
      </w:r>
      <w:r w:rsidR="009F5041" w:rsidRPr="00C22F04">
        <w:rPr>
          <w:rFonts w:ascii="Times New Roman" w:hAnsi="Times New Roman" w:cs="Times New Roman"/>
          <w:sz w:val="24"/>
          <w:szCs w:val="24"/>
        </w:rPr>
        <w:t xml:space="preserve">theory relevant to the case and the European market. </w:t>
      </w:r>
    </w:p>
    <w:p w:rsidR="009F5041" w:rsidRPr="00C22F04" w:rsidRDefault="009F5041" w:rsidP="004F7D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The Play to Win Framework </w:t>
      </w:r>
      <w:r w:rsidR="00CB4231" w:rsidRPr="00C22F04">
        <w:rPr>
          <w:rFonts w:ascii="Times New Roman" w:hAnsi="Times New Roman" w:cs="Times New Roman"/>
          <w:sz w:val="24"/>
          <w:szCs w:val="24"/>
        </w:rPr>
        <w:t xml:space="preserve">on strategy requires integration and coordination of a set of choices including a winning aspiration, the playing field, how to win, the required core </w:t>
      </w:r>
      <w:r w:rsidR="00D41357" w:rsidRPr="00C22F04">
        <w:rPr>
          <w:rFonts w:ascii="Times New Roman" w:hAnsi="Times New Roman" w:cs="Times New Roman"/>
          <w:sz w:val="24"/>
          <w:szCs w:val="24"/>
        </w:rPr>
        <w:t>capabilities</w:t>
      </w:r>
      <w:r w:rsidR="00CB4231" w:rsidRPr="00C22F04">
        <w:rPr>
          <w:rFonts w:ascii="Times New Roman" w:hAnsi="Times New Roman" w:cs="Times New Roman"/>
          <w:sz w:val="24"/>
          <w:szCs w:val="24"/>
        </w:rPr>
        <w:t xml:space="preserve"> and the management systems</w:t>
      </w:r>
      <w:r w:rsidR="005C1717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C1717" w:rsidRPr="00C22F04">
        <w:rPr>
          <w:rFonts w:ascii="Times New Roman" w:hAnsi="Times New Roman" w:cs="Times New Roman"/>
          <w:sz w:val="24"/>
          <w:szCs w:val="24"/>
        </w:rPr>
        <w:t>Lafley</w:t>
      </w:r>
      <w:proofErr w:type="spellEnd"/>
      <w:r w:rsidR="005C1717" w:rsidRPr="00C22F04">
        <w:rPr>
          <w:rFonts w:ascii="Times New Roman" w:hAnsi="Times New Roman" w:cs="Times New Roman"/>
          <w:sz w:val="24"/>
          <w:szCs w:val="24"/>
        </w:rPr>
        <w:t xml:space="preserve"> &amp; Martin, 2015)</w:t>
      </w:r>
      <w:r w:rsidR="00CB4231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D41357" w:rsidRPr="00C22F04">
        <w:rPr>
          <w:rFonts w:ascii="Times New Roman" w:hAnsi="Times New Roman" w:cs="Times New Roman"/>
          <w:sz w:val="24"/>
          <w:szCs w:val="24"/>
        </w:rPr>
        <w:t>Therefore, the analysis o</w:t>
      </w:r>
      <w:r w:rsidR="00080139" w:rsidRPr="00C22F04">
        <w:rPr>
          <w:rFonts w:ascii="Times New Roman" w:hAnsi="Times New Roman" w:cs="Times New Roman"/>
          <w:sz w:val="24"/>
          <w:szCs w:val="24"/>
        </w:rPr>
        <w:t>f</w:t>
      </w:r>
      <w:r w:rsidR="00441254">
        <w:rPr>
          <w:rFonts w:ascii="Times New Roman" w:hAnsi="Times New Roman" w:cs="Times New Roman"/>
          <w:sz w:val="24"/>
          <w:szCs w:val="24"/>
        </w:rPr>
        <w:t xml:space="preserve"> the European s</w:t>
      </w:r>
      <w:r w:rsidR="00D41357" w:rsidRPr="00C22F04">
        <w:rPr>
          <w:rFonts w:ascii="Times New Roman" w:hAnsi="Times New Roman" w:cs="Times New Roman"/>
          <w:sz w:val="24"/>
          <w:szCs w:val="24"/>
        </w:rPr>
        <w:t xml:space="preserve">martphone market </w:t>
      </w:r>
      <w:r w:rsidR="00637459" w:rsidRPr="00C22F04">
        <w:rPr>
          <w:rFonts w:ascii="Times New Roman" w:hAnsi="Times New Roman" w:cs="Times New Roman"/>
          <w:sz w:val="24"/>
          <w:szCs w:val="24"/>
        </w:rPr>
        <w:t xml:space="preserve">using the Play to Win Framework will revolve around the choices in the present article. </w:t>
      </w:r>
    </w:p>
    <w:p w:rsidR="00047008" w:rsidRPr="00C22F04" w:rsidRDefault="004F7D42" w:rsidP="004F7D42">
      <w:pPr>
        <w:pStyle w:val="Heading1"/>
      </w:pPr>
      <w:bookmarkStart w:id="1" w:name="_Toc529654732"/>
      <w:r>
        <w:t>The Winning A</w:t>
      </w:r>
      <w:r w:rsidR="00047008" w:rsidRPr="00C22F04">
        <w:t>spiration</w:t>
      </w:r>
      <w:bookmarkEnd w:id="1"/>
      <w:r w:rsidR="00047008" w:rsidRPr="00C22F04">
        <w:t xml:space="preserve"> </w:t>
      </w:r>
    </w:p>
    <w:p w:rsidR="0070765D" w:rsidRPr="00C22F04" w:rsidRDefault="001203F8" w:rsidP="004F7D4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>The winning aspiration provides the purpose of the business</w:t>
      </w:r>
      <w:r w:rsidR="00202E47" w:rsidRPr="00C22F04">
        <w:rPr>
          <w:rFonts w:ascii="Times New Roman" w:hAnsi="Times New Roman" w:cs="Times New Roman"/>
          <w:sz w:val="24"/>
          <w:szCs w:val="24"/>
        </w:rPr>
        <w:t xml:space="preserve"> as well as the guiding</w:t>
      </w:r>
      <w:r w:rsidR="00EF63E6"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202E47" w:rsidRPr="00C22F04">
        <w:rPr>
          <w:rFonts w:ascii="Times New Roman" w:hAnsi="Times New Roman" w:cs="Times New Roman"/>
          <w:sz w:val="24"/>
          <w:szCs w:val="24"/>
        </w:rPr>
        <w:t xml:space="preserve">aspiration and mission in strategic terms. </w:t>
      </w:r>
      <w:r w:rsidR="00080139" w:rsidRPr="00C22F04">
        <w:rPr>
          <w:rFonts w:ascii="Times New Roman" w:hAnsi="Times New Roman" w:cs="Times New Roman"/>
          <w:sz w:val="24"/>
          <w:szCs w:val="24"/>
        </w:rPr>
        <w:t>I</w:t>
      </w:r>
      <w:r w:rsidR="00EF63E6" w:rsidRPr="00C22F04">
        <w:rPr>
          <w:rFonts w:ascii="Times New Roman" w:hAnsi="Times New Roman" w:cs="Times New Roman"/>
          <w:sz w:val="24"/>
          <w:szCs w:val="24"/>
        </w:rPr>
        <w:t xml:space="preserve">nspiration should be powerful and meaningful enough to motivate every employee in the organization </w:t>
      </w:r>
      <w:r w:rsidR="00080139" w:rsidRPr="00C22F04">
        <w:rPr>
          <w:rFonts w:ascii="Times New Roman" w:hAnsi="Times New Roman" w:cs="Times New Roman"/>
          <w:sz w:val="24"/>
          <w:szCs w:val="24"/>
        </w:rPr>
        <w:t>by</w:t>
      </w:r>
      <w:r w:rsidR="00A808CB" w:rsidRPr="00C22F04">
        <w:rPr>
          <w:rFonts w:ascii="Times New Roman" w:hAnsi="Times New Roman" w:cs="Times New Roman"/>
          <w:sz w:val="24"/>
          <w:szCs w:val="24"/>
        </w:rPr>
        <w:t xml:space="preserve"> having a deeper unders</w:t>
      </w:r>
      <w:r w:rsidR="0070765D" w:rsidRPr="00C22F04">
        <w:rPr>
          <w:rFonts w:ascii="Times New Roman" w:hAnsi="Times New Roman" w:cs="Times New Roman"/>
          <w:sz w:val="24"/>
          <w:szCs w:val="24"/>
        </w:rPr>
        <w:t>tanding o</w:t>
      </w:r>
      <w:r w:rsidR="00080139" w:rsidRPr="00C22F04">
        <w:rPr>
          <w:rFonts w:ascii="Times New Roman" w:hAnsi="Times New Roman" w:cs="Times New Roman"/>
          <w:sz w:val="24"/>
          <w:szCs w:val="24"/>
        </w:rPr>
        <w:t>f</w:t>
      </w:r>
      <w:r w:rsidR="0070765D" w:rsidRPr="00C22F04">
        <w:rPr>
          <w:rFonts w:ascii="Times New Roman" w:hAnsi="Times New Roman" w:cs="Times New Roman"/>
          <w:sz w:val="24"/>
          <w:szCs w:val="24"/>
        </w:rPr>
        <w:t xml:space="preserve"> what</w:t>
      </w:r>
      <w:r w:rsidR="00A808CB"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70765D" w:rsidRPr="00C22F04">
        <w:rPr>
          <w:rFonts w:ascii="Times New Roman" w:hAnsi="Times New Roman" w:cs="Times New Roman"/>
          <w:sz w:val="24"/>
          <w:szCs w:val="24"/>
        </w:rPr>
        <w:t xml:space="preserve">a business </w:t>
      </w:r>
      <w:r w:rsidR="00A808CB" w:rsidRPr="00C22F04">
        <w:rPr>
          <w:rFonts w:ascii="Times New Roman" w:hAnsi="Times New Roman" w:cs="Times New Roman"/>
          <w:sz w:val="24"/>
          <w:szCs w:val="24"/>
        </w:rPr>
        <w:t xml:space="preserve">exists to </w:t>
      </w:r>
      <w:r w:rsidR="0070765D" w:rsidRPr="00C22F04">
        <w:rPr>
          <w:rFonts w:ascii="Times New Roman" w:hAnsi="Times New Roman" w:cs="Times New Roman"/>
          <w:sz w:val="24"/>
          <w:szCs w:val="24"/>
        </w:rPr>
        <w:t>do</w:t>
      </w:r>
      <w:r w:rsidR="00C11805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805" w:rsidRPr="00C22F04">
        <w:rPr>
          <w:rFonts w:ascii="Times New Roman" w:hAnsi="Times New Roman" w:cs="Times New Roman"/>
          <w:sz w:val="24"/>
          <w:szCs w:val="24"/>
        </w:rPr>
        <w:t>Lafley</w:t>
      </w:r>
      <w:proofErr w:type="spellEnd"/>
      <w:r w:rsidR="00C11805" w:rsidRPr="00C22F04">
        <w:rPr>
          <w:rFonts w:ascii="Times New Roman" w:hAnsi="Times New Roman" w:cs="Times New Roman"/>
          <w:sz w:val="24"/>
          <w:szCs w:val="24"/>
        </w:rPr>
        <w:t xml:space="preserve"> &amp; Martin, 2015)</w:t>
      </w:r>
      <w:r w:rsidR="0070765D" w:rsidRPr="00C22F04">
        <w:rPr>
          <w:rFonts w:ascii="Times New Roman" w:hAnsi="Times New Roman" w:cs="Times New Roman"/>
          <w:sz w:val="24"/>
          <w:szCs w:val="24"/>
        </w:rPr>
        <w:t>. Therefore, the wi</w:t>
      </w:r>
      <w:r w:rsidR="00080139" w:rsidRPr="00C22F04">
        <w:rPr>
          <w:rFonts w:ascii="Times New Roman" w:hAnsi="Times New Roman" w:cs="Times New Roman"/>
          <w:sz w:val="24"/>
          <w:szCs w:val="24"/>
        </w:rPr>
        <w:t>n</w:t>
      </w:r>
      <w:r w:rsidR="0070765D" w:rsidRPr="00C22F04">
        <w:rPr>
          <w:rFonts w:ascii="Times New Roman" w:hAnsi="Times New Roman" w:cs="Times New Roman"/>
          <w:sz w:val="24"/>
          <w:szCs w:val="24"/>
        </w:rPr>
        <w:t>ning aspiration of the company in the Eur</w:t>
      </w:r>
      <w:r w:rsidR="00441254">
        <w:rPr>
          <w:rFonts w:ascii="Times New Roman" w:hAnsi="Times New Roman" w:cs="Times New Roman"/>
          <w:sz w:val="24"/>
          <w:szCs w:val="24"/>
        </w:rPr>
        <w:t>opean s</w:t>
      </w:r>
      <w:r w:rsidR="0070765D" w:rsidRPr="00C22F04">
        <w:rPr>
          <w:rFonts w:ascii="Times New Roman" w:hAnsi="Times New Roman" w:cs="Times New Roman"/>
          <w:sz w:val="24"/>
          <w:szCs w:val="24"/>
        </w:rPr>
        <w:t>martphone market is;</w:t>
      </w:r>
    </w:p>
    <w:p w:rsidR="0070765D" w:rsidRPr="00C22F04" w:rsidRDefault="004C0AF0" w:rsidP="004F7D42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“Meaningfully </w:t>
      </w:r>
      <w:r w:rsidR="00F82FC4" w:rsidRPr="00C22F04">
        <w:rPr>
          <w:rFonts w:ascii="Times New Roman" w:hAnsi="Times New Roman" w:cs="Times New Roman"/>
          <w:sz w:val="24"/>
          <w:szCs w:val="24"/>
        </w:rPr>
        <w:t>improve</w:t>
      </w:r>
      <w:r w:rsidR="00E57F53" w:rsidRPr="00C22F04">
        <w:rPr>
          <w:rFonts w:ascii="Times New Roman" w:hAnsi="Times New Roman" w:cs="Times New Roman"/>
          <w:sz w:val="24"/>
          <w:szCs w:val="24"/>
        </w:rPr>
        <w:t xml:space="preserve"> the </w:t>
      </w:r>
      <w:r w:rsidR="004F7D42">
        <w:rPr>
          <w:rFonts w:ascii="Times New Roman" w:hAnsi="Times New Roman" w:cs="Times New Roman"/>
          <w:sz w:val="24"/>
          <w:szCs w:val="24"/>
        </w:rPr>
        <w:t xml:space="preserve">smartphone </w:t>
      </w:r>
      <w:r w:rsidRPr="00C22F04">
        <w:rPr>
          <w:rFonts w:ascii="Times New Roman" w:hAnsi="Times New Roman" w:cs="Times New Roman"/>
          <w:sz w:val="24"/>
          <w:szCs w:val="24"/>
        </w:rPr>
        <w:t xml:space="preserve">user experience to consumers by developing and delivering </w:t>
      </w:r>
      <w:r w:rsidR="00455A36">
        <w:rPr>
          <w:rFonts w:ascii="Times New Roman" w:hAnsi="Times New Roman" w:cs="Times New Roman"/>
          <w:sz w:val="24"/>
          <w:szCs w:val="24"/>
        </w:rPr>
        <w:t>most innovative s</w:t>
      </w:r>
      <w:r w:rsidR="00F82FC4" w:rsidRPr="00C22F04">
        <w:rPr>
          <w:rFonts w:ascii="Times New Roman" w:hAnsi="Times New Roman" w:cs="Times New Roman"/>
          <w:sz w:val="24"/>
          <w:szCs w:val="24"/>
        </w:rPr>
        <w:t>martphone</w:t>
      </w:r>
      <w:r w:rsidR="00455A36">
        <w:rPr>
          <w:rFonts w:ascii="Times New Roman" w:hAnsi="Times New Roman" w:cs="Times New Roman"/>
          <w:sz w:val="24"/>
          <w:szCs w:val="24"/>
        </w:rPr>
        <w:t xml:space="preserve"> brands in the European s</w:t>
      </w:r>
      <w:r w:rsidR="00DC39B4" w:rsidRPr="00C22F04">
        <w:rPr>
          <w:rFonts w:ascii="Times New Roman" w:hAnsi="Times New Roman" w:cs="Times New Roman"/>
          <w:sz w:val="24"/>
          <w:szCs w:val="24"/>
        </w:rPr>
        <w:t xml:space="preserve">martphone market, and achieve leadership </w:t>
      </w:r>
      <w:r w:rsidR="007A0334" w:rsidRPr="00C22F04">
        <w:rPr>
          <w:rFonts w:ascii="Times New Roman" w:hAnsi="Times New Roman" w:cs="Times New Roman"/>
          <w:sz w:val="24"/>
          <w:szCs w:val="24"/>
        </w:rPr>
        <w:t>in value creation, sales</w:t>
      </w:r>
      <w:r w:rsidR="00080139" w:rsidRPr="00C22F04">
        <w:rPr>
          <w:rFonts w:ascii="Times New Roman" w:hAnsi="Times New Roman" w:cs="Times New Roman"/>
          <w:sz w:val="24"/>
          <w:szCs w:val="24"/>
        </w:rPr>
        <w:t>,</w:t>
      </w:r>
      <w:r w:rsidR="007A0334" w:rsidRPr="00C22F04">
        <w:rPr>
          <w:rFonts w:ascii="Times New Roman" w:hAnsi="Times New Roman" w:cs="Times New Roman"/>
          <w:sz w:val="24"/>
          <w:szCs w:val="24"/>
        </w:rPr>
        <w:t xml:space="preserve"> and profit.” </w:t>
      </w:r>
    </w:p>
    <w:p w:rsidR="007A0334" w:rsidRPr="00C22F04" w:rsidRDefault="009E793F" w:rsidP="00455A3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lastRenderedPageBreak/>
        <w:t>A winning aspiration statement should keep the message simple but have a deeper meaning</w:t>
      </w:r>
      <w:r w:rsidR="00DA3F78" w:rsidRPr="00C22F04">
        <w:rPr>
          <w:rFonts w:ascii="Times New Roman" w:hAnsi="Times New Roman" w:cs="Times New Roman"/>
          <w:sz w:val="24"/>
          <w:szCs w:val="24"/>
        </w:rPr>
        <w:t xml:space="preserve"> to enable employees to connect on their daily activities </w:t>
      </w:r>
      <w:r w:rsidR="00577A0C" w:rsidRPr="00C22F04">
        <w:rPr>
          <w:rFonts w:ascii="Times New Roman" w:hAnsi="Times New Roman" w:cs="Times New Roman"/>
          <w:sz w:val="24"/>
          <w:szCs w:val="24"/>
        </w:rPr>
        <w:t xml:space="preserve">with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577A0C" w:rsidRPr="00C22F04">
        <w:rPr>
          <w:rFonts w:ascii="Times New Roman" w:hAnsi="Times New Roman" w:cs="Times New Roman"/>
          <w:sz w:val="24"/>
          <w:szCs w:val="24"/>
        </w:rPr>
        <w:t>aspiration of the organization</w:t>
      </w:r>
      <w:r w:rsidR="00C11805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805" w:rsidRPr="00C22F04">
        <w:rPr>
          <w:rFonts w:ascii="Times New Roman" w:hAnsi="Times New Roman" w:cs="Times New Roman"/>
          <w:sz w:val="24"/>
          <w:szCs w:val="24"/>
        </w:rPr>
        <w:t>Lafley</w:t>
      </w:r>
      <w:proofErr w:type="spellEnd"/>
      <w:r w:rsidR="00C11805" w:rsidRPr="00C22F04">
        <w:rPr>
          <w:rFonts w:ascii="Times New Roman" w:hAnsi="Times New Roman" w:cs="Times New Roman"/>
          <w:sz w:val="24"/>
          <w:szCs w:val="24"/>
        </w:rPr>
        <w:t xml:space="preserve"> &amp; Martin, 2015)</w:t>
      </w:r>
      <w:r w:rsidRPr="00C22F04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577A0C" w:rsidRPr="00C22F04">
        <w:rPr>
          <w:rFonts w:ascii="Times New Roman" w:hAnsi="Times New Roman" w:cs="Times New Roman"/>
          <w:sz w:val="24"/>
          <w:szCs w:val="24"/>
        </w:rPr>
        <w:t>in most businesses, the aspiration statement has a deeper meaning that influence behaviors, decision making, and strategy formulation</w:t>
      </w:r>
      <w:r w:rsidR="007D56FA" w:rsidRPr="00C22F04">
        <w:rPr>
          <w:rFonts w:ascii="Times New Roman" w:hAnsi="Times New Roman" w:cs="Times New Roman"/>
          <w:sz w:val="24"/>
          <w:szCs w:val="24"/>
        </w:rPr>
        <w:t xml:space="preserve"> at the executive levels but fail to be articulated by employees. </w:t>
      </w:r>
      <w:r w:rsidR="00187D97" w:rsidRPr="00C22F04">
        <w:rPr>
          <w:rFonts w:ascii="Times New Roman" w:hAnsi="Times New Roman" w:cs="Times New Roman"/>
          <w:sz w:val="24"/>
          <w:szCs w:val="24"/>
        </w:rPr>
        <w:t xml:space="preserve">Therefore, the winning aspiration should </w:t>
      </w:r>
      <w:r w:rsidR="00B9367B" w:rsidRPr="00C22F04">
        <w:rPr>
          <w:rFonts w:ascii="Times New Roman" w:hAnsi="Times New Roman" w:cs="Times New Roman"/>
          <w:sz w:val="24"/>
          <w:szCs w:val="24"/>
        </w:rPr>
        <w:t>communicate</w:t>
      </w:r>
      <w:r w:rsidR="00187D97" w:rsidRPr="00C22F04">
        <w:rPr>
          <w:rFonts w:ascii="Times New Roman" w:hAnsi="Times New Roman" w:cs="Times New Roman"/>
          <w:sz w:val="24"/>
          <w:szCs w:val="24"/>
        </w:rPr>
        <w:t xml:space="preserve"> its relevance with employees </w:t>
      </w:r>
      <w:r w:rsidR="00FD4397" w:rsidRPr="00C22F04">
        <w:rPr>
          <w:rFonts w:ascii="Times New Roman" w:hAnsi="Times New Roman" w:cs="Times New Roman"/>
          <w:sz w:val="24"/>
          <w:szCs w:val="24"/>
        </w:rPr>
        <w:t xml:space="preserve">to make them more committed to the company and their purpose in the organization. </w:t>
      </w:r>
      <w:r w:rsidR="00577A0C" w:rsidRPr="00C22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ECF" w:rsidRPr="00C22F04" w:rsidRDefault="00481ECF" w:rsidP="00455A36">
      <w:pPr>
        <w:pStyle w:val="Heading1"/>
      </w:pPr>
      <w:bookmarkStart w:id="2" w:name="_Toc529654733"/>
      <w:r w:rsidRPr="00C22F04">
        <w:t>The</w:t>
      </w:r>
      <w:r w:rsidR="00DE7258" w:rsidRPr="00C22F04">
        <w:t xml:space="preserve"> Playing F</w:t>
      </w:r>
      <w:r w:rsidRPr="00C22F04">
        <w:t xml:space="preserve">ield </w:t>
      </w:r>
      <w:r w:rsidR="00DE7258" w:rsidRPr="00C22F04">
        <w:t>- European Market</w:t>
      </w:r>
      <w:bookmarkEnd w:id="2"/>
    </w:p>
    <w:p w:rsidR="00B9367B" w:rsidRPr="00C22F04" w:rsidRDefault="00B9367B" w:rsidP="00455A3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5C1717" w:rsidRPr="00C22F04">
        <w:rPr>
          <w:rFonts w:ascii="Times New Roman" w:hAnsi="Times New Roman" w:cs="Times New Roman"/>
          <w:sz w:val="24"/>
          <w:szCs w:val="24"/>
        </w:rPr>
        <w:t>‘</w:t>
      </w:r>
      <w:r w:rsidRPr="00C22F04">
        <w:rPr>
          <w:rFonts w:ascii="Times New Roman" w:hAnsi="Times New Roman" w:cs="Times New Roman"/>
          <w:sz w:val="24"/>
          <w:szCs w:val="24"/>
        </w:rPr>
        <w:t>where to play</w:t>
      </w:r>
      <w:r w:rsidR="005C1717" w:rsidRPr="00C22F04">
        <w:rPr>
          <w:rFonts w:ascii="Times New Roman" w:hAnsi="Times New Roman" w:cs="Times New Roman"/>
          <w:sz w:val="24"/>
          <w:szCs w:val="24"/>
        </w:rPr>
        <w:t>’</w:t>
      </w:r>
      <w:r w:rsidRPr="00C22F04">
        <w:rPr>
          <w:rFonts w:ascii="Times New Roman" w:hAnsi="Times New Roman" w:cs="Times New Roman"/>
          <w:sz w:val="24"/>
          <w:szCs w:val="24"/>
        </w:rPr>
        <w:t xml:space="preserve"> concept </w:t>
      </w:r>
      <w:r w:rsidR="00DE7258" w:rsidRPr="00C22F04">
        <w:rPr>
          <w:rFonts w:ascii="Times New Roman" w:hAnsi="Times New Roman" w:cs="Times New Roman"/>
          <w:sz w:val="24"/>
          <w:szCs w:val="24"/>
        </w:rPr>
        <w:t xml:space="preserve">in the Play to Win Framework </w:t>
      </w:r>
      <w:r w:rsidR="00323210" w:rsidRPr="00C22F04">
        <w:rPr>
          <w:rFonts w:ascii="Times New Roman" w:hAnsi="Times New Roman" w:cs="Times New Roman"/>
          <w:sz w:val="24"/>
          <w:szCs w:val="24"/>
        </w:rPr>
        <w:t>represents the choices that define the market that an organization intends to compete</w:t>
      </w:r>
      <w:r w:rsidR="005C1717" w:rsidRPr="00C22F04">
        <w:rPr>
          <w:rFonts w:ascii="Times New Roman" w:hAnsi="Times New Roman" w:cs="Times New Roman"/>
          <w:sz w:val="24"/>
          <w:szCs w:val="24"/>
        </w:rPr>
        <w:t xml:space="preserve"> (Martin, 2014)</w:t>
      </w:r>
      <w:r w:rsidR="00323210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9D34AA" w:rsidRPr="00C22F04">
        <w:rPr>
          <w:rFonts w:ascii="Times New Roman" w:hAnsi="Times New Roman" w:cs="Times New Roman"/>
          <w:sz w:val="24"/>
          <w:szCs w:val="24"/>
        </w:rPr>
        <w:t>It involves choices on regions, products, consumers, channels as well as stages of production that have a strategic fit</w:t>
      </w:r>
      <w:r w:rsidR="005C1717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C1717" w:rsidRPr="00C22F04">
        <w:rPr>
          <w:rFonts w:ascii="Times New Roman" w:hAnsi="Times New Roman" w:cs="Times New Roman"/>
          <w:sz w:val="24"/>
          <w:szCs w:val="24"/>
        </w:rPr>
        <w:t>Lafley</w:t>
      </w:r>
      <w:proofErr w:type="spellEnd"/>
      <w:r w:rsidR="005C1717" w:rsidRPr="00C22F04">
        <w:rPr>
          <w:rFonts w:ascii="Times New Roman" w:hAnsi="Times New Roman" w:cs="Times New Roman"/>
          <w:sz w:val="24"/>
          <w:szCs w:val="24"/>
        </w:rPr>
        <w:t xml:space="preserve"> &amp; Martin, 2015)</w:t>
      </w:r>
      <w:r w:rsidR="009D34AA" w:rsidRPr="00C22F04">
        <w:rPr>
          <w:rFonts w:ascii="Times New Roman" w:hAnsi="Times New Roman" w:cs="Times New Roman"/>
          <w:sz w:val="24"/>
          <w:szCs w:val="24"/>
        </w:rPr>
        <w:t xml:space="preserve">. The choices </w:t>
      </w:r>
      <w:r w:rsidR="0076765A" w:rsidRPr="00C22F04">
        <w:rPr>
          <w:rFonts w:ascii="Times New Roman" w:hAnsi="Times New Roman" w:cs="Times New Roman"/>
          <w:sz w:val="24"/>
          <w:szCs w:val="24"/>
        </w:rPr>
        <w:t>should</w:t>
      </w:r>
      <w:r w:rsidR="009D34AA" w:rsidRPr="00C22F04">
        <w:rPr>
          <w:rFonts w:ascii="Times New Roman" w:hAnsi="Times New Roman" w:cs="Times New Roman"/>
          <w:sz w:val="24"/>
          <w:szCs w:val="24"/>
        </w:rPr>
        <w:t xml:space="preserve"> be mutually </w:t>
      </w:r>
      <w:r w:rsidR="0076765A" w:rsidRPr="00C22F04">
        <w:rPr>
          <w:rFonts w:ascii="Times New Roman" w:hAnsi="Times New Roman" w:cs="Times New Roman"/>
          <w:sz w:val="24"/>
          <w:szCs w:val="24"/>
        </w:rPr>
        <w:t>reinforcing</w:t>
      </w:r>
      <w:r w:rsidR="009D34AA" w:rsidRPr="00C22F04">
        <w:rPr>
          <w:rFonts w:ascii="Times New Roman" w:hAnsi="Times New Roman" w:cs="Times New Roman"/>
          <w:sz w:val="24"/>
          <w:szCs w:val="24"/>
        </w:rPr>
        <w:t xml:space="preserve"> and align with the consumer needs. </w:t>
      </w:r>
    </w:p>
    <w:p w:rsidR="0076765A" w:rsidRPr="00C22F04" w:rsidRDefault="0076765A" w:rsidP="00455A36">
      <w:pPr>
        <w:pStyle w:val="Heading2"/>
      </w:pPr>
      <w:bookmarkStart w:id="3" w:name="_Toc529654734"/>
      <w:r w:rsidRPr="00C22F04">
        <w:t>Market</w:t>
      </w:r>
      <w:bookmarkEnd w:id="3"/>
    </w:p>
    <w:p w:rsidR="00006C3E" w:rsidRPr="00C22F04" w:rsidRDefault="006630C1" w:rsidP="00455A3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The company will venture in the European market that comprises of </w:t>
      </w:r>
      <w:r w:rsidR="00886EAB" w:rsidRPr="00C22F04">
        <w:rPr>
          <w:rFonts w:ascii="Times New Roman" w:hAnsi="Times New Roman" w:cs="Times New Roman"/>
          <w:sz w:val="24"/>
          <w:szCs w:val="24"/>
        </w:rPr>
        <w:t>28</w:t>
      </w:r>
      <w:r w:rsidRPr="00C22F04">
        <w:rPr>
          <w:rFonts w:ascii="Times New Roman" w:hAnsi="Times New Roman" w:cs="Times New Roman"/>
          <w:sz w:val="24"/>
          <w:szCs w:val="24"/>
        </w:rPr>
        <w:t xml:space="preserve"> countries under the European Union</w:t>
      </w:r>
      <w:r w:rsidR="00BA7FBF" w:rsidRPr="00C22F04">
        <w:rPr>
          <w:rFonts w:ascii="Times New Roman" w:hAnsi="Times New Roman" w:cs="Times New Roman"/>
          <w:sz w:val="24"/>
          <w:szCs w:val="24"/>
        </w:rPr>
        <w:t xml:space="preserve"> ("Countries: European Union", 2018)</w:t>
      </w:r>
      <w:r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392E81" w:rsidRPr="00C22F04">
        <w:rPr>
          <w:rFonts w:ascii="Times New Roman" w:hAnsi="Times New Roman" w:cs="Times New Roman"/>
          <w:sz w:val="24"/>
          <w:szCs w:val="24"/>
        </w:rPr>
        <w:t>The European single market has approximately 21 million small and medium</w:t>
      </w:r>
      <w:r w:rsidR="00080139" w:rsidRPr="00C22F04">
        <w:rPr>
          <w:rFonts w:ascii="Times New Roman" w:hAnsi="Times New Roman" w:cs="Times New Roman"/>
          <w:sz w:val="24"/>
          <w:szCs w:val="24"/>
        </w:rPr>
        <w:t>-</w:t>
      </w:r>
      <w:r w:rsidR="00392E81" w:rsidRPr="00C22F04">
        <w:rPr>
          <w:rFonts w:ascii="Times New Roman" w:hAnsi="Times New Roman" w:cs="Times New Roman"/>
          <w:sz w:val="24"/>
          <w:szCs w:val="24"/>
        </w:rPr>
        <w:t xml:space="preserve">sized businesses and </w:t>
      </w:r>
      <w:r w:rsidR="00FB2AE9" w:rsidRPr="00C22F04">
        <w:rPr>
          <w:rFonts w:ascii="Times New Roman" w:hAnsi="Times New Roman" w:cs="Times New Roman"/>
          <w:sz w:val="24"/>
          <w:szCs w:val="24"/>
        </w:rPr>
        <w:t>500 million consumers</w:t>
      </w:r>
      <w:r w:rsidR="00623328" w:rsidRPr="00C22F04">
        <w:rPr>
          <w:rFonts w:ascii="Times New Roman" w:hAnsi="Times New Roman" w:cs="Times New Roman"/>
          <w:sz w:val="24"/>
          <w:szCs w:val="24"/>
        </w:rPr>
        <w:t xml:space="preserve"> ("The European Single Market - Growth - European Commission", 2018)</w:t>
      </w:r>
      <w:r w:rsidR="00FB2AE9" w:rsidRPr="00C22F04">
        <w:rPr>
          <w:rFonts w:ascii="Times New Roman" w:hAnsi="Times New Roman" w:cs="Times New Roman"/>
          <w:sz w:val="24"/>
          <w:szCs w:val="24"/>
        </w:rPr>
        <w:t xml:space="preserve">. The European single market </w:t>
      </w:r>
      <w:r w:rsidR="004F5B70" w:rsidRPr="00C22F04">
        <w:rPr>
          <w:rFonts w:ascii="Times New Roman" w:hAnsi="Times New Roman" w:cs="Times New Roman"/>
          <w:sz w:val="24"/>
          <w:szCs w:val="24"/>
        </w:rPr>
        <w:t>facilitates</w:t>
      </w:r>
      <w:r w:rsidR="00FB2AE9" w:rsidRPr="00C22F04">
        <w:rPr>
          <w:rFonts w:ascii="Times New Roman" w:hAnsi="Times New Roman" w:cs="Times New Roman"/>
          <w:sz w:val="24"/>
          <w:szCs w:val="24"/>
        </w:rPr>
        <w:t xml:space="preserve"> the free </w:t>
      </w:r>
      <w:r w:rsidR="004F5B70" w:rsidRPr="00C22F04">
        <w:rPr>
          <w:rFonts w:ascii="Times New Roman" w:hAnsi="Times New Roman" w:cs="Times New Roman"/>
          <w:sz w:val="24"/>
          <w:szCs w:val="24"/>
        </w:rPr>
        <w:t>movement</w:t>
      </w:r>
      <w:r w:rsidR="00FB2AE9" w:rsidRPr="00C22F04">
        <w:rPr>
          <w:rFonts w:ascii="Times New Roman" w:hAnsi="Times New Roman" w:cs="Times New Roman"/>
          <w:sz w:val="24"/>
          <w:szCs w:val="24"/>
        </w:rPr>
        <w:t xml:space="preserve"> of goods and services across borders, protection of </w:t>
      </w:r>
      <w:r w:rsidR="00080139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FB2AE9" w:rsidRPr="00C22F04">
        <w:rPr>
          <w:rFonts w:ascii="Times New Roman" w:hAnsi="Times New Roman" w:cs="Times New Roman"/>
          <w:sz w:val="24"/>
          <w:szCs w:val="24"/>
        </w:rPr>
        <w:t xml:space="preserve">environment and </w:t>
      </w:r>
      <w:r w:rsidR="004F5B70" w:rsidRPr="00C22F04">
        <w:rPr>
          <w:rFonts w:ascii="Times New Roman" w:hAnsi="Times New Roman" w:cs="Times New Roman"/>
          <w:sz w:val="24"/>
          <w:szCs w:val="24"/>
        </w:rPr>
        <w:t xml:space="preserve">common safety standards for consumers. </w:t>
      </w:r>
      <w:r w:rsidR="00521C57" w:rsidRPr="00C22F04">
        <w:rPr>
          <w:rFonts w:ascii="Times New Roman" w:hAnsi="Times New Roman" w:cs="Times New Roman"/>
          <w:sz w:val="24"/>
          <w:szCs w:val="24"/>
        </w:rPr>
        <w:t xml:space="preserve">The European market commission is also committed to adopting a </w:t>
      </w:r>
      <w:r w:rsidR="00080139" w:rsidRPr="00C22F04">
        <w:rPr>
          <w:rFonts w:ascii="Times New Roman" w:hAnsi="Times New Roman" w:cs="Times New Roman"/>
          <w:sz w:val="24"/>
          <w:szCs w:val="24"/>
        </w:rPr>
        <w:t>single digital</w:t>
      </w:r>
      <w:r w:rsidR="00521C57" w:rsidRPr="00C22F04">
        <w:rPr>
          <w:rFonts w:ascii="Times New Roman" w:hAnsi="Times New Roman" w:cs="Times New Roman"/>
          <w:sz w:val="24"/>
          <w:szCs w:val="24"/>
        </w:rPr>
        <w:t xml:space="preserve"> market that is likely to provide significant benefits to both the consumers and businesses in </w:t>
      </w:r>
      <w:r w:rsidR="00080139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521C57" w:rsidRPr="00C22F04">
        <w:rPr>
          <w:rFonts w:ascii="Times New Roman" w:hAnsi="Times New Roman" w:cs="Times New Roman"/>
          <w:sz w:val="24"/>
          <w:szCs w:val="24"/>
        </w:rPr>
        <w:t>region</w:t>
      </w:r>
      <w:r w:rsidR="00623328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23328" w:rsidRPr="00C22F04">
        <w:rPr>
          <w:rFonts w:ascii="Times New Roman" w:hAnsi="Times New Roman" w:cs="Times New Roman"/>
          <w:sz w:val="24"/>
          <w:szCs w:val="24"/>
        </w:rPr>
        <w:t>Tesser</w:t>
      </w:r>
      <w:proofErr w:type="spellEnd"/>
      <w:r w:rsidR="00623328" w:rsidRPr="00C22F04">
        <w:rPr>
          <w:rFonts w:ascii="Times New Roman" w:hAnsi="Times New Roman" w:cs="Times New Roman"/>
          <w:sz w:val="24"/>
          <w:szCs w:val="24"/>
        </w:rPr>
        <w:t>, 2002)</w:t>
      </w:r>
      <w:r w:rsidR="00521C57" w:rsidRPr="00C22F04">
        <w:rPr>
          <w:rFonts w:ascii="Times New Roman" w:hAnsi="Times New Roman" w:cs="Times New Roman"/>
          <w:sz w:val="24"/>
          <w:szCs w:val="24"/>
        </w:rPr>
        <w:t>. Beside</w:t>
      </w:r>
      <w:r w:rsidR="00080139" w:rsidRPr="00C22F04">
        <w:rPr>
          <w:rFonts w:ascii="Times New Roman" w:hAnsi="Times New Roman" w:cs="Times New Roman"/>
          <w:sz w:val="24"/>
          <w:szCs w:val="24"/>
        </w:rPr>
        <w:t>s</w:t>
      </w:r>
      <w:r w:rsidR="00521C57" w:rsidRPr="00C22F04">
        <w:rPr>
          <w:rFonts w:ascii="Times New Roman" w:hAnsi="Times New Roman" w:cs="Times New Roman"/>
          <w:sz w:val="24"/>
          <w:szCs w:val="24"/>
        </w:rPr>
        <w:t xml:space="preserve">, many countries (19/28) </w:t>
      </w:r>
      <w:r w:rsidR="00816CFC" w:rsidRPr="00C22F04">
        <w:rPr>
          <w:rFonts w:ascii="Times New Roman" w:hAnsi="Times New Roman" w:cs="Times New Roman"/>
          <w:sz w:val="24"/>
          <w:szCs w:val="24"/>
        </w:rPr>
        <w:t>have</w:t>
      </w:r>
      <w:r w:rsidR="00521C57" w:rsidRPr="00C22F04">
        <w:rPr>
          <w:rFonts w:ascii="Times New Roman" w:hAnsi="Times New Roman" w:cs="Times New Roman"/>
          <w:sz w:val="24"/>
          <w:szCs w:val="24"/>
        </w:rPr>
        <w:t xml:space="preserve"> adopted a single</w:t>
      </w:r>
      <w:r w:rsidR="002F723A" w:rsidRPr="00C22F04">
        <w:rPr>
          <w:rFonts w:ascii="Times New Roman" w:hAnsi="Times New Roman" w:cs="Times New Roman"/>
          <w:sz w:val="24"/>
          <w:szCs w:val="24"/>
        </w:rPr>
        <w:t xml:space="preserve"> currency, euro</w:t>
      </w:r>
      <w:r w:rsidR="00623328" w:rsidRPr="00C22F04">
        <w:rPr>
          <w:rFonts w:ascii="Times New Roman" w:hAnsi="Times New Roman" w:cs="Times New Roman"/>
          <w:sz w:val="24"/>
          <w:szCs w:val="24"/>
        </w:rPr>
        <w:t xml:space="preserve"> ("The European Single Market - Growth - European </w:t>
      </w:r>
      <w:r w:rsidR="00623328" w:rsidRPr="00C22F04">
        <w:rPr>
          <w:rFonts w:ascii="Times New Roman" w:hAnsi="Times New Roman" w:cs="Times New Roman"/>
          <w:sz w:val="24"/>
          <w:szCs w:val="24"/>
        </w:rPr>
        <w:lastRenderedPageBreak/>
        <w:t>Commission", 2018)</w:t>
      </w:r>
      <w:r w:rsidR="002F723A" w:rsidRPr="00C22F04">
        <w:rPr>
          <w:rFonts w:ascii="Times New Roman" w:hAnsi="Times New Roman" w:cs="Times New Roman"/>
          <w:sz w:val="24"/>
          <w:szCs w:val="24"/>
        </w:rPr>
        <w:t>. Th</w:t>
      </w:r>
      <w:r w:rsidR="00816CFC" w:rsidRPr="00C22F04">
        <w:rPr>
          <w:rFonts w:ascii="Times New Roman" w:hAnsi="Times New Roman" w:cs="Times New Roman"/>
          <w:sz w:val="24"/>
          <w:szCs w:val="24"/>
        </w:rPr>
        <w:t>e</w:t>
      </w:r>
      <w:r w:rsidR="002F723A" w:rsidRPr="00C22F04">
        <w:rPr>
          <w:rFonts w:ascii="Times New Roman" w:hAnsi="Times New Roman" w:cs="Times New Roman"/>
          <w:sz w:val="24"/>
          <w:szCs w:val="24"/>
        </w:rPr>
        <w:t xml:space="preserve"> adoption of a single currency is significant to the business in eradicating the </w:t>
      </w:r>
      <w:r w:rsidR="00816CFC" w:rsidRPr="00C22F04">
        <w:rPr>
          <w:rFonts w:ascii="Times New Roman" w:hAnsi="Times New Roman" w:cs="Times New Roman"/>
          <w:sz w:val="24"/>
          <w:szCs w:val="24"/>
        </w:rPr>
        <w:t xml:space="preserve">uncertainty and losses brought about by currency fluctuation. </w:t>
      </w:r>
      <w:r w:rsidR="0016241C" w:rsidRPr="00C22F04">
        <w:rPr>
          <w:rFonts w:ascii="Times New Roman" w:hAnsi="Times New Roman" w:cs="Times New Roman"/>
          <w:sz w:val="24"/>
          <w:szCs w:val="24"/>
        </w:rPr>
        <w:t>Therefore, entering the European market would of significant importance to the company i</w:t>
      </w:r>
      <w:r w:rsidR="00C22F04" w:rsidRPr="00C22F04">
        <w:rPr>
          <w:rFonts w:ascii="Times New Roman" w:hAnsi="Times New Roman" w:cs="Times New Roman"/>
          <w:sz w:val="24"/>
          <w:szCs w:val="24"/>
        </w:rPr>
        <w:t>s</w:t>
      </w:r>
      <w:r w:rsidR="0016241C" w:rsidRPr="00C22F04">
        <w:rPr>
          <w:rFonts w:ascii="Times New Roman" w:hAnsi="Times New Roman" w:cs="Times New Roman"/>
          <w:sz w:val="24"/>
          <w:szCs w:val="24"/>
        </w:rPr>
        <w:t xml:space="preserve"> benefiting from a broader consumer base, use of a single currency, free movement of goods and services across borders among the member countries</w:t>
      </w:r>
      <w:r w:rsidR="002C748F" w:rsidRPr="00C22F04">
        <w:rPr>
          <w:rFonts w:ascii="Times New Roman" w:hAnsi="Times New Roman" w:cs="Times New Roman"/>
          <w:sz w:val="24"/>
          <w:szCs w:val="24"/>
        </w:rPr>
        <w:t xml:space="preserve">,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and </w:t>
      </w:r>
      <w:r w:rsidR="002C748F" w:rsidRPr="00C22F04">
        <w:rPr>
          <w:rFonts w:ascii="Times New Roman" w:hAnsi="Times New Roman" w:cs="Times New Roman"/>
          <w:sz w:val="24"/>
          <w:szCs w:val="24"/>
        </w:rPr>
        <w:t xml:space="preserve">the possibility of an adoption of digital single market </w:t>
      </w:r>
      <w:r w:rsidR="00623328" w:rsidRPr="00C22F04">
        <w:rPr>
          <w:rFonts w:ascii="Times New Roman" w:hAnsi="Times New Roman" w:cs="Times New Roman"/>
          <w:sz w:val="24"/>
          <w:szCs w:val="24"/>
        </w:rPr>
        <w:t>("The European Single Market - Growth - European Commission", 2018)</w:t>
      </w:r>
      <w:r w:rsidR="0016241C" w:rsidRPr="00C22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765A" w:rsidRPr="00C22F04" w:rsidRDefault="0076765A" w:rsidP="00455A36">
      <w:pPr>
        <w:pStyle w:val="Heading2"/>
      </w:pPr>
      <w:bookmarkStart w:id="4" w:name="_Toc529654735"/>
      <w:r w:rsidRPr="00C22F04">
        <w:t>Consumers</w:t>
      </w:r>
      <w:bookmarkEnd w:id="4"/>
      <w:r w:rsidRPr="00C22F04">
        <w:t xml:space="preserve"> </w:t>
      </w:r>
    </w:p>
    <w:p w:rsidR="002B4D81" w:rsidRPr="00C22F04" w:rsidRDefault="000C6139" w:rsidP="00455A3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>The choice of the consumers plays an integral part in the play to win framework</w:t>
      </w:r>
      <w:r w:rsidR="005C1717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C1717" w:rsidRPr="00C22F04">
        <w:rPr>
          <w:rFonts w:ascii="Times New Roman" w:hAnsi="Times New Roman" w:cs="Times New Roman"/>
          <w:sz w:val="24"/>
          <w:szCs w:val="24"/>
        </w:rPr>
        <w:t>Lafley</w:t>
      </w:r>
      <w:proofErr w:type="spellEnd"/>
      <w:r w:rsidR="005C1717" w:rsidRPr="00C22F04">
        <w:rPr>
          <w:rFonts w:ascii="Times New Roman" w:hAnsi="Times New Roman" w:cs="Times New Roman"/>
          <w:sz w:val="24"/>
          <w:szCs w:val="24"/>
        </w:rPr>
        <w:t xml:space="preserve"> &amp; Martin, 2015)</w:t>
      </w:r>
      <w:r w:rsidR="00715E13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83460B" w:rsidRPr="00C22F04">
        <w:rPr>
          <w:rFonts w:ascii="Times New Roman" w:hAnsi="Times New Roman" w:cs="Times New Roman"/>
          <w:sz w:val="24"/>
          <w:szCs w:val="24"/>
        </w:rPr>
        <w:t xml:space="preserve">More so, determination of the consumer needs is of significant importance. </w:t>
      </w:r>
      <w:r w:rsidR="008F3D39" w:rsidRPr="00C22F04">
        <w:rPr>
          <w:rFonts w:ascii="Times New Roman" w:hAnsi="Times New Roman" w:cs="Times New Roman"/>
          <w:sz w:val="24"/>
          <w:szCs w:val="24"/>
        </w:rPr>
        <w:t xml:space="preserve"> The use of Smartphones has been significantly embraced by the millennial generation</w:t>
      </w:r>
      <w:r w:rsidR="00C22F04" w:rsidRPr="00C22F04">
        <w:rPr>
          <w:rFonts w:ascii="Times New Roman" w:hAnsi="Times New Roman" w:cs="Times New Roman"/>
          <w:sz w:val="24"/>
          <w:szCs w:val="24"/>
        </w:rPr>
        <w:t>,</w:t>
      </w:r>
      <w:r w:rsidR="008F3D39" w:rsidRPr="00C22F04">
        <w:rPr>
          <w:rFonts w:ascii="Times New Roman" w:hAnsi="Times New Roman" w:cs="Times New Roman"/>
          <w:sz w:val="24"/>
          <w:szCs w:val="24"/>
        </w:rPr>
        <w:t xml:space="preserve"> and thus, the corporation will focus on this generation. </w:t>
      </w:r>
      <w:r w:rsidR="001F76FA" w:rsidRPr="00C22F04">
        <w:rPr>
          <w:rFonts w:ascii="Times New Roman" w:hAnsi="Times New Roman" w:cs="Times New Roman"/>
          <w:sz w:val="24"/>
          <w:szCs w:val="24"/>
        </w:rPr>
        <w:t xml:space="preserve">These are people between 18 and 35 years or people born between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1F76FA" w:rsidRPr="00C22F04">
        <w:rPr>
          <w:rFonts w:ascii="Times New Roman" w:hAnsi="Times New Roman" w:cs="Times New Roman"/>
          <w:sz w:val="24"/>
          <w:szCs w:val="24"/>
        </w:rPr>
        <w:t xml:space="preserve">early 1980s up to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1F76FA" w:rsidRPr="00C22F04">
        <w:rPr>
          <w:rFonts w:ascii="Times New Roman" w:hAnsi="Times New Roman" w:cs="Times New Roman"/>
          <w:sz w:val="24"/>
          <w:szCs w:val="24"/>
        </w:rPr>
        <w:t>year 2000</w:t>
      </w:r>
      <w:r w:rsidR="009944B3" w:rsidRPr="00C22F04">
        <w:rPr>
          <w:rFonts w:ascii="Times New Roman" w:hAnsi="Times New Roman" w:cs="Times New Roman"/>
          <w:sz w:val="24"/>
          <w:szCs w:val="24"/>
        </w:rPr>
        <w:t xml:space="preserve"> (IPSOS, 2018)</w:t>
      </w:r>
      <w:r w:rsidR="001F76FA" w:rsidRPr="00C22F04">
        <w:rPr>
          <w:rFonts w:ascii="Times New Roman" w:hAnsi="Times New Roman" w:cs="Times New Roman"/>
          <w:sz w:val="24"/>
          <w:szCs w:val="24"/>
        </w:rPr>
        <w:t>.</w:t>
      </w:r>
      <w:r w:rsidR="00D62C6A" w:rsidRPr="00C22F04">
        <w:rPr>
          <w:rFonts w:ascii="Times New Roman" w:hAnsi="Times New Roman" w:cs="Times New Roman"/>
          <w:sz w:val="24"/>
          <w:szCs w:val="24"/>
        </w:rPr>
        <w:t xml:space="preserve"> Smartphones ownership is of central importance among the </w:t>
      </w:r>
      <w:r w:rsidR="005A5F01" w:rsidRPr="00C22F04">
        <w:rPr>
          <w:rFonts w:ascii="Times New Roman" w:hAnsi="Times New Roman" w:cs="Times New Roman"/>
          <w:sz w:val="24"/>
          <w:szCs w:val="24"/>
        </w:rPr>
        <w:t>millennials</w:t>
      </w:r>
      <w:r w:rsidR="00FB0043" w:rsidRPr="00C22F04">
        <w:rPr>
          <w:rFonts w:ascii="Times New Roman" w:hAnsi="Times New Roman" w:cs="Times New Roman"/>
          <w:sz w:val="24"/>
          <w:szCs w:val="24"/>
        </w:rPr>
        <w:t xml:space="preserve"> digital lives compared to </w:t>
      </w:r>
      <w:r w:rsidR="005A5F01" w:rsidRPr="00C22F04">
        <w:rPr>
          <w:rFonts w:ascii="Times New Roman" w:hAnsi="Times New Roman" w:cs="Times New Roman"/>
          <w:sz w:val="24"/>
          <w:szCs w:val="24"/>
        </w:rPr>
        <w:t>other</w:t>
      </w:r>
      <w:r w:rsidR="00FB0043" w:rsidRPr="00C22F04">
        <w:rPr>
          <w:rFonts w:ascii="Times New Roman" w:hAnsi="Times New Roman" w:cs="Times New Roman"/>
          <w:sz w:val="24"/>
          <w:szCs w:val="24"/>
        </w:rPr>
        <w:t xml:space="preserve"> digi</w:t>
      </w:r>
      <w:r w:rsidR="005A5F01" w:rsidRPr="00C22F04">
        <w:rPr>
          <w:rFonts w:ascii="Times New Roman" w:hAnsi="Times New Roman" w:cs="Times New Roman"/>
          <w:sz w:val="24"/>
          <w:szCs w:val="24"/>
        </w:rPr>
        <w:t>t</w:t>
      </w:r>
      <w:r w:rsidR="00FB0043" w:rsidRPr="00C22F04">
        <w:rPr>
          <w:rFonts w:ascii="Times New Roman" w:hAnsi="Times New Roman" w:cs="Times New Roman"/>
          <w:sz w:val="24"/>
          <w:szCs w:val="24"/>
        </w:rPr>
        <w:t xml:space="preserve">al </w:t>
      </w:r>
      <w:r w:rsidR="005A5F01" w:rsidRPr="00C22F04">
        <w:rPr>
          <w:rFonts w:ascii="Times New Roman" w:hAnsi="Times New Roman" w:cs="Times New Roman"/>
          <w:sz w:val="24"/>
          <w:szCs w:val="24"/>
        </w:rPr>
        <w:t>appliances</w:t>
      </w:r>
      <w:r w:rsidR="00FB0043" w:rsidRPr="00C22F04">
        <w:rPr>
          <w:rFonts w:ascii="Times New Roman" w:hAnsi="Times New Roman" w:cs="Times New Roman"/>
          <w:sz w:val="24"/>
          <w:szCs w:val="24"/>
        </w:rPr>
        <w:t xml:space="preserve"> such as laptops and PC ownership</w:t>
      </w:r>
      <w:r w:rsidR="001434F9" w:rsidRPr="00C22F04">
        <w:rPr>
          <w:rFonts w:ascii="Times New Roman" w:hAnsi="Times New Roman" w:cs="Times New Roman"/>
          <w:sz w:val="24"/>
          <w:szCs w:val="24"/>
        </w:rPr>
        <w:t xml:space="preserve"> (Global Web Index, 2018)</w:t>
      </w:r>
      <w:r w:rsidR="00FB0043" w:rsidRPr="00C22F04">
        <w:rPr>
          <w:rFonts w:ascii="Times New Roman" w:hAnsi="Times New Roman" w:cs="Times New Roman"/>
          <w:sz w:val="24"/>
          <w:szCs w:val="24"/>
        </w:rPr>
        <w:t xml:space="preserve">. 68% of the millennials consider </w:t>
      </w:r>
      <w:r w:rsidR="005A5F01" w:rsidRPr="00C22F04">
        <w:rPr>
          <w:rFonts w:ascii="Times New Roman" w:hAnsi="Times New Roman" w:cs="Times New Roman"/>
          <w:sz w:val="24"/>
          <w:szCs w:val="24"/>
        </w:rPr>
        <w:t>Smartphones</w:t>
      </w:r>
      <w:r w:rsidR="00FB0043" w:rsidRPr="00C22F04">
        <w:rPr>
          <w:rFonts w:ascii="Times New Roman" w:hAnsi="Times New Roman" w:cs="Times New Roman"/>
          <w:sz w:val="24"/>
          <w:szCs w:val="24"/>
        </w:rPr>
        <w:t xml:space="preserve"> as the most important device</w:t>
      </w:r>
      <w:r w:rsidR="005A5F01" w:rsidRPr="00C22F04">
        <w:rPr>
          <w:rFonts w:ascii="Times New Roman" w:hAnsi="Times New Roman" w:cs="Times New Roman"/>
          <w:sz w:val="24"/>
          <w:szCs w:val="24"/>
        </w:rPr>
        <w:t xml:space="preserve"> to </w:t>
      </w:r>
      <w:r w:rsidR="002B4D81" w:rsidRPr="00C22F04">
        <w:rPr>
          <w:rFonts w:ascii="Times New Roman" w:hAnsi="Times New Roman" w:cs="Times New Roman"/>
          <w:sz w:val="24"/>
          <w:szCs w:val="24"/>
        </w:rPr>
        <w:t>own</w:t>
      </w:r>
      <w:r w:rsidR="005A5F01"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2B4D81" w:rsidRPr="00C22F04">
        <w:rPr>
          <w:rFonts w:ascii="Times New Roman" w:hAnsi="Times New Roman" w:cs="Times New Roman"/>
          <w:sz w:val="24"/>
          <w:szCs w:val="24"/>
        </w:rPr>
        <w:t>compared</w:t>
      </w:r>
      <w:r w:rsidR="005A5F01" w:rsidRPr="00C22F04">
        <w:rPr>
          <w:rFonts w:ascii="Times New Roman" w:hAnsi="Times New Roman" w:cs="Times New Roman"/>
          <w:sz w:val="24"/>
          <w:szCs w:val="24"/>
        </w:rPr>
        <w:t xml:space="preserve"> to 16% who prefer laptop while 14% prefer</w:t>
      </w:r>
      <w:r w:rsidR="002B4D81"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2B4D81" w:rsidRPr="00C22F04">
        <w:rPr>
          <w:rFonts w:ascii="Times New Roman" w:hAnsi="Times New Roman" w:cs="Times New Roman"/>
          <w:sz w:val="24"/>
          <w:szCs w:val="24"/>
        </w:rPr>
        <w:t xml:space="preserve">desktop personal </w:t>
      </w:r>
      <w:r w:rsidR="00C731C4" w:rsidRPr="00C22F04">
        <w:rPr>
          <w:rFonts w:ascii="Times New Roman" w:hAnsi="Times New Roman" w:cs="Times New Roman"/>
          <w:sz w:val="24"/>
          <w:szCs w:val="24"/>
        </w:rPr>
        <w:t>computer. In</w:t>
      </w:r>
      <w:r w:rsidR="00390BAC" w:rsidRPr="00C22F04">
        <w:rPr>
          <w:rFonts w:ascii="Times New Roman" w:hAnsi="Times New Roman" w:cs="Times New Roman"/>
          <w:sz w:val="24"/>
          <w:szCs w:val="24"/>
        </w:rPr>
        <w:t xml:space="preserve"> the 28 countries of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390BAC" w:rsidRPr="00C22F04">
        <w:rPr>
          <w:rFonts w:ascii="Times New Roman" w:hAnsi="Times New Roman" w:cs="Times New Roman"/>
          <w:sz w:val="24"/>
          <w:szCs w:val="24"/>
        </w:rPr>
        <w:t xml:space="preserve">European Union, the total number of millennials accounted for 24% of the total adult population from research conducted in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390BAC" w:rsidRPr="00C22F04">
        <w:rPr>
          <w:rFonts w:ascii="Times New Roman" w:hAnsi="Times New Roman" w:cs="Times New Roman"/>
          <w:sz w:val="24"/>
          <w:szCs w:val="24"/>
        </w:rPr>
        <w:t>year 2014</w:t>
      </w:r>
      <w:r w:rsidR="001434F9"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623328" w:rsidRPr="00C22F04">
        <w:rPr>
          <w:rFonts w:ascii="Times New Roman" w:hAnsi="Times New Roman" w:cs="Times New Roman"/>
          <w:sz w:val="24"/>
          <w:szCs w:val="24"/>
        </w:rPr>
        <w:t>(Stokes, 2015)</w:t>
      </w:r>
      <w:r w:rsidR="00390BAC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EE34A5" w:rsidRPr="00C22F04">
        <w:rPr>
          <w:rFonts w:ascii="Times New Roman" w:hAnsi="Times New Roman" w:cs="Times New Roman"/>
          <w:sz w:val="24"/>
          <w:szCs w:val="24"/>
        </w:rPr>
        <w:t xml:space="preserve">Therefore, the millennials will be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an </w:t>
      </w:r>
      <w:r w:rsidR="00C731C4" w:rsidRPr="00C22F04">
        <w:rPr>
          <w:rFonts w:ascii="Times New Roman" w:hAnsi="Times New Roman" w:cs="Times New Roman"/>
          <w:sz w:val="24"/>
          <w:szCs w:val="24"/>
        </w:rPr>
        <w:t>appropriate</w:t>
      </w:r>
      <w:r w:rsidR="00EE34A5" w:rsidRPr="00C22F04">
        <w:rPr>
          <w:rFonts w:ascii="Times New Roman" w:hAnsi="Times New Roman" w:cs="Times New Roman"/>
          <w:sz w:val="24"/>
          <w:szCs w:val="24"/>
        </w:rPr>
        <w:t xml:space="preserve"> tar</w:t>
      </w:r>
      <w:r w:rsidR="00F6669D" w:rsidRPr="00C22F04">
        <w:rPr>
          <w:rFonts w:ascii="Times New Roman" w:hAnsi="Times New Roman" w:cs="Times New Roman"/>
          <w:sz w:val="24"/>
          <w:szCs w:val="24"/>
        </w:rPr>
        <w:t>get due to the high importance attached to Smartphones in their lives</w:t>
      </w:r>
      <w:r w:rsidR="00C22F04" w:rsidRPr="00C22F04">
        <w:rPr>
          <w:rFonts w:ascii="Times New Roman" w:hAnsi="Times New Roman" w:cs="Times New Roman"/>
          <w:sz w:val="24"/>
          <w:szCs w:val="24"/>
        </w:rPr>
        <w:t>,</w:t>
      </w:r>
      <w:r w:rsidR="00F6669D" w:rsidRPr="00C22F04">
        <w:rPr>
          <w:rFonts w:ascii="Times New Roman" w:hAnsi="Times New Roman" w:cs="Times New Roman"/>
          <w:sz w:val="24"/>
          <w:szCs w:val="24"/>
        </w:rPr>
        <w:t xml:space="preserve"> and thus, the business has high potential to have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a </w:t>
      </w:r>
      <w:r w:rsidR="00F6669D" w:rsidRPr="00C22F04">
        <w:rPr>
          <w:rFonts w:ascii="Times New Roman" w:hAnsi="Times New Roman" w:cs="Times New Roman"/>
          <w:sz w:val="24"/>
          <w:szCs w:val="24"/>
        </w:rPr>
        <w:t>high demand for the Smartphones</w:t>
      </w:r>
      <w:r w:rsidR="005C57A1" w:rsidRPr="00C22F04">
        <w:rPr>
          <w:rFonts w:ascii="Times New Roman" w:hAnsi="Times New Roman" w:cs="Times New Roman"/>
          <w:sz w:val="24"/>
          <w:szCs w:val="24"/>
        </w:rPr>
        <w:t xml:space="preserve"> ("Europe's Ericsson Mobility Report", 2015)</w:t>
      </w:r>
      <w:r w:rsidR="00F6669D" w:rsidRPr="00C22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31C4" w:rsidRPr="00C22F04" w:rsidRDefault="00C731C4" w:rsidP="00455A36">
      <w:pPr>
        <w:pStyle w:val="Heading2"/>
      </w:pPr>
      <w:bookmarkStart w:id="5" w:name="_Toc529654736"/>
      <w:r w:rsidRPr="00C22F04">
        <w:lastRenderedPageBreak/>
        <w:t>Products</w:t>
      </w:r>
      <w:bookmarkEnd w:id="5"/>
      <w:r w:rsidRPr="00C22F04">
        <w:t xml:space="preserve"> </w:t>
      </w:r>
    </w:p>
    <w:p w:rsidR="00C731C4" w:rsidRPr="00C22F04" w:rsidRDefault="00C731C4" w:rsidP="00455A3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>Product strategy is of significan</w:t>
      </w:r>
      <w:r w:rsidR="00C22F04" w:rsidRPr="00C22F04">
        <w:rPr>
          <w:rFonts w:ascii="Times New Roman" w:hAnsi="Times New Roman" w:cs="Times New Roman"/>
          <w:sz w:val="24"/>
          <w:szCs w:val="24"/>
        </w:rPr>
        <w:t>t</w:t>
      </w:r>
      <w:r w:rsidRPr="00C22F04">
        <w:rPr>
          <w:rFonts w:ascii="Times New Roman" w:hAnsi="Times New Roman" w:cs="Times New Roman"/>
          <w:sz w:val="24"/>
          <w:szCs w:val="24"/>
        </w:rPr>
        <w:t xml:space="preserve"> importa</w:t>
      </w:r>
      <w:r w:rsidR="00441254">
        <w:rPr>
          <w:rFonts w:ascii="Times New Roman" w:hAnsi="Times New Roman" w:cs="Times New Roman"/>
          <w:sz w:val="24"/>
          <w:szCs w:val="24"/>
        </w:rPr>
        <w:t>nce in marketing activity. The s</w:t>
      </w:r>
      <w:r w:rsidRPr="00C22F04">
        <w:rPr>
          <w:rFonts w:ascii="Times New Roman" w:hAnsi="Times New Roman" w:cs="Times New Roman"/>
          <w:sz w:val="24"/>
          <w:szCs w:val="24"/>
        </w:rPr>
        <w:t>martphone segment has major players such as Samsung, Apple</w:t>
      </w:r>
      <w:r w:rsidR="00C22F04" w:rsidRPr="00C22F04">
        <w:rPr>
          <w:rFonts w:ascii="Times New Roman" w:hAnsi="Times New Roman" w:cs="Times New Roman"/>
          <w:sz w:val="24"/>
          <w:szCs w:val="24"/>
        </w:rPr>
        <w:t>,</w:t>
      </w:r>
      <w:r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9A3CAA" w:rsidRPr="00C22F04">
        <w:rPr>
          <w:rFonts w:ascii="Times New Roman" w:hAnsi="Times New Roman" w:cs="Times New Roman"/>
          <w:sz w:val="24"/>
          <w:szCs w:val="24"/>
        </w:rPr>
        <w:t xml:space="preserve">and Huawei </w:t>
      </w:r>
      <w:r w:rsidRPr="00C22F04">
        <w:rPr>
          <w:rFonts w:ascii="Times New Roman" w:hAnsi="Times New Roman" w:cs="Times New Roman"/>
          <w:sz w:val="24"/>
          <w:szCs w:val="24"/>
        </w:rPr>
        <w:t>who lead in the European market share</w:t>
      </w:r>
      <w:r w:rsidR="009A3CAA" w:rsidRPr="00C22F04">
        <w:rPr>
          <w:rFonts w:ascii="Times New Roman" w:hAnsi="Times New Roman" w:cs="Times New Roman"/>
          <w:sz w:val="24"/>
          <w:szCs w:val="24"/>
        </w:rPr>
        <w:t xml:space="preserve">. Samsung has 32.21% European market share on </w:t>
      </w:r>
      <w:r w:rsidR="00441254">
        <w:rPr>
          <w:rFonts w:ascii="Times New Roman" w:hAnsi="Times New Roman" w:cs="Times New Roman"/>
          <w:sz w:val="24"/>
          <w:szCs w:val="24"/>
        </w:rPr>
        <w:t>s</w:t>
      </w:r>
      <w:r w:rsidR="00576C0C" w:rsidRPr="00C22F04">
        <w:rPr>
          <w:rFonts w:ascii="Times New Roman" w:hAnsi="Times New Roman" w:cs="Times New Roman"/>
          <w:sz w:val="24"/>
          <w:szCs w:val="24"/>
        </w:rPr>
        <w:t>martphone</w:t>
      </w:r>
      <w:r w:rsidR="009A3CAA" w:rsidRPr="00C22F04">
        <w:rPr>
          <w:rFonts w:ascii="Times New Roman" w:hAnsi="Times New Roman" w:cs="Times New Roman"/>
          <w:sz w:val="24"/>
          <w:szCs w:val="24"/>
        </w:rPr>
        <w:t xml:space="preserve"> while Apple has 28.74%, </w:t>
      </w:r>
      <w:r w:rsidR="0098057B" w:rsidRPr="00C22F04">
        <w:rPr>
          <w:rFonts w:ascii="Times New Roman" w:hAnsi="Times New Roman" w:cs="Times New Roman"/>
          <w:sz w:val="24"/>
          <w:szCs w:val="24"/>
        </w:rPr>
        <w:t xml:space="preserve">and </w:t>
      </w:r>
      <w:r w:rsidR="009A3CAA" w:rsidRPr="00C22F04">
        <w:rPr>
          <w:rFonts w:ascii="Times New Roman" w:hAnsi="Times New Roman" w:cs="Times New Roman"/>
          <w:sz w:val="24"/>
          <w:szCs w:val="24"/>
        </w:rPr>
        <w:t>Huawei has 15.5%</w:t>
      </w:r>
      <w:r w:rsidR="0098057B" w:rsidRPr="00C22F04">
        <w:rPr>
          <w:rFonts w:ascii="Times New Roman" w:hAnsi="Times New Roman" w:cs="Times New Roman"/>
          <w:sz w:val="24"/>
          <w:szCs w:val="24"/>
        </w:rPr>
        <w:t xml:space="preserve"> among others</w:t>
      </w:r>
      <w:r w:rsidR="005C1717" w:rsidRPr="00C22F04">
        <w:rPr>
          <w:rFonts w:ascii="Times New Roman" w:hAnsi="Times New Roman" w:cs="Times New Roman"/>
          <w:sz w:val="24"/>
          <w:szCs w:val="24"/>
        </w:rPr>
        <w:t xml:space="preserve"> ("Mobile Vendor Market Share Europe", 2018)</w:t>
      </w:r>
      <w:r w:rsidR="0098057B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576C0C" w:rsidRPr="00C22F04">
        <w:rPr>
          <w:rFonts w:ascii="Times New Roman" w:hAnsi="Times New Roman" w:cs="Times New Roman"/>
          <w:sz w:val="24"/>
          <w:szCs w:val="24"/>
        </w:rPr>
        <w:t>Therefore, to gain a significant share, product strategy is of significant importance to attract customers</w:t>
      </w:r>
      <w:r w:rsidR="001F0DCC" w:rsidRPr="00C22F04">
        <w:rPr>
          <w:rFonts w:ascii="Times New Roman" w:hAnsi="Times New Roman" w:cs="Times New Roman"/>
          <w:sz w:val="24"/>
          <w:szCs w:val="24"/>
        </w:rPr>
        <w:t xml:space="preserve"> through product differentiation</w:t>
      </w:r>
      <w:r w:rsidR="00576C0C" w:rsidRPr="00C22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45E8" w:rsidRPr="00C22F04" w:rsidRDefault="000D45E8" w:rsidP="00455A3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Product </w:t>
      </w:r>
      <w:r w:rsidR="00CE1A22" w:rsidRPr="00C22F04">
        <w:rPr>
          <w:rFonts w:ascii="Times New Roman" w:hAnsi="Times New Roman" w:cs="Times New Roman"/>
          <w:sz w:val="24"/>
          <w:szCs w:val="24"/>
        </w:rPr>
        <w:t xml:space="preserve">differentiation is one of the commonly used marketing strategies used in making products unique and to stand out from other products provided by competitors in the market. </w:t>
      </w:r>
      <w:r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CA4C31" w:rsidRPr="00C22F04">
        <w:rPr>
          <w:rFonts w:ascii="Times New Roman" w:hAnsi="Times New Roman" w:cs="Times New Roman"/>
          <w:sz w:val="24"/>
          <w:szCs w:val="24"/>
        </w:rPr>
        <w:t>Differentiation</w:t>
      </w:r>
      <w:r w:rsidR="00CE1A22" w:rsidRPr="00C22F04">
        <w:rPr>
          <w:rFonts w:ascii="Times New Roman" w:hAnsi="Times New Roman" w:cs="Times New Roman"/>
          <w:sz w:val="24"/>
          <w:szCs w:val="24"/>
        </w:rPr>
        <w:t xml:space="preserve"> in </w:t>
      </w:r>
      <w:r w:rsidR="00345788" w:rsidRPr="00C22F04">
        <w:rPr>
          <w:rFonts w:ascii="Times New Roman" w:hAnsi="Times New Roman" w:cs="Times New Roman"/>
          <w:sz w:val="24"/>
          <w:szCs w:val="24"/>
        </w:rPr>
        <w:t>Smartphones</w:t>
      </w:r>
      <w:r w:rsidR="00CE1A22" w:rsidRPr="00C22F04">
        <w:rPr>
          <w:rFonts w:ascii="Times New Roman" w:hAnsi="Times New Roman" w:cs="Times New Roman"/>
          <w:sz w:val="24"/>
          <w:szCs w:val="24"/>
        </w:rPr>
        <w:t xml:space="preserve"> is commonly effective through software differentiation </w:t>
      </w:r>
      <w:r w:rsidR="00345788" w:rsidRPr="00C22F04">
        <w:rPr>
          <w:rFonts w:ascii="Times New Roman" w:hAnsi="Times New Roman" w:cs="Times New Roman"/>
          <w:sz w:val="24"/>
          <w:szCs w:val="24"/>
        </w:rPr>
        <w:t xml:space="preserve">rather than </w:t>
      </w:r>
      <w:r w:rsidR="00441254">
        <w:rPr>
          <w:rFonts w:ascii="Times New Roman" w:hAnsi="Times New Roman" w:cs="Times New Roman"/>
          <w:sz w:val="24"/>
          <w:szCs w:val="24"/>
        </w:rPr>
        <w:t>s</w:t>
      </w:r>
      <w:r w:rsidR="00CA4C31" w:rsidRPr="00C22F04">
        <w:rPr>
          <w:rFonts w:ascii="Times New Roman" w:hAnsi="Times New Roman" w:cs="Times New Roman"/>
          <w:sz w:val="24"/>
          <w:szCs w:val="24"/>
        </w:rPr>
        <w:t>martphone</w:t>
      </w:r>
      <w:r w:rsidR="00345788" w:rsidRPr="00C22F04">
        <w:rPr>
          <w:rFonts w:ascii="Times New Roman" w:hAnsi="Times New Roman" w:cs="Times New Roman"/>
          <w:sz w:val="24"/>
          <w:szCs w:val="24"/>
        </w:rPr>
        <w:t xml:space="preserve"> hardware</w:t>
      </w:r>
      <w:r w:rsidR="001434F9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434F9" w:rsidRPr="00C22F04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="001434F9" w:rsidRPr="00C22F04">
        <w:rPr>
          <w:rFonts w:ascii="Times New Roman" w:hAnsi="Times New Roman" w:cs="Times New Roman"/>
          <w:sz w:val="24"/>
          <w:szCs w:val="24"/>
        </w:rPr>
        <w:t>, 2018)</w:t>
      </w:r>
      <w:r w:rsidR="00345788" w:rsidRPr="00C22F04">
        <w:rPr>
          <w:rFonts w:ascii="Times New Roman" w:hAnsi="Times New Roman" w:cs="Times New Roman"/>
          <w:sz w:val="24"/>
          <w:szCs w:val="24"/>
        </w:rPr>
        <w:t xml:space="preserve">. Hardware differentiation such as </w:t>
      </w:r>
      <w:r w:rsidR="003A2A74" w:rsidRPr="00C22F04">
        <w:rPr>
          <w:rFonts w:ascii="Times New Roman" w:hAnsi="Times New Roman" w:cs="Times New Roman"/>
          <w:sz w:val="24"/>
          <w:szCs w:val="24"/>
        </w:rPr>
        <w:t xml:space="preserve">having features like </w:t>
      </w:r>
      <w:r w:rsidR="00CA4C31" w:rsidRPr="00C22F04">
        <w:rPr>
          <w:rFonts w:ascii="Times New Roman" w:hAnsi="Times New Roman" w:cs="Times New Roman"/>
          <w:sz w:val="24"/>
          <w:szCs w:val="24"/>
        </w:rPr>
        <w:t>Wi-Fi</w:t>
      </w:r>
      <w:r w:rsidR="003A2A74" w:rsidRPr="00C22F04">
        <w:rPr>
          <w:rFonts w:ascii="Times New Roman" w:hAnsi="Times New Roman" w:cs="Times New Roman"/>
          <w:sz w:val="24"/>
          <w:szCs w:val="24"/>
        </w:rPr>
        <w:t xml:space="preserve">, two cameras, GPRS </w:t>
      </w:r>
      <w:r w:rsidR="00D953CE" w:rsidRPr="00C22F04">
        <w:rPr>
          <w:rFonts w:ascii="Times New Roman" w:hAnsi="Times New Roman" w:cs="Times New Roman"/>
          <w:sz w:val="24"/>
          <w:szCs w:val="24"/>
        </w:rPr>
        <w:t>support among other features is</w:t>
      </w:r>
      <w:r w:rsidR="003A2A74" w:rsidRPr="00C22F04">
        <w:rPr>
          <w:rFonts w:ascii="Times New Roman" w:hAnsi="Times New Roman" w:cs="Times New Roman"/>
          <w:sz w:val="24"/>
          <w:szCs w:val="24"/>
        </w:rPr>
        <w:t xml:space="preserve"> easily imitable in the sector. </w:t>
      </w:r>
      <w:r w:rsidR="00D953CE" w:rsidRPr="00C22F04">
        <w:rPr>
          <w:rFonts w:ascii="Times New Roman" w:hAnsi="Times New Roman" w:cs="Times New Roman"/>
          <w:sz w:val="24"/>
          <w:szCs w:val="24"/>
        </w:rPr>
        <w:t xml:space="preserve">Other companies in the sector can easily add these features in the </w:t>
      </w:r>
      <w:r w:rsidR="0051388D" w:rsidRPr="00C22F04">
        <w:rPr>
          <w:rFonts w:ascii="Times New Roman" w:hAnsi="Times New Roman" w:cs="Times New Roman"/>
          <w:sz w:val="24"/>
          <w:szCs w:val="24"/>
        </w:rPr>
        <w:t>Smartphones</w:t>
      </w:r>
      <w:r w:rsidR="009944B3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944B3" w:rsidRPr="00C22F04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="009944B3" w:rsidRPr="00C22F04">
        <w:rPr>
          <w:rFonts w:ascii="Times New Roman" w:hAnsi="Times New Roman" w:cs="Times New Roman"/>
          <w:sz w:val="24"/>
          <w:szCs w:val="24"/>
        </w:rPr>
        <w:t>, 2018)</w:t>
      </w:r>
      <w:r w:rsidR="00D953CE" w:rsidRPr="00C22F04">
        <w:rPr>
          <w:rFonts w:ascii="Times New Roman" w:hAnsi="Times New Roman" w:cs="Times New Roman"/>
          <w:sz w:val="24"/>
          <w:szCs w:val="24"/>
        </w:rPr>
        <w:t xml:space="preserve">. Therefore, the company will differentiate </w:t>
      </w:r>
      <w:r w:rsidR="00CA4C31" w:rsidRPr="00C22F04">
        <w:rPr>
          <w:rFonts w:ascii="Times New Roman" w:hAnsi="Times New Roman" w:cs="Times New Roman"/>
          <w:sz w:val="24"/>
          <w:szCs w:val="24"/>
        </w:rPr>
        <w:t>Smartphones</w:t>
      </w:r>
      <w:r w:rsidR="00D953CE" w:rsidRPr="00C22F04">
        <w:rPr>
          <w:rFonts w:ascii="Times New Roman" w:hAnsi="Times New Roman" w:cs="Times New Roman"/>
          <w:sz w:val="24"/>
          <w:szCs w:val="24"/>
        </w:rPr>
        <w:t xml:space="preserve"> through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51388D" w:rsidRPr="00C22F04">
        <w:rPr>
          <w:rFonts w:ascii="Times New Roman" w:hAnsi="Times New Roman" w:cs="Times New Roman"/>
          <w:sz w:val="24"/>
          <w:szCs w:val="24"/>
        </w:rPr>
        <w:t>development of unique software in the market</w:t>
      </w:r>
      <w:r w:rsidR="00CA4C31" w:rsidRPr="00C22F04">
        <w:rPr>
          <w:rFonts w:ascii="Times New Roman" w:hAnsi="Times New Roman" w:cs="Times New Roman"/>
          <w:sz w:val="24"/>
          <w:szCs w:val="24"/>
        </w:rPr>
        <w:t xml:space="preserve"> to create a competitive advantage of the Smartphones in the European market</w:t>
      </w:r>
      <w:r w:rsidR="001434F9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434F9" w:rsidRPr="00C22F04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="001434F9" w:rsidRPr="00C22F04">
        <w:rPr>
          <w:rFonts w:ascii="Times New Roman" w:hAnsi="Times New Roman" w:cs="Times New Roman"/>
          <w:sz w:val="24"/>
          <w:szCs w:val="24"/>
        </w:rPr>
        <w:t>, 2018)</w:t>
      </w:r>
      <w:r w:rsidR="0051388D" w:rsidRPr="00C22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31C4" w:rsidRPr="00C22F04" w:rsidRDefault="00455A36" w:rsidP="00455A36">
      <w:pPr>
        <w:pStyle w:val="Heading2"/>
      </w:pPr>
      <w:bookmarkStart w:id="6" w:name="_Toc529654737"/>
      <w:r>
        <w:t>Distribution C</w:t>
      </w:r>
      <w:r w:rsidR="00C731C4" w:rsidRPr="00C22F04">
        <w:t>hannels</w:t>
      </w:r>
      <w:bookmarkEnd w:id="6"/>
      <w:r w:rsidR="00C731C4" w:rsidRPr="00C22F04">
        <w:t xml:space="preserve"> </w:t>
      </w:r>
    </w:p>
    <w:p w:rsidR="004749D2" w:rsidRPr="00C22F04" w:rsidRDefault="004749D2" w:rsidP="00455A3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>A distribution strategy significantly impact</w:t>
      </w:r>
      <w:r w:rsidR="00C22F04" w:rsidRPr="00C22F04">
        <w:rPr>
          <w:rFonts w:ascii="Times New Roman" w:hAnsi="Times New Roman" w:cs="Times New Roman"/>
          <w:sz w:val="24"/>
          <w:szCs w:val="24"/>
        </w:rPr>
        <w:t>s</w:t>
      </w:r>
      <w:r w:rsidRPr="00C22F04">
        <w:rPr>
          <w:rFonts w:ascii="Times New Roman" w:hAnsi="Times New Roman" w:cs="Times New Roman"/>
          <w:sz w:val="24"/>
          <w:szCs w:val="24"/>
        </w:rPr>
        <w:t xml:space="preserve"> the sales of an organization. </w:t>
      </w:r>
      <w:r w:rsidR="00CA4C31" w:rsidRPr="00C22F04">
        <w:rPr>
          <w:rFonts w:ascii="Times New Roman" w:hAnsi="Times New Roman" w:cs="Times New Roman"/>
          <w:sz w:val="24"/>
          <w:szCs w:val="24"/>
        </w:rPr>
        <w:t>The</w:t>
      </w:r>
      <w:r w:rsidRPr="00C22F04">
        <w:rPr>
          <w:rFonts w:ascii="Times New Roman" w:hAnsi="Times New Roman" w:cs="Times New Roman"/>
          <w:sz w:val="24"/>
          <w:szCs w:val="24"/>
        </w:rPr>
        <w:t xml:space="preserve"> objective of a</w:t>
      </w:r>
      <w:r w:rsidR="00CA4C31" w:rsidRPr="00C22F04">
        <w:rPr>
          <w:rFonts w:ascii="Times New Roman" w:hAnsi="Times New Roman" w:cs="Times New Roman"/>
          <w:sz w:val="24"/>
          <w:szCs w:val="24"/>
        </w:rPr>
        <w:t xml:space="preserve">n efficient distribution strategy is making the products or services </w:t>
      </w:r>
      <w:r w:rsidR="00627FCD" w:rsidRPr="00C22F04">
        <w:rPr>
          <w:rFonts w:ascii="Times New Roman" w:hAnsi="Times New Roman" w:cs="Times New Roman"/>
          <w:sz w:val="24"/>
          <w:szCs w:val="24"/>
        </w:rPr>
        <w:t>conveniently accessible to the consumers</w:t>
      </w:r>
      <w:r w:rsidR="00C11805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805" w:rsidRPr="00C22F04">
        <w:rPr>
          <w:rFonts w:ascii="Times New Roman" w:hAnsi="Times New Roman" w:cs="Times New Roman"/>
          <w:sz w:val="24"/>
          <w:szCs w:val="24"/>
        </w:rPr>
        <w:t>Lafley</w:t>
      </w:r>
      <w:proofErr w:type="spellEnd"/>
      <w:r w:rsidR="00C11805" w:rsidRPr="00C22F04">
        <w:rPr>
          <w:rFonts w:ascii="Times New Roman" w:hAnsi="Times New Roman" w:cs="Times New Roman"/>
          <w:sz w:val="24"/>
          <w:szCs w:val="24"/>
        </w:rPr>
        <w:t xml:space="preserve"> &amp; Martin, 2015)</w:t>
      </w:r>
      <w:r w:rsidR="00627FCD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627FCD" w:rsidRPr="00C22F04">
        <w:rPr>
          <w:rFonts w:ascii="Times New Roman" w:hAnsi="Times New Roman" w:cs="Times New Roman"/>
          <w:sz w:val="24"/>
          <w:szCs w:val="24"/>
        </w:rPr>
        <w:t xml:space="preserve">The company would utilize departmental stores, retail outlets and digital distribution channels. </w:t>
      </w:r>
      <w:r w:rsidR="00FE2F74" w:rsidRPr="00C22F04">
        <w:rPr>
          <w:rFonts w:ascii="Times New Roman" w:hAnsi="Times New Roman" w:cs="Times New Roman"/>
          <w:sz w:val="24"/>
          <w:szCs w:val="24"/>
        </w:rPr>
        <w:t xml:space="preserve">The millennial are usually concentrated </w:t>
      </w:r>
      <w:r w:rsidR="004E20ED" w:rsidRPr="00C22F04">
        <w:rPr>
          <w:rFonts w:ascii="Times New Roman" w:hAnsi="Times New Roman" w:cs="Times New Roman"/>
          <w:sz w:val="24"/>
          <w:szCs w:val="24"/>
        </w:rPr>
        <w:t>in major</w:t>
      </w:r>
      <w:r w:rsidR="00FE2F74" w:rsidRPr="00C22F04">
        <w:rPr>
          <w:rFonts w:ascii="Times New Roman" w:hAnsi="Times New Roman" w:cs="Times New Roman"/>
          <w:sz w:val="24"/>
          <w:szCs w:val="24"/>
        </w:rPr>
        <w:t xml:space="preserve"> cities</w:t>
      </w:r>
      <w:r w:rsidR="00C22F04" w:rsidRPr="00C22F04">
        <w:rPr>
          <w:rFonts w:ascii="Times New Roman" w:hAnsi="Times New Roman" w:cs="Times New Roman"/>
          <w:sz w:val="24"/>
          <w:szCs w:val="24"/>
        </w:rPr>
        <w:t>,</w:t>
      </w:r>
      <w:r w:rsidR="00FE2F74" w:rsidRPr="00C22F04">
        <w:rPr>
          <w:rFonts w:ascii="Times New Roman" w:hAnsi="Times New Roman" w:cs="Times New Roman"/>
          <w:sz w:val="24"/>
          <w:szCs w:val="24"/>
        </w:rPr>
        <w:t xml:space="preserve"> and thus, the business wi</w:t>
      </w:r>
      <w:r w:rsidR="004E20ED" w:rsidRPr="00C22F04">
        <w:rPr>
          <w:rFonts w:ascii="Times New Roman" w:hAnsi="Times New Roman" w:cs="Times New Roman"/>
          <w:sz w:val="24"/>
          <w:szCs w:val="24"/>
        </w:rPr>
        <w:t>l</w:t>
      </w:r>
      <w:r w:rsidR="00FE2F74" w:rsidRPr="00C22F04">
        <w:rPr>
          <w:rFonts w:ascii="Times New Roman" w:hAnsi="Times New Roman" w:cs="Times New Roman"/>
          <w:sz w:val="24"/>
          <w:szCs w:val="24"/>
        </w:rPr>
        <w:t xml:space="preserve">l establish stores and </w:t>
      </w:r>
      <w:r w:rsidR="004E20ED" w:rsidRPr="00C22F04">
        <w:rPr>
          <w:rFonts w:ascii="Times New Roman" w:hAnsi="Times New Roman" w:cs="Times New Roman"/>
          <w:sz w:val="24"/>
          <w:szCs w:val="24"/>
        </w:rPr>
        <w:t>retail</w:t>
      </w:r>
      <w:r w:rsidR="00FE2F74" w:rsidRPr="00C22F04">
        <w:rPr>
          <w:rFonts w:ascii="Times New Roman" w:hAnsi="Times New Roman" w:cs="Times New Roman"/>
          <w:sz w:val="24"/>
          <w:szCs w:val="24"/>
        </w:rPr>
        <w:t xml:space="preserve"> outlets that are accessible to customers. </w:t>
      </w:r>
      <w:r w:rsidR="004E20ED" w:rsidRPr="00C22F04">
        <w:rPr>
          <w:rFonts w:ascii="Times New Roman" w:hAnsi="Times New Roman" w:cs="Times New Roman"/>
          <w:sz w:val="24"/>
          <w:szCs w:val="24"/>
        </w:rPr>
        <w:t>Online</w:t>
      </w:r>
      <w:r w:rsidR="00FE2F74" w:rsidRPr="00C22F04">
        <w:rPr>
          <w:rFonts w:ascii="Times New Roman" w:hAnsi="Times New Roman" w:cs="Times New Roman"/>
          <w:sz w:val="24"/>
          <w:szCs w:val="24"/>
        </w:rPr>
        <w:t xml:space="preserve"> purchases </w:t>
      </w:r>
      <w:r w:rsidR="004E20ED" w:rsidRPr="00C22F04">
        <w:rPr>
          <w:rFonts w:ascii="Times New Roman" w:hAnsi="Times New Roman" w:cs="Times New Roman"/>
          <w:sz w:val="24"/>
          <w:szCs w:val="24"/>
        </w:rPr>
        <w:t>will also provide consumers with a seamless shop</w:t>
      </w:r>
      <w:r w:rsidR="00441254">
        <w:rPr>
          <w:rFonts w:ascii="Times New Roman" w:hAnsi="Times New Roman" w:cs="Times New Roman"/>
          <w:sz w:val="24"/>
          <w:szCs w:val="24"/>
        </w:rPr>
        <w:t xml:space="preserve">ping experience by selecting </w:t>
      </w:r>
      <w:r w:rsidR="00441254">
        <w:rPr>
          <w:rFonts w:ascii="Times New Roman" w:hAnsi="Times New Roman" w:cs="Times New Roman"/>
          <w:sz w:val="24"/>
          <w:szCs w:val="24"/>
        </w:rPr>
        <w:lastRenderedPageBreak/>
        <w:t>a s</w:t>
      </w:r>
      <w:r w:rsidR="004E20ED" w:rsidRPr="00C22F04">
        <w:rPr>
          <w:rFonts w:ascii="Times New Roman" w:hAnsi="Times New Roman" w:cs="Times New Roman"/>
          <w:sz w:val="24"/>
          <w:szCs w:val="24"/>
        </w:rPr>
        <w:t>martphone</w:t>
      </w:r>
      <w:r w:rsidR="002475A9" w:rsidRPr="00C22F04">
        <w:rPr>
          <w:rFonts w:ascii="Times New Roman" w:hAnsi="Times New Roman" w:cs="Times New Roman"/>
          <w:sz w:val="24"/>
          <w:szCs w:val="24"/>
        </w:rPr>
        <w:t xml:space="preserve"> online, placing an order and</w:t>
      </w:r>
      <w:r w:rsidR="004E20ED" w:rsidRPr="00C22F04">
        <w:rPr>
          <w:rFonts w:ascii="Times New Roman" w:hAnsi="Times New Roman" w:cs="Times New Roman"/>
          <w:sz w:val="24"/>
          <w:szCs w:val="24"/>
        </w:rPr>
        <w:t xml:space="preserve"> making payments before being delivered at their convenience. </w:t>
      </w:r>
      <w:r w:rsidR="002475A9" w:rsidRPr="00C22F04">
        <w:rPr>
          <w:rFonts w:ascii="Times New Roman" w:hAnsi="Times New Roman" w:cs="Times New Roman"/>
          <w:sz w:val="24"/>
          <w:szCs w:val="24"/>
        </w:rPr>
        <w:t>The millennials usually spend much of their time surfing the internet</w:t>
      </w:r>
      <w:r w:rsidR="00C22F04" w:rsidRPr="00C22F04">
        <w:rPr>
          <w:rFonts w:ascii="Times New Roman" w:hAnsi="Times New Roman" w:cs="Times New Roman"/>
          <w:sz w:val="24"/>
          <w:szCs w:val="24"/>
        </w:rPr>
        <w:t>,</w:t>
      </w:r>
      <w:r w:rsidR="002475A9" w:rsidRPr="00C22F04">
        <w:rPr>
          <w:rFonts w:ascii="Times New Roman" w:hAnsi="Times New Roman" w:cs="Times New Roman"/>
          <w:sz w:val="24"/>
          <w:szCs w:val="24"/>
        </w:rPr>
        <w:t xml:space="preserve"> and thus, the digital distribution channel will significantly impact on the products demand in the European market</w:t>
      </w:r>
      <w:r w:rsidR="001434F9" w:rsidRPr="00C22F04">
        <w:rPr>
          <w:rFonts w:ascii="Times New Roman" w:hAnsi="Times New Roman" w:cs="Times New Roman"/>
          <w:sz w:val="24"/>
          <w:szCs w:val="24"/>
        </w:rPr>
        <w:t xml:space="preserve"> (IPSOS, 2018)</w:t>
      </w:r>
      <w:r w:rsidR="002475A9" w:rsidRPr="00C22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3FF9" w:rsidRPr="00C22F04" w:rsidRDefault="00313FF9" w:rsidP="002D2B76">
      <w:pPr>
        <w:pStyle w:val="Heading2"/>
      </w:pPr>
      <w:bookmarkStart w:id="7" w:name="_Toc529654738"/>
      <w:r w:rsidRPr="00C22F04">
        <w:t xml:space="preserve">The </w:t>
      </w:r>
      <w:r w:rsidR="002D2B76" w:rsidRPr="00C22F04">
        <w:t xml:space="preserve">Stage That the Company Will Focus On the Supply Chain of </w:t>
      </w:r>
      <w:r w:rsidRPr="00C22F04">
        <w:t>Smartphones</w:t>
      </w:r>
      <w:bookmarkEnd w:id="7"/>
    </w:p>
    <w:p w:rsidR="00582874" w:rsidRPr="00C22F04" w:rsidRDefault="002E422B" w:rsidP="002D2B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The stage of a product’s supply chain significantly determines the profitability of an organization. </w:t>
      </w:r>
      <w:r w:rsidR="00C22F04" w:rsidRPr="00C22F04">
        <w:rPr>
          <w:rFonts w:ascii="Times New Roman" w:hAnsi="Times New Roman" w:cs="Times New Roman"/>
          <w:sz w:val="24"/>
          <w:szCs w:val="24"/>
        </w:rPr>
        <w:t>T</w:t>
      </w:r>
      <w:r w:rsidRPr="00C22F04">
        <w:rPr>
          <w:rFonts w:ascii="Times New Roman" w:hAnsi="Times New Roman" w:cs="Times New Roman"/>
          <w:sz w:val="24"/>
          <w:szCs w:val="24"/>
        </w:rPr>
        <w:t xml:space="preserve">he differences in stages are attributable to the inventory control, </w:t>
      </w:r>
      <w:r w:rsidR="00A57C7F" w:rsidRPr="00C22F04">
        <w:rPr>
          <w:rFonts w:ascii="Times New Roman" w:hAnsi="Times New Roman" w:cs="Times New Roman"/>
          <w:sz w:val="24"/>
          <w:szCs w:val="24"/>
        </w:rPr>
        <w:t>economies</w:t>
      </w:r>
      <w:r w:rsidRPr="00C22F04">
        <w:rPr>
          <w:rFonts w:ascii="Times New Roman" w:hAnsi="Times New Roman" w:cs="Times New Roman"/>
          <w:sz w:val="24"/>
          <w:szCs w:val="24"/>
        </w:rPr>
        <w:t xml:space="preserve"> of scale, regulations, and the </w:t>
      </w:r>
      <w:r w:rsidR="0037151F" w:rsidRPr="00C22F04">
        <w:rPr>
          <w:rFonts w:ascii="Times New Roman" w:hAnsi="Times New Roman" w:cs="Times New Roman"/>
          <w:sz w:val="24"/>
          <w:szCs w:val="24"/>
        </w:rPr>
        <w:t>intensity</w:t>
      </w:r>
      <w:r w:rsidRPr="00C22F04">
        <w:rPr>
          <w:rFonts w:ascii="Times New Roman" w:hAnsi="Times New Roman" w:cs="Times New Roman"/>
          <w:sz w:val="24"/>
          <w:szCs w:val="24"/>
        </w:rPr>
        <w:t xml:space="preserve"> of competition in a certain stage of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Pr="00C22F04">
        <w:rPr>
          <w:rFonts w:ascii="Times New Roman" w:hAnsi="Times New Roman" w:cs="Times New Roman"/>
          <w:sz w:val="24"/>
          <w:szCs w:val="24"/>
        </w:rPr>
        <w:t>supply chain</w:t>
      </w:r>
      <w:r w:rsidR="00BA7FBF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A7FBF" w:rsidRPr="00C22F04">
        <w:rPr>
          <w:rFonts w:ascii="Times New Roman" w:hAnsi="Times New Roman" w:cs="Times New Roman"/>
          <w:sz w:val="24"/>
          <w:szCs w:val="24"/>
        </w:rPr>
        <w:t>Cecere</w:t>
      </w:r>
      <w:proofErr w:type="spellEnd"/>
      <w:r w:rsidR="00BA7FBF" w:rsidRPr="00C22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7FBF" w:rsidRPr="00C22F04">
        <w:rPr>
          <w:rFonts w:ascii="Times New Roman" w:hAnsi="Times New Roman" w:cs="Times New Roman"/>
          <w:sz w:val="24"/>
          <w:szCs w:val="24"/>
        </w:rPr>
        <w:t>Corrocher</w:t>
      </w:r>
      <w:proofErr w:type="spellEnd"/>
      <w:r w:rsidR="00BA7FBF" w:rsidRPr="00C22F0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BA7FBF" w:rsidRPr="00C22F04">
        <w:rPr>
          <w:rFonts w:ascii="Times New Roman" w:hAnsi="Times New Roman" w:cs="Times New Roman"/>
          <w:sz w:val="24"/>
          <w:szCs w:val="24"/>
        </w:rPr>
        <w:t>Battaglia</w:t>
      </w:r>
      <w:proofErr w:type="spellEnd"/>
      <w:r w:rsidR="00BA7FBF" w:rsidRPr="00C22F04">
        <w:rPr>
          <w:rFonts w:ascii="Times New Roman" w:hAnsi="Times New Roman" w:cs="Times New Roman"/>
          <w:sz w:val="24"/>
          <w:szCs w:val="24"/>
        </w:rPr>
        <w:t>, 2015)</w:t>
      </w:r>
      <w:r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A57C7F" w:rsidRPr="00C22F04">
        <w:rPr>
          <w:rFonts w:ascii="Times New Roman" w:hAnsi="Times New Roman" w:cs="Times New Roman"/>
          <w:sz w:val="24"/>
          <w:szCs w:val="24"/>
        </w:rPr>
        <w:t>The</w:t>
      </w:r>
      <w:r w:rsidRPr="00C22F04">
        <w:rPr>
          <w:rFonts w:ascii="Times New Roman" w:hAnsi="Times New Roman" w:cs="Times New Roman"/>
          <w:sz w:val="24"/>
          <w:szCs w:val="24"/>
        </w:rPr>
        <w:t xml:space="preserve"> company will focus on the production </w:t>
      </w:r>
      <w:r w:rsidR="00441254">
        <w:rPr>
          <w:rFonts w:ascii="Times New Roman" w:hAnsi="Times New Roman" w:cs="Times New Roman"/>
          <w:sz w:val="24"/>
          <w:szCs w:val="24"/>
        </w:rPr>
        <w:t>stage of the s</w:t>
      </w:r>
      <w:r w:rsidR="0037151F" w:rsidRPr="00C22F04">
        <w:rPr>
          <w:rFonts w:ascii="Times New Roman" w:hAnsi="Times New Roman" w:cs="Times New Roman"/>
          <w:sz w:val="24"/>
          <w:szCs w:val="24"/>
        </w:rPr>
        <w:t>martphone supply cha</w:t>
      </w:r>
      <w:r w:rsidR="00C22F04" w:rsidRPr="00C22F04">
        <w:rPr>
          <w:rFonts w:ascii="Times New Roman" w:hAnsi="Times New Roman" w:cs="Times New Roman"/>
          <w:sz w:val="24"/>
          <w:szCs w:val="24"/>
        </w:rPr>
        <w:t>i</w:t>
      </w:r>
      <w:r w:rsidR="0037151F" w:rsidRPr="00C22F04">
        <w:rPr>
          <w:rFonts w:ascii="Times New Roman" w:hAnsi="Times New Roman" w:cs="Times New Roman"/>
          <w:sz w:val="24"/>
          <w:szCs w:val="24"/>
        </w:rPr>
        <w:t xml:space="preserve">n. </w:t>
      </w:r>
      <w:r w:rsidR="00313FF9"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37151F" w:rsidRPr="00C22F04">
        <w:rPr>
          <w:rFonts w:ascii="Times New Roman" w:hAnsi="Times New Roman" w:cs="Times New Roman"/>
          <w:sz w:val="24"/>
          <w:szCs w:val="24"/>
        </w:rPr>
        <w:t xml:space="preserve">The strategy on the stage of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37151F" w:rsidRPr="00C22F04">
        <w:rPr>
          <w:rFonts w:ascii="Times New Roman" w:hAnsi="Times New Roman" w:cs="Times New Roman"/>
          <w:sz w:val="24"/>
          <w:szCs w:val="24"/>
        </w:rPr>
        <w:t>supply chain is based on having more resources a</w:t>
      </w:r>
      <w:r w:rsidR="00441254">
        <w:rPr>
          <w:rFonts w:ascii="Times New Roman" w:hAnsi="Times New Roman" w:cs="Times New Roman"/>
          <w:sz w:val="24"/>
          <w:szCs w:val="24"/>
        </w:rPr>
        <w:t>llocated in the development of s</w:t>
      </w:r>
      <w:r w:rsidR="0037151F" w:rsidRPr="00C22F04">
        <w:rPr>
          <w:rFonts w:ascii="Times New Roman" w:hAnsi="Times New Roman" w:cs="Times New Roman"/>
          <w:sz w:val="24"/>
          <w:szCs w:val="24"/>
        </w:rPr>
        <w:t>martphone software to remain competitive in the European market</w:t>
      </w:r>
      <w:r w:rsidR="001434F9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434F9" w:rsidRPr="00C22F04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="001434F9" w:rsidRPr="00C22F04">
        <w:rPr>
          <w:rFonts w:ascii="Times New Roman" w:hAnsi="Times New Roman" w:cs="Times New Roman"/>
          <w:sz w:val="24"/>
          <w:szCs w:val="24"/>
        </w:rPr>
        <w:t>, 2018)</w:t>
      </w:r>
      <w:r w:rsidR="0037151F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582874" w:rsidRPr="00C22F04">
        <w:rPr>
          <w:rFonts w:ascii="Times New Roman" w:hAnsi="Times New Roman" w:cs="Times New Roman"/>
          <w:sz w:val="24"/>
          <w:szCs w:val="24"/>
        </w:rPr>
        <w:t>The</w:t>
      </w:r>
      <w:r w:rsidR="00A57C7F" w:rsidRPr="00C22F04">
        <w:rPr>
          <w:rFonts w:ascii="Times New Roman" w:hAnsi="Times New Roman" w:cs="Times New Roman"/>
          <w:sz w:val="24"/>
          <w:szCs w:val="24"/>
        </w:rPr>
        <w:t xml:space="preserve"> practice of lean manufacturing would significantly cut the operational costs through inventory control by producing products according to the demand in the market. </w:t>
      </w:r>
    </w:p>
    <w:p w:rsidR="007174BA" w:rsidRPr="00C22F04" w:rsidRDefault="002D2B76" w:rsidP="002D2B76">
      <w:pPr>
        <w:pStyle w:val="Heading1"/>
      </w:pPr>
      <w:bookmarkStart w:id="8" w:name="_Toc529654739"/>
      <w:r>
        <w:t>How to W</w:t>
      </w:r>
      <w:r w:rsidR="007174BA" w:rsidRPr="00C22F04">
        <w:t>in</w:t>
      </w:r>
      <w:bookmarkEnd w:id="8"/>
      <w:r w:rsidR="007174BA" w:rsidRPr="00C22F04">
        <w:t xml:space="preserve"> </w:t>
      </w:r>
    </w:p>
    <w:p w:rsidR="007174BA" w:rsidRPr="00C22F04" w:rsidRDefault="00396BE8" w:rsidP="002D2B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>The choice on how to win and where to play in the play to win framework should be aimed at reinforcing each other</w:t>
      </w:r>
      <w:r w:rsidR="00BA7FBF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A7FBF" w:rsidRPr="00C22F04">
        <w:rPr>
          <w:rFonts w:ascii="Times New Roman" w:hAnsi="Times New Roman" w:cs="Times New Roman"/>
          <w:sz w:val="24"/>
          <w:szCs w:val="24"/>
        </w:rPr>
        <w:t>Cecere</w:t>
      </w:r>
      <w:proofErr w:type="spellEnd"/>
      <w:r w:rsidR="00BA7FBF" w:rsidRPr="00C22F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7FBF" w:rsidRPr="00C22F04">
        <w:rPr>
          <w:rFonts w:ascii="Times New Roman" w:hAnsi="Times New Roman" w:cs="Times New Roman"/>
          <w:sz w:val="24"/>
          <w:szCs w:val="24"/>
        </w:rPr>
        <w:t>Corrocher</w:t>
      </w:r>
      <w:proofErr w:type="spellEnd"/>
      <w:r w:rsidR="00BA7FBF" w:rsidRPr="00C22F0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BA7FBF" w:rsidRPr="00C22F04">
        <w:rPr>
          <w:rFonts w:ascii="Times New Roman" w:hAnsi="Times New Roman" w:cs="Times New Roman"/>
          <w:sz w:val="24"/>
          <w:szCs w:val="24"/>
        </w:rPr>
        <w:t>Battaglia</w:t>
      </w:r>
      <w:proofErr w:type="spellEnd"/>
      <w:r w:rsidR="00BA7FBF" w:rsidRPr="00C22F04">
        <w:rPr>
          <w:rFonts w:ascii="Times New Roman" w:hAnsi="Times New Roman" w:cs="Times New Roman"/>
          <w:sz w:val="24"/>
          <w:szCs w:val="24"/>
        </w:rPr>
        <w:t>, 2015)</w:t>
      </w:r>
      <w:r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0D1318" w:rsidRPr="00C22F04">
        <w:rPr>
          <w:rFonts w:ascii="Times New Roman" w:hAnsi="Times New Roman" w:cs="Times New Roman"/>
          <w:sz w:val="24"/>
          <w:szCs w:val="24"/>
        </w:rPr>
        <w:t>There are two commonly used approaches of winning including cost leadership and differentiation</w:t>
      </w:r>
      <w:r w:rsidR="005C1717" w:rsidRPr="00C22F04">
        <w:rPr>
          <w:rFonts w:ascii="Times New Roman" w:hAnsi="Times New Roman" w:cs="Times New Roman"/>
          <w:sz w:val="24"/>
          <w:szCs w:val="24"/>
        </w:rPr>
        <w:t xml:space="preserve"> (Martin, 2014)</w:t>
      </w:r>
      <w:r w:rsidR="000D1318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0B0106" w:rsidRPr="00C22F04">
        <w:rPr>
          <w:rFonts w:ascii="Times New Roman" w:hAnsi="Times New Roman" w:cs="Times New Roman"/>
          <w:sz w:val="24"/>
          <w:szCs w:val="24"/>
        </w:rPr>
        <w:t xml:space="preserve">Cost leadership approach of winning in the European market can create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a </w:t>
      </w:r>
      <w:r w:rsidR="000B0106" w:rsidRPr="00C22F04">
        <w:rPr>
          <w:rFonts w:ascii="Times New Roman" w:hAnsi="Times New Roman" w:cs="Times New Roman"/>
          <w:sz w:val="24"/>
          <w:szCs w:val="24"/>
        </w:rPr>
        <w:t>competitive advantage at</w:t>
      </w:r>
      <w:r w:rsidR="00441254">
        <w:rPr>
          <w:rFonts w:ascii="Times New Roman" w:hAnsi="Times New Roman" w:cs="Times New Roman"/>
          <w:sz w:val="24"/>
          <w:szCs w:val="24"/>
        </w:rPr>
        <w:t xml:space="preserve"> various points throughout the s</w:t>
      </w:r>
      <w:r w:rsidR="000B0106" w:rsidRPr="00C22F04">
        <w:rPr>
          <w:rFonts w:ascii="Times New Roman" w:hAnsi="Times New Roman" w:cs="Times New Roman"/>
          <w:sz w:val="24"/>
          <w:szCs w:val="24"/>
        </w:rPr>
        <w:t>martphone supply chain including sourcing, distribution, production</w:t>
      </w:r>
      <w:r w:rsidR="00C22F04" w:rsidRPr="00C22F04">
        <w:rPr>
          <w:rFonts w:ascii="Times New Roman" w:hAnsi="Times New Roman" w:cs="Times New Roman"/>
          <w:sz w:val="24"/>
          <w:szCs w:val="24"/>
        </w:rPr>
        <w:t>,</w:t>
      </w:r>
      <w:r w:rsidR="000B0106" w:rsidRPr="00C22F04">
        <w:rPr>
          <w:rFonts w:ascii="Times New Roman" w:hAnsi="Times New Roman" w:cs="Times New Roman"/>
          <w:sz w:val="24"/>
          <w:szCs w:val="24"/>
        </w:rPr>
        <w:t xml:space="preserve"> and design</w:t>
      </w:r>
      <w:r w:rsidR="00C11805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805" w:rsidRPr="00C22F04">
        <w:rPr>
          <w:rFonts w:ascii="Times New Roman" w:hAnsi="Times New Roman" w:cs="Times New Roman"/>
          <w:sz w:val="24"/>
          <w:szCs w:val="24"/>
        </w:rPr>
        <w:t>Lafley</w:t>
      </w:r>
      <w:proofErr w:type="spellEnd"/>
      <w:r w:rsidR="00C11805" w:rsidRPr="00C22F04">
        <w:rPr>
          <w:rFonts w:ascii="Times New Roman" w:hAnsi="Times New Roman" w:cs="Times New Roman"/>
          <w:sz w:val="24"/>
          <w:szCs w:val="24"/>
        </w:rPr>
        <w:t xml:space="preserve"> &amp; Martin, 2015)</w:t>
      </w:r>
      <w:r w:rsidR="000B0106" w:rsidRPr="00C22F04">
        <w:rPr>
          <w:rFonts w:ascii="Times New Roman" w:hAnsi="Times New Roman" w:cs="Times New Roman"/>
          <w:sz w:val="24"/>
          <w:szCs w:val="24"/>
        </w:rPr>
        <w:t xml:space="preserve">. However, since the company intends to focus on production, the </w:t>
      </w:r>
      <w:r w:rsidR="00D14BB7" w:rsidRPr="00C22F04">
        <w:rPr>
          <w:rFonts w:ascii="Times New Roman" w:hAnsi="Times New Roman" w:cs="Times New Roman"/>
          <w:sz w:val="24"/>
          <w:szCs w:val="24"/>
        </w:rPr>
        <w:t>appropriate</w:t>
      </w:r>
      <w:r w:rsidR="000B0106" w:rsidRPr="00C22F04">
        <w:rPr>
          <w:rFonts w:ascii="Times New Roman" w:hAnsi="Times New Roman" w:cs="Times New Roman"/>
          <w:sz w:val="24"/>
          <w:szCs w:val="24"/>
        </w:rPr>
        <w:t xml:space="preserve"> winning way will be through differentiation. </w:t>
      </w:r>
      <w:r w:rsidR="00D14BB7" w:rsidRPr="00C22F04">
        <w:rPr>
          <w:rFonts w:ascii="Times New Roman" w:hAnsi="Times New Roman" w:cs="Times New Roman"/>
          <w:sz w:val="24"/>
          <w:szCs w:val="24"/>
        </w:rPr>
        <w:t xml:space="preserve">Besides, differentiation strategy on how to win is appropriate in adopting the company’s Smartphones </w:t>
      </w:r>
      <w:r w:rsidR="00D14BB7" w:rsidRPr="00C22F04">
        <w:rPr>
          <w:rFonts w:ascii="Times New Roman" w:hAnsi="Times New Roman" w:cs="Times New Roman"/>
          <w:sz w:val="24"/>
          <w:szCs w:val="24"/>
        </w:rPr>
        <w:lastRenderedPageBreak/>
        <w:t xml:space="preserve">with the development of technology and innovations. </w:t>
      </w:r>
      <w:r w:rsidR="00247897" w:rsidRPr="00C22F04">
        <w:rPr>
          <w:rFonts w:ascii="Times New Roman" w:hAnsi="Times New Roman" w:cs="Times New Roman"/>
          <w:sz w:val="24"/>
          <w:szCs w:val="24"/>
        </w:rPr>
        <w:t>T</w:t>
      </w:r>
      <w:r w:rsidR="00D14BB7" w:rsidRPr="00C22F04">
        <w:rPr>
          <w:rFonts w:ascii="Times New Roman" w:hAnsi="Times New Roman" w:cs="Times New Roman"/>
          <w:sz w:val="24"/>
          <w:szCs w:val="24"/>
        </w:rPr>
        <w:t xml:space="preserve">he </w:t>
      </w:r>
      <w:r w:rsidR="00441254">
        <w:rPr>
          <w:rFonts w:ascii="Times New Roman" w:hAnsi="Times New Roman" w:cs="Times New Roman"/>
          <w:sz w:val="24"/>
          <w:szCs w:val="24"/>
        </w:rPr>
        <w:t>s</w:t>
      </w:r>
      <w:r w:rsidR="00247897" w:rsidRPr="00C22F04">
        <w:rPr>
          <w:rFonts w:ascii="Times New Roman" w:hAnsi="Times New Roman" w:cs="Times New Roman"/>
          <w:sz w:val="24"/>
          <w:szCs w:val="24"/>
        </w:rPr>
        <w:t>martphone</w:t>
      </w:r>
      <w:r w:rsidR="00D14BB7" w:rsidRPr="00C22F04">
        <w:rPr>
          <w:rFonts w:ascii="Times New Roman" w:hAnsi="Times New Roman" w:cs="Times New Roman"/>
          <w:sz w:val="24"/>
          <w:szCs w:val="24"/>
        </w:rPr>
        <w:t xml:space="preserve"> industry is highly </w:t>
      </w:r>
      <w:r w:rsidR="00247897" w:rsidRPr="00C22F04">
        <w:rPr>
          <w:rFonts w:ascii="Times New Roman" w:hAnsi="Times New Roman" w:cs="Times New Roman"/>
          <w:sz w:val="24"/>
          <w:szCs w:val="24"/>
        </w:rPr>
        <w:t>volatile since new technologies emerge from time to time</w:t>
      </w:r>
      <w:r w:rsidR="00623328" w:rsidRPr="00C22F04">
        <w:rPr>
          <w:rFonts w:ascii="Times New Roman" w:hAnsi="Times New Roman" w:cs="Times New Roman"/>
          <w:sz w:val="24"/>
          <w:szCs w:val="24"/>
        </w:rPr>
        <w:t xml:space="preserve"> ("Smartphone</w:t>
      </w:r>
      <w:r w:rsidR="00441254">
        <w:rPr>
          <w:rFonts w:ascii="Times New Roman" w:hAnsi="Times New Roman" w:cs="Times New Roman"/>
          <w:sz w:val="24"/>
          <w:szCs w:val="24"/>
        </w:rPr>
        <w:t xml:space="preserve"> M</w:t>
      </w:r>
      <w:r w:rsidR="00623328" w:rsidRPr="00C22F04">
        <w:rPr>
          <w:rFonts w:ascii="Times New Roman" w:hAnsi="Times New Roman" w:cs="Times New Roman"/>
          <w:sz w:val="24"/>
          <w:szCs w:val="24"/>
        </w:rPr>
        <w:t>arket in Europe", 2015)</w:t>
      </w:r>
      <w:r w:rsidR="00247897" w:rsidRPr="00C22F04">
        <w:rPr>
          <w:rFonts w:ascii="Times New Roman" w:hAnsi="Times New Roman" w:cs="Times New Roman"/>
          <w:sz w:val="24"/>
          <w:szCs w:val="24"/>
        </w:rPr>
        <w:t xml:space="preserve">. Therefore, adoption of differentiation strategy would competitively position the company’s brand in the industry and facilitate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247897" w:rsidRPr="00C22F04">
        <w:rPr>
          <w:rFonts w:ascii="Times New Roman" w:hAnsi="Times New Roman" w:cs="Times New Roman"/>
          <w:sz w:val="24"/>
          <w:szCs w:val="24"/>
        </w:rPr>
        <w:t xml:space="preserve">acquisition of a significant market share in the sector. </w:t>
      </w:r>
    </w:p>
    <w:p w:rsidR="00ED015C" w:rsidRPr="00C22F04" w:rsidRDefault="00ED015C" w:rsidP="002D2B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Researchers have established that differentiators </w:t>
      </w:r>
      <w:r w:rsidR="00C22F04" w:rsidRPr="00C22F04">
        <w:rPr>
          <w:rFonts w:ascii="Times New Roman" w:hAnsi="Times New Roman" w:cs="Times New Roman"/>
          <w:sz w:val="24"/>
          <w:szCs w:val="24"/>
        </w:rPr>
        <w:t>can</w:t>
      </w:r>
      <w:r w:rsidRPr="00C22F04">
        <w:rPr>
          <w:rFonts w:ascii="Times New Roman" w:hAnsi="Times New Roman" w:cs="Times New Roman"/>
          <w:sz w:val="24"/>
          <w:szCs w:val="24"/>
        </w:rPr>
        <w:t xml:space="preserve"> create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a </w:t>
      </w:r>
      <w:r w:rsidRPr="00C22F04">
        <w:rPr>
          <w:rFonts w:ascii="Times New Roman" w:hAnsi="Times New Roman" w:cs="Times New Roman"/>
          <w:sz w:val="24"/>
          <w:szCs w:val="24"/>
        </w:rPr>
        <w:t xml:space="preserve">strong premium on quality, </w:t>
      </w:r>
      <w:r w:rsidR="00D87D9D" w:rsidRPr="00C22F04">
        <w:rPr>
          <w:rFonts w:ascii="Times New Roman" w:hAnsi="Times New Roman" w:cs="Times New Roman"/>
          <w:sz w:val="24"/>
          <w:szCs w:val="24"/>
        </w:rPr>
        <w:t xml:space="preserve">brand and </w:t>
      </w:r>
      <w:r w:rsidRPr="00C22F04">
        <w:rPr>
          <w:rFonts w:ascii="Times New Roman" w:hAnsi="Times New Roman" w:cs="Times New Roman"/>
          <w:sz w:val="24"/>
          <w:szCs w:val="24"/>
        </w:rPr>
        <w:t xml:space="preserve">a specific </w:t>
      </w:r>
      <w:r w:rsidR="00D87D9D" w:rsidRPr="00C22F04">
        <w:rPr>
          <w:rFonts w:ascii="Times New Roman" w:hAnsi="Times New Roman" w:cs="Times New Roman"/>
          <w:sz w:val="24"/>
          <w:szCs w:val="24"/>
        </w:rPr>
        <w:t>kind of service among other factors</w:t>
      </w:r>
      <w:r w:rsidR="009944B3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944B3" w:rsidRPr="00C22F04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="009944B3" w:rsidRPr="00C22F04">
        <w:rPr>
          <w:rFonts w:ascii="Times New Roman" w:hAnsi="Times New Roman" w:cs="Times New Roman"/>
          <w:sz w:val="24"/>
          <w:szCs w:val="24"/>
        </w:rPr>
        <w:t>, 2018)</w:t>
      </w:r>
      <w:r w:rsidR="00D87D9D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247897" w:rsidRPr="00C22F04">
        <w:rPr>
          <w:rFonts w:ascii="Times New Roman" w:hAnsi="Times New Roman" w:cs="Times New Roman"/>
          <w:sz w:val="24"/>
          <w:szCs w:val="24"/>
        </w:rPr>
        <w:t>Therefore</w:t>
      </w:r>
      <w:r w:rsidR="00D87D9D" w:rsidRPr="00C22F04">
        <w:rPr>
          <w:rFonts w:ascii="Times New Roman" w:hAnsi="Times New Roman" w:cs="Times New Roman"/>
          <w:sz w:val="24"/>
          <w:szCs w:val="24"/>
        </w:rPr>
        <w:t xml:space="preserve">, through software differentiation, the company will create a strong premium </w:t>
      </w:r>
      <w:r w:rsidR="00C22F04" w:rsidRPr="00C22F04">
        <w:rPr>
          <w:rFonts w:ascii="Times New Roman" w:hAnsi="Times New Roman" w:cs="Times New Roman"/>
          <w:sz w:val="24"/>
          <w:szCs w:val="24"/>
        </w:rPr>
        <w:t>for</w:t>
      </w:r>
      <w:r w:rsidR="00D87D9D" w:rsidRPr="00C22F04">
        <w:rPr>
          <w:rFonts w:ascii="Times New Roman" w:hAnsi="Times New Roman" w:cs="Times New Roman"/>
          <w:sz w:val="24"/>
          <w:szCs w:val="24"/>
        </w:rPr>
        <w:t xml:space="preserve"> the Smartphones</w:t>
      </w:r>
      <w:r w:rsidR="00D14BB7" w:rsidRPr="00C22F04">
        <w:rPr>
          <w:rFonts w:ascii="Times New Roman" w:hAnsi="Times New Roman" w:cs="Times New Roman"/>
          <w:sz w:val="24"/>
          <w:szCs w:val="24"/>
        </w:rPr>
        <w:t xml:space="preserve"> due to the perceived value of the company’s Smartphones among the consumers regarding quality and brand. </w:t>
      </w:r>
      <w:r w:rsidR="00BB37F6" w:rsidRPr="00C22F04">
        <w:rPr>
          <w:rFonts w:ascii="Times New Roman" w:hAnsi="Times New Roman" w:cs="Times New Roman"/>
          <w:sz w:val="24"/>
          <w:szCs w:val="24"/>
        </w:rPr>
        <w:t xml:space="preserve">Besides, the differentiation strategy would make the company’s Smartphones stand out against the </w:t>
      </w:r>
      <w:r w:rsidR="00A46EA2" w:rsidRPr="00C22F04">
        <w:rPr>
          <w:rFonts w:ascii="Times New Roman" w:hAnsi="Times New Roman" w:cs="Times New Roman"/>
          <w:sz w:val="24"/>
          <w:szCs w:val="24"/>
        </w:rPr>
        <w:t>competitors’</w:t>
      </w:r>
      <w:r w:rsidR="00BB37F6" w:rsidRPr="00C22F04">
        <w:rPr>
          <w:rFonts w:ascii="Times New Roman" w:hAnsi="Times New Roman" w:cs="Times New Roman"/>
          <w:sz w:val="24"/>
          <w:szCs w:val="24"/>
        </w:rPr>
        <w:t xml:space="preserve"> products in the market. </w:t>
      </w:r>
    </w:p>
    <w:p w:rsidR="00BB37F6" w:rsidRPr="00C22F04" w:rsidRDefault="002D2B76" w:rsidP="002D2B76">
      <w:pPr>
        <w:pStyle w:val="Heading1"/>
      </w:pPr>
      <w:bookmarkStart w:id="9" w:name="_Toc529654740"/>
      <w:r>
        <w:t>Required Capabilities T</w:t>
      </w:r>
      <w:r w:rsidR="008F1882" w:rsidRPr="00C22F04">
        <w:t>hat</w:t>
      </w:r>
      <w:r>
        <w:t xml:space="preserve"> </w:t>
      </w:r>
      <w:proofErr w:type="gramStart"/>
      <w:r>
        <w:t>Must</w:t>
      </w:r>
      <w:proofErr w:type="gramEnd"/>
      <w:r>
        <w:t xml:space="preserve"> be in P</w:t>
      </w:r>
      <w:r w:rsidR="008F1882" w:rsidRPr="00C22F04">
        <w:t>lace</w:t>
      </w:r>
      <w:bookmarkEnd w:id="9"/>
      <w:r w:rsidR="008F1882" w:rsidRPr="00C22F04">
        <w:t xml:space="preserve"> </w:t>
      </w:r>
    </w:p>
    <w:p w:rsidR="008F1882" w:rsidRPr="00C22F04" w:rsidRDefault="009B2250" w:rsidP="002D2B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A range of competencies and activities </w:t>
      </w:r>
      <w:r w:rsidR="008632E9" w:rsidRPr="00C22F04">
        <w:rPr>
          <w:rFonts w:ascii="Times New Roman" w:hAnsi="Times New Roman" w:cs="Times New Roman"/>
          <w:sz w:val="24"/>
          <w:szCs w:val="24"/>
        </w:rPr>
        <w:t xml:space="preserve">defines the capabilities that </w:t>
      </w:r>
      <w:r w:rsidR="00A46EA2" w:rsidRPr="00C22F04">
        <w:rPr>
          <w:rFonts w:ascii="Times New Roman" w:hAnsi="Times New Roman" w:cs="Times New Roman"/>
          <w:sz w:val="24"/>
          <w:szCs w:val="24"/>
        </w:rPr>
        <w:t>an organization requires</w:t>
      </w:r>
      <w:r w:rsidR="008632E9" w:rsidRPr="00C22F04">
        <w:rPr>
          <w:rFonts w:ascii="Times New Roman" w:hAnsi="Times New Roman" w:cs="Times New Roman"/>
          <w:sz w:val="24"/>
          <w:szCs w:val="24"/>
        </w:rPr>
        <w:t xml:space="preserve"> to execute a strategy</w:t>
      </w:r>
      <w:r w:rsidR="00C11805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805" w:rsidRPr="00C22F04">
        <w:rPr>
          <w:rFonts w:ascii="Times New Roman" w:hAnsi="Times New Roman" w:cs="Times New Roman"/>
          <w:sz w:val="24"/>
          <w:szCs w:val="24"/>
        </w:rPr>
        <w:t>Lafley</w:t>
      </w:r>
      <w:proofErr w:type="spellEnd"/>
      <w:r w:rsidR="00C11805" w:rsidRPr="00C22F04">
        <w:rPr>
          <w:rFonts w:ascii="Times New Roman" w:hAnsi="Times New Roman" w:cs="Times New Roman"/>
          <w:sz w:val="24"/>
          <w:szCs w:val="24"/>
        </w:rPr>
        <w:t xml:space="preserve"> &amp; Martin, 2015)</w:t>
      </w:r>
      <w:r w:rsidR="008632E9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C22F04" w:rsidRPr="00C22F04">
        <w:rPr>
          <w:rFonts w:ascii="Times New Roman" w:hAnsi="Times New Roman" w:cs="Times New Roman"/>
          <w:sz w:val="24"/>
          <w:szCs w:val="24"/>
        </w:rPr>
        <w:t>E</w:t>
      </w:r>
      <w:r w:rsidR="008632E9" w:rsidRPr="00C22F04">
        <w:rPr>
          <w:rFonts w:ascii="Times New Roman" w:hAnsi="Times New Roman" w:cs="Times New Roman"/>
          <w:sz w:val="24"/>
          <w:szCs w:val="24"/>
        </w:rPr>
        <w:t xml:space="preserve">ntering a new market and introducing new products in a market </w:t>
      </w:r>
      <w:r w:rsidR="00A46EA2" w:rsidRPr="00C22F04">
        <w:rPr>
          <w:rFonts w:ascii="Times New Roman" w:hAnsi="Times New Roman" w:cs="Times New Roman"/>
          <w:sz w:val="24"/>
          <w:szCs w:val="24"/>
        </w:rPr>
        <w:t xml:space="preserve">is faced with various challenges that more often cause organizations to fail </w:t>
      </w:r>
      <w:r w:rsidR="00C22F04" w:rsidRPr="00C22F04">
        <w:rPr>
          <w:rFonts w:ascii="Times New Roman" w:hAnsi="Times New Roman" w:cs="Times New Roman"/>
          <w:sz w:val="24"/>
          <w:szCs w:val="24"/>
        </w:rPr>
        <w:t>i</w:t>
      </w:r>
      <w:r w:rsidR="00A46EA2" w:rsidRPr="00C22F04">
        <w:rPr>
          <w:rFonts w:ascii="Times New Roman" w:hAnsi="Times New Roman" w:cs="Times New Roman"/>
          <w:sz w:val="24"/>
          <w:szCs w:val="24"/>
        </w:rPr>
        <w:t xml:space="preserve">n their strategies. </w:t>
      </w:r>
      <w:r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A46EA2" w:rsidRPr="00C22F04">
        <w:rPr>
          <w:rFonts w:ascii="Times New Roman" w:hAnsi="Times New Roman" w:cs="Times New Roman"/>
          <w:sz w:val="24"/>
          <w:szCs w:val="24"/>
        </w:rPr>
        <w:t>However, appropriate alignment of an organization’s capabilities with the intended strategy ensures its sustainability and endurance to the challenges experienced in new markets or new products</w:t>
      </w:r>
      <w:r w:rsidR="00C11805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805" w:rsidRPr="00C22F04">
        <w:rPr>
          <w:rFonts w:ascii="Times New Roman" w:hAnsi="Times New Roman" w:cs="Times New Roman"/>
          <w:sz w:val="24"/>
          <w:szCs w:val="24"/>
        </w:rPr>
        <w:t>Lafley</w:t>
      </w:r>
      <w:proofErr w:type="spellEnd"/>
      <w:r w:rsidR="00C11805" w:rsidRPr="00C22F04">
        <w:rPr>
          <w:rFonts w:ascii="Times New Roman" w:hAnsi="Times New Roman" w:cs="Times New Roman"/>
          <w:sz w:val="24"/>
          <w:szCs w:val="24"/>
        </w:rPr>
        <w:t xml:space="preserve"> &amp; Martin, 2015)</w:t>
      </w:r>
      <w:r w:rsidR="00A46EA2" w:rsidRPr="00C22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61B" w:rsidRPr="00C22F04" w:rsidRDefault="00EF761B" w:rsidP="002D2B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For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Pr="00C22F04">
        <w:rPr>
          <w:rFonts w:ascii="Times New Roman" w:hAnsi="Times New Roman" w:cs="Times New Roman"/>
          <w:sz w:val="24"/>
          <w:szCs w:val="24"/>
        </w:rPr>
        <w:t xml:space="preserve">successful execution of the European market entry strategy, the company will require some capabilities including a deeper understanding of the target consumer, innovativeness, </w:t>
      </w:r>
      <w:r w:rsidR="00A14E0A" w:rsidRPr="00C22F04">
        <w:rPr>
          <w:rFonts w:ascii="Times New Roman" w:hAnsi="Times New Roman" w:cs="Times New Roman"/>
          <w:sz w:val="24"/>
          <w:szCs w:val="24"/>
        </w:rPr>
        <w:t>and brand</w:t>
      </w:r>
      <w:r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A14E0A" w:rsidRPr="00C22F04">
        <w:rPr>
          <w:rFonts w:ascii="Times New Roman" w:hAnsi="Times New Roman" w:cs="Times New Roman"/>
          <w:sz w:val="24"/>
          <w:szCs w:val="24"/>
        </w:rPr>
        <w:t xml:space="preserve">building capabilities. In isolation, each of these capabilities </w:t>
      </w:r>
      <w:r w:rsidR="00C11805" w:rsidRPr="00C22F04">
        <w:rPr>
          <w:rFonts w:ascii="Times New Roman" w:hAnsi="Times New Roman" w:cs="Times New Roman"/>
          <w:sz w:val="24"/>
          <w:szCs w:val="24"/>
        </w:rPr>
        <w:t>is</w:t>
      </w:r>
      <w:r w:rsidR="00A14E0A" w:rsidRPr="00C22F04">
        <w:rPr>
          <w:rFonts w:ascii="Times New Roman" w:hAnsi="Times New Roman" w:cs="Times New Roman"/>
          <w:sz w:val="24"/>
          <w:szCs w:val="24"/>
        </w:rPr>
        <w:t xml:space="preserve"> strong</w:t>
      </w:r>
      <w:r w:rsidR="00C11805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805" w:rsidRPr="00C22F04">
        <w:rPr>
          <w:rFonts w:ascii="Times New Roman" w:hAnsi="Times New Roman" w:cs="Times New Roman"/>
          <w:sz w:val="24"/>
          <w:szCs w:val="24"/>
        </w:rPr>
        <w:t>Lafley</w:t>
      </w:r>
      <w:proofErr w:type="spellEnd"/>
      <w:r w:rsidR="00C11805" w:rsidRPr="00C22F04">
        <w:rPr>
          <w:rFonts w:ascii="Times New Roman" w:hAnsi="Times New Roman" w:cs="Times New Roman"/>
          <w:sz w:val="24"/>
          <w:szCs w:val="24"/>
        </w:rPr>
        <w:t xml:space="preserve"> &amp; Martin, 2015)</w:t>
      </w:r>
      <w:r w:rsidR="00A14E0A" w:rsidRPr="00C22F04">
        <w:rPr>
          <w:rFonts w:ascii="Times New Roman" w:hAnsi="Times New Roman" w:cs="Times New Roman"/>
          <w:sz w:val="24"/>
          <w:szCs w:val="24"/>
        </w:rPr>
        <w:t xml:space="preserve">. However, each capability is insufficient in generating a strong competitive advantage in the long run. Therefore, having all the </w:t>
      </w:r>
      <w:r w:rsidR="00ED09FD" w:rsidRPr="00C22F04">
        <w:rPr>
          <w:rFonts w:ascii="Times New Roman" w:hAnsi="Times New Roman" w:cs="Times New Roman"/>
          <w:sz w:val="24"/>
          <w:szCs w:val="24"/>
        </w:rPr>
        <w:t>capabilities</w:t>
      </w:r>
      <w:r w:rsidR="00A14E0A" w:rsidRPr="00C22F04">
        <w:rPr>
          <w:rFonts w:ascii="Times New Roman" w:hAnsi="Times New Roman" w:cs="Times New Roman"/>
          <w:sz w:val="24"/>
          <w:szCs w:val="24"/>
        </w:rPr>
        <w:t xml:space="preserve"> reinforce each other </w:t>
      </w:r>
      <w:r w:rsidR="00A14E0A" w:rsidRPr="00C22F04">
        <w:rPr>
          <w:rFonts w:ascii="Times New Roman" w:hAnsi="Times New Roman" w:cs="Times New Roman"/>
          <w:sz w:val="24"/>
          <w:szCs w:val="24"/>
        </w:rPr>
        <w:lastRenderedPageBreak/>
        <w:t xml:space="preserve">and working together would generate an enduring advantage. Besides, </w:t>
      </w:r>
      <w:r w:rsidR="00ED09FD" w:rsidRPr="00C22F04">
        <w:rPr>
          <w:rFonts w:ascii="Times New Roman" w:hAnsi="Times New Roman" w:cs="Times New Roman"/>
          <w:sz w:val="24"/>
          <w:szCs w:val="24"/>
        </w:rPr>
        <w:t xml:space="preserve">competitors find it hard to match a combination of capabilities that an organization possesses. </w:t>
      </w:r>
    </w:p>
    <w:p w:rsidR="00ED09FD" w:rsidRPr="00C22F04" w:rsidRDefault="00086C03" w:rsidP="002D2B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>Consumer understanding is a key capability in facilitating differentiation</w:t>
      </w:r>
      <w:r w:rsidR="007A6713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A6713" w:rsidRPr="00C22F04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="007A6713" w:rsidRPr="00C22F04">
        <w:rPr>
          <w:rFonts w:ascii="Times New Roman" w:hAnsi="Times New Roman" w:cs="Times New Roman"/>
          <w:sz w:val="24"/>
          <w:szCs w:val="24"/>
        </w:rPr>
        <w:t>, 2018)</w:t>
      </w:r>
      <w:r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B94B67" w:rsidRPr="00C22F04">
        <w:rPr>
          <w:rFonts w:ascii="Times New Roman" w:hAnsi="Times New Roman" w:cs="Times New Roman"/>
          <w:sz w:val="24"/>
          <w:szCs w:val="24"/>
        </w:rPr>
        <w:t xml:space="preserve">Besides, differentiation </w:t>
      </w:r>
      <w:r w:rsidR="004B1B41" w:rsidRPr="00C22F04">
        <w:rPr>
          <w:rFonts w:ascii="Times New Roman" w:hAnsi="Times New Roman" w:cs="Times New Roman"/>
          <w:sz w:val="24"/>
          <w:szCs w:val="24"/>
        </w:rPr>
        <w:t>cannot</w:t>
      </w:r>
      <w:r w:rsidR="00B94B67" w:rsidRPr="00C22F04">
        <w:rPr>
          <w:rFonts w:ascii="Times New Roman" w:hAnsi="Times New Roman" w:cs="Times New Roman"/>
          <w:sz w:val="24"/>
          <w:szCs w:val="24"/>
        </w:rPr>
        <w:t xml:space="preserve"> be successful if innovation capabilities lack in an organization. </w:t>
      </w:r>
      <w:r w:rsidR="004B1B41" w:rsidRPr="00C22F04">
        <w:rPr>
          <w:rFonts w:ascii="Times New Roman" w:hAnsi="Times New Roman" w:cs="Times New Roman"/>
          <w:sz w:val="24"/>
          <w:szCs w:val="24"/>
        </w:rPr>
        <w:t>Therefore, t</w:t>
      </w:r>
      <w:r w:rsidRPr="00C22F04">
        <w:rPr>
          <w:rFonts w:ascii="Times New Roman" w:hAnsi="Times New Roman" w:cs="Times New Roman"/>
          <w:sz w:val="24"/>
          <w:szCs w:val="24"/>
        </w:rPr>
        <w:t xml:space="preserve">hrough a deeper understanding of the millennials, </w:t>
      </w:r>
      <w:r w:rsidR="004B1B41" w:rsidRPr="00C22F04">
        <w:rPr>
          <w:rFonts w:ascii="Times New Roman" w:hAnsi="Times New Roman" w:cs="Times New Roman"/>
          <w:sz w:val="24"/>
          <w:szCs w:val="24"/>
        </w:rPr>
        <w:t xml:space="preserve">the innovativeness capability is required to differentiate the </w:t>
      </w:r>
      <w:r w:rsidR="008642A6" w:rsidRPr="00C22F04">
        <w:rPr>
          <w:rFonts w:ascii="Times New Roman" w:hAnsi="Times New Roman" w:cs="Times New Roman"/>
          <w:sz w:val="24"/>
          <w:szCs w:val="24"/>
        </w:rPr>
        <w:t>Smartphones</w:t>
      </w:r>
      <w:r w:rsidR="004B1B41" w:rsidRPr="00C22F04">
        <w:rPr>
          <w:rFonts w:ascii="Times New Roman" w:hAnsi="Times New Roman" w:cs="Times New Roman"/>
          <w:sz w:val="24"/>
          <w:szCs w:val="24"/>
        </w:rPr>
        <w:t xml:space="preserve"> according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 to</w:t>
      </w:r>
      <w:r w:rsidR="004B1B41" w:rsidRPr="00C22F04">
        <w:rPr>
          <w:rFonts w:ascii="Times New Roman" w:hAnsi="Times New Roman" w:cs="Times New Roman"/>
          <w:sz w:val="24"/>
          <w:szCs w:val="24"/>
        </w:rPr>
        <w:t xml:space="preserve"> the consumers’ needs and expectation and </w:t>
      </w:r>
      <w:r w:rsidR="008642A6" w:rsidRPr="00C22F04">
        <w:rPr>
          <w:rFonts w:ascii="Times New Roman" w:hAnsi="Times New Roman" w:cs="Times New Roman"/>
          <w:sz w:val="24"/>
          <w:szCs w:val="24"/>
        </w:rPr>
        <w:t>consequently</w:t>
      </w:r>
      <w:r w:rsidR="004B1B41" w:rsidRPr="00C22F04">
        <w:rPr>
          <w:rFonts w:ascii="Times New Roman" w:hAnsi="Times New Roman" w:cs="Times New Roman"/>
          <w:sz w:val="24"/>
          <w:szCs w:val="24"/>
        </w:rPr>
        <w:t xml:space="preserve"> build the </w:t>
      </w:r>
      <w:r w:rsidR="008239F8" w:rsidRPr="00C22F04">
        <w:rPr>
          <w:rFonts w:ascii="Times New Roman" w:hAnsi="Times New Roman" w:cs="Times New Roman"/>
          <w:sz w:val="24"/>
          <w:szCs w:val="24"/>
        </w:rPr>
        <w:t>company’s</w:t>
      </w:r>
      <w:r w:rsidR="008642A6" w:rsidRPr="00C22F04">
        <w:rPr>
          <w:rFonts w:ascii="Times New Roman" w:hAnsi="Times New Roman" w:cs="Times New Roman"/>
          <w:sz w:val="24"/>
          <w:szCs w:val="24"/>
        </w:rPr>
        <w:t xml:space="preserve"> brand</w:t>
      </w:r>
      <w:r w:rsidR="007A6713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A6713" w:rsidRPr="00C22F04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="007A6713" w:rsidRPr="00C22F04">
        <w:rPr>
          <w:rFonts w:ascii="Times New Roman" w:hAnsi="Times New Roman" w:cs="Times New Roman"/>
          <w:sz w:val="24"/>
          <w:szCs w:val="24"/>
        </w:rPr>
        <w:t>, 2018)</w:t>
      </w:r>
      <w:r w:rsidR="008642A6" w:rsidRPr="00C22F04">
        <w:rPr>
          <w:rFonts w:ascii="Times New Roman" w:hAnsi="Times New Roman" w:cs="Times New Roman"/>
          <w:sz w:val="24"/>
          <w:szCs w:val="24"/>
        </w:rPr>
        <w:t xml:space="preserve">. Therefore, these three capabilities reinforce and work together towards the strategy on how to </w:t>
      </w:r>
      <w:r w:rsidR="008239F8" w:rsidRPr="00C22F04">
        <w:rPr>
          <w:rFonts w:ascii="Times New Roman" w:hAnsi="Times New Roman" w:cs="Times New Roman"/>
          <w:sz w:val="24"/>
          <w:szCs w:val="24"/>
        </w:rPr>
        <w:t>win, which</w:t>
      </w:r>
      <w:r w:rsidR="008642A6" w:rsidRPr="00C22F04">
        <w:rPr>
          <w:rFonts w:ascii="Times New Roman" w:hAnsi="Times New Roman" w:cs="Times New Roman"/>
          <w:sz w:val="24"/>
          <w:szCs w:val="24"/>
        </w:rPr>
        <w:t xml:space="preserve"> is through differentiation of the Smartphones software. </w:t>
      </w:r>
    </w:p>
    <w:p w:rsidR="008239F8" w:rsidRPr="00C22F04" w:rsidRDefault="008239F8" w:rsidP="002D2B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The activity system of integrating the company’s capabilities </w:t>
      </w:r>
      <w:r w:rsidR="000E54BA" w:rsidRPr="00C22F04">
        <w:rPr>
          <w:rFonts w:ascii="Times New Roman" w:hAnsi="Times New Roman" w:cs="Times New Roman"/>
          <w:sz w:val="24"/>
          <w:szCs w:val="24"/>
        </w:rPr>
        <w:t>is feasible, distinctive and defensible</w:t>
      </w:r>
      <w:r w:rsidR="009944B3" w:rsidRPr="00C22F04">
        <w:rPr>
          <w:rFonts w:ascii="Times New Roman" w:hAnsi="Times New Roman" w:cs="Times New Roman"/>
          <w:sz w:val="24"/>
          <w:szCs w:val="24"/>
        </w:rPr>
        <w:t xml:space="preserve"> (Martin, 2014)</w:t>
      </w:r>
      <w:r w:rsidR="000E54BA" w:rsidRPr="00C22F04">
        <w:rPr>
          <w:rFonts w:ascii="Times New Roman" w:hAnsi="Times New Roman" w:cs="Times New Roman"/>
          <w:sz w:val="24"/>
          <w:szCs w:val="24"/>
        </w:rPr>
        <w:t xml:space="preserve">. The feasibility of a capability such as having a deep understanding of the millennials </w:t>
      </w:r>
      <w:r w:rsidR="00F14127" w:rsidRPr="00C22F04">
        <w:rPr>
          <w:rFonts w:ascii="Times New Roman" w:hAnsi="Times New Roman" w:cs="Times New Roman"/>
          <w:sz w:val="24"/>
          <w:szCs w:val="24"/>
        </w:rPr>
        <w:t xml:space="preserve">is through investing in research and development that will also foster innovations and </w:t>
      </w:r>
      <w:r w:rsidR="00A0413D" w:rsidRPr="00C22F04">
        <w:rPr>
          <w:rFonts w:ascii="Times New Roman" w:hAnsi="Times New Roman" w:cs="Times New Roman"/>
          <w:sz w:val="24"/>
          <w:szCs w:val="24"/>
        </w:rPr>
        <w:t>consequently</w:t>
      </w:r>
      <w:r w:rsidR="00F14127" w:rsidRPr="00C22F04">
        <w:rPr>
          <w:rFonts w:ascii="Times New Roman" w:hAnsi="Times New Roman" w:cs="Times New Roman"/>
          <w:sz w:val="24"/>
          <w:szCs w:val="24"/>
        </w:rPr>
        <w:t xml:space="preserve"> building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a </w:t>
      </w:r>
      <w:r w:rsidR="00F14127" w:rsidRPr="00C22F04">
        <w:rPr>
          <w:rFonts w:ascii="Times New Roman" w:hAnsi="Times New Roman" w:cs="Times New Roman"/>
          <w:sz w:val="24"/>
          <w:szCs w:val="24"/>
        </w:rPr>
        <w:t xml:space="preserve">brand to the target customers through meeting their Smartphones’ expectations. </w:t>
      </w:r>
    </w:p>
    <w:p w:rsidR="00A0413D" w:rsidRPr="00C22F04" w:rsidRDefault="002D2B76" w:rsidP="002D2B76">
      <w:pPr>
        <w:pStyle w:val="Heading1"/>
      </w:pPr>
      <w:bookmarkStart w:id="10" w:name="_Toc529654741"/>
      <w:r>
        <w:t>Management S</w:t>
      </w:r>
      <w:r w:rsidR="00A0413D" w:rsidRPr="00C22F04">
        <w:t>ystem</w:t>
      </w:r>
      <w:r w:rsidR="007B3CA3" w:rsidRPr="00C22F04">
        <w:t>s</w:t>
      </w:r>
      <w:r>
        <w:t xml:space="preserve"> R</w:t>
      </w:r>
      <w:r w:rsidR="00A0413D" w:rsidRPr="00C22F04">
        <w:t xml:space="preserve">equirement </w:t>
      </w:r>
      <w:r>
        <w:t>to the New M</w:t>
      </w:r>
      <w:r w:rsidR="007B3CA3" w:rsidRPr="00C22F04">
        <w:t>arket</w:t>
      </w:r>
      <w:bookmarkEnd w:id="10"/>
      <w:r w:rsidR="007B3CA3" w:rsidRPr="00C22F04">
        <w:t xml:space="preserve"> </w:t>
      </w:r>
    </w:p>
    <w:p w:rsidR="004B1431" w:rsidRDefault="007B3CA3" w:rsidP="002D2B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The play to win framework </w:t>
      </w:r>
      <w:r w:rsidR="0065348D" w:rsidRPr="00C22F04">
        <w:rPr>
          <w:rFonts w:ascii="Times New Roman" w:hAnsi="Times New Roman" w:cs="Times New Roman"/>
          <w:sz w:val="24"/>
          <w:szCs w:val="24"/>
        </w:rPr>
        <w:t>requires management systems to be in place for successful execution of a strategy</w:t>
      </w:r>
      <w:r w:rsidR="005C1717" w:rsidRPr="00C22F04">
        <w:rPr>
          <w:rFonts w:ascii="Times New Roman" w:hAnsi="Times New Roman" w:cs="Times New Roman"/>
          <w:sz w:val="24"/>
          <w:szCs w:val="24"/>
        </w:rPr>
        <w:t xml:space="preserve"> (Martin, 2014)</w:t>
      </w:r>
      <w:r w:rsidR="0065348D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4B1431" w:rsidRPr="00C22F04">
        <w:rPr>
          <w:rFonts w:ascii="Times New Roman" w:hAnsi="Times New Roman" w:cs="Times New Roman"/>
          <w:sz w:val="24"/>
          <w:szCs w:val="24"/>
        </w:rPr>
        <w:t>The</w:t>
      </w:r>
      <w:r w:rsidR="0065348D" w:rsidRPr="00C22F04">
        <w:rPr>
          <w:rFonts w:ascii="Times New Roman" w:hAnsi="Times New Roman" w:cs="Times New Roman"/>
          <w:sz w:val="24"/>
          <w:szCs w:val="24"/>
        </w:rPr>
        <w:t xml:space="preserve"> management systems are aimed at supporting, fostering and assessing the strategy</w:t>
      </w:r>
      <w:r w:rsidR="00B231E7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C22F04" w:rsidRPr="00C22F04">
        <w:rPr>
          <w:rFonts w:ascii="Times New Roman" w:hAnsi="Times New Roman" w:cs="Times New Roman"/>
          <w:sz w:val="24"/>
          <w:szCs w:val="24"/>
        </w:rPr>
        <w:t>T</w:t>
      </w:r>
      <w:r w:rsidR="00B231E7" w:rsidRPr="00C22F04">
        <w:rPr>
          <w:rFonts w:ascii="Times New Roman" w:hAnsi="Times New Roman" w:cs="Times New Roman"/>
          <w:sz w:val="24"/>
          <w:szCs w:val="24"/>
        </w:rPr>
        <w:t xml:space="preserve">he management systems should also be designed </w:t>
      </w:r>
      <w:r w:rsidR="004B1431" w:rsidRPr="00C22F04">
        <w:rPr>
          <w:rFonts w:ascii="Times New Roman" w:hAnsi="Times New Roman" w:cs="Times New Roman"/>
          <w:sz w:val="24"/>
          <w:szCs w:val="24"/>
        </w:rPr>
        <w:t xml:space="preserve">to support the capabilities and choices for successful strategy execution. The management systems </w:t>
      </w:r>
      <w:r w:rsidR="003A2C2F" w:rsidRPr="00C22F04">
        <w:rPr>
          <w:rFonts w:ascii="Times New Roman" w:hAnsi="Times New Roman" w:cs="Times New Roman"/>
          <w:sz w:val="24"/>
          <w:szCs w:val="24"/>
        </w:rPr>
        <w:t>require</w:t>
      </w:r>
      <w:r w:rsidR="00C22F04" w:rsidRPr="00C22F04">
        <w:rPr>
          <w:rFonts w:ascii="Times New Roman" w:hAnsi="Times New Roman" w:cs="Times New Roman"/>
          <w:sz w:val="24"/>
          <w:szCs w:val="24"/>
        </w:rPr>
        <w:t>d</w:t>
      </w:r>
      <w:r w:rsidR="003A2C2F"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4B1431" w:rsidRPr="00C22F04">
        <w:rPr>
          <w:rFonts w:ascii="Times New Roman" w:hAnsi="Times New Roman" w:cs="Times New Roman"/>
          <w:sz w:val="24"/>
          <w:szCs w:val="24"/>
        </w:rPr>
        <w:t xml:space="preserve">for the </w:t>
      </w:r>
      <w:r w:rsidR="003A2C2F" w:rsidRPr="00C22F04">
        <w:rPr>
          <w:rFonts w:ascii="Times New Roman" w:hAnsi="Times New Roman" w:cs="Times New Roman"/>
          <w:sz w:val="24"/>
          <w:szCs w:val="24"/>
        </w:rPr>
        <w:t>company’s en</w:t>
      </w:r>
      <w:r w:rsidR="00441254">
        <w:rPr>
          <w:rFonts w:ascii="Times New Roman" w:hAnsi="Times New Roman" w:cs="Times New Roman"/>
          <w:sz w:val="24"/>
          <w:szCs w:val="24"/>
        </w:rPr>
        <w:t>try strategy into the European s</w:t>
      </w:r>
      <w:r w:rsidR="003A2C2F" w:rsidRPr="00C22F04">
        <w:rPr>
          <w:rFonts w:ascii="Times New Roman" w:hAnsi="Times New Roman" w:cs="Times New Roman"/>
          <w:sz w:val="24"/>
          <w:szCs w:val="24"/>
        </w:rPr>
        <w:t xml:space="preserve">martphone market </w:t>
      </w:r>
      <w:r w:rsidR="007E2000" w:rsidRPr="00C22F04">
        <w:rPr>
          <w:rFonts w:ascii="Times New Roman" w:hAnsi="Times New Roman" w:cs="Times New Roman"/>
          <w:sz w:val="24"/>
          <w:szCs w:val="24"/>
        </w:rPr>
        <w:t xml:space="preserve">include effective communication, training employees and knowledge management, </w:t>
      </w:r>
      <w:r w:rsidR="00B73253" w:rsidRPr="00C22F04">
        <w:rPr>
          <w:rFonts w:ascii="Times New Roman" w:hAnsi="Times New Roman" w:cs="Times New Roman"/>
          <w:sz w:val="24"/>
          <w:szCs w:val="24"/>
        </w:rPr>
        <w:t>and assessment tool of achieving the winning aspirations</w:t>
      </w:r>
      <w:r w:rsidR="001434F9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434F9" w:rsidRPr="00C22F04">
        <w:rPr>
          <w:rFonts w:ascii="Times New Roman" w:hAnsi="Times New Roman" w:cs="Times New Roman"/>
          <w:sz w:val="24"/>
          <w:szCs w:val="24"/>
        </w:rPr>
        <w:t>Jelenic</w:t>
      </w:r>
      <w:proofErr w:type="spellEnd"/>
      <w:r w:rsidR="001434F9" w:rsidRPr="00C22F04">
        <w:rPr>
          <w:rFonts w:ascii="Times New Roman" w:hAnsi="Times New Roman" w:cs="Times New Roman"/>
          <w:sz w:val="24"/>
          <w:szCs w:val="24"/>
        </w:rPr>
        <w:t>, 2011)</w:t>
      </w:r>
      <w:r w:rsidR="00B73253" w:rsidRPr="00C22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028A" w:rsidRDefault="008B028A" w:rsidP="008B028A">
      <w:pPr>
        <w:pStyle w:val="Heading2"/>
      </w:pPr>
      <w:bookmarkStart w:id="11" w:name="_Toc529654742"/>
      <w:r>
        <w:lastRenderedPageBreak/>
        <w:t>Effective Communication</w:t>
      </w:r>
      <w:bookmarkEnd w:id="11"/>
      <w:r>
        <w:t xml:space="preserve"> </w:t>
      </w:r>
    </w:p>
    <w:p w:rsidR="0033179D" w:rsidRPr="00C22F04" w:rsidRDefault="0033179D" w:rsidP="002D2B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For the successful execution of the </w:t>
      </w:r>
      <w:r w:rsidR="003C4391" w:rsidRPr="00C22F04">
        <w:rPr>
          <w:rFonts w:ascii="Times New Roman" w:hAnsi="Times New Roman" w:cs="Times New Roman"/>
          <w:sz w:val="24"/>
          <w:szCs w:val="24"/>
        </w:rPr>
        <w:t>company’s</w:t>
      </w:r>
      <w:r w:rsidRPr="00C22F04">
        <w:rPr>
          <w:rFonts w:ascii="Times New Roman" w:hAnsi="Times New Roman" w:cs="Times New Roman"/>
          <w:sz w:val="24"/>
          <w:szCs w:val="24"/>
        </w:rPr>
        <w:t xml:space="preserve"> strategy in venturing into the European </w:t>
      </w:r>
      <w:r w:rsidR="00441254">
        <w:rPr>
          <w:rFonts w:ascii="Times New Roman" w:hAnsi="Times New Roman" w:cs="Times New Roman"/>
          <w:sz w:val="24"/>
          <w:szCs w:val="24"/>
        </w:rPr>
        <w:t>s</w:t>
      </w:r>
      <w:r w:rsidR="003C4391" w:rsidRPr="00C22F04">
        <w:rPr>
          <w:rFonts w:ascii="Times New Roman" w:hAnsi="Times New Roman" w:cs="Times New Roman"/>
          <w:sz w:val="24"/>
          <w:szCs w:val="24"/>
        </w:rPr>
        <w:t>martphone</w:t>
      </w:r>
      <w:r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3C4391" w:rsidRPr="00C22F04">
        <w:rPr>
          <w:rFonts w:ascii="Times New Roman" w:hAnsi="Times New Roman" w:cs="Times New Roman"/>
          <w:sz w:val="24"/>
          <w:szCs w:val="24"/>
        </w:rPr>
        <w:t>market, effective communication will be of great importance</w:t>
      </w:r>
      <w:r w:rsidR="005C57A1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C57A1" w:rsidRPr="00C22F04">
        <w:rPr>
          <w:rFonts w:ascii="Times New Roman" w:hAnsi="Times New Roman" w:cs="Times New Roman"/>
          <w:sz w:val="24"/>
          <w:szCs w:val="24"/>
        </w:rPr>
        <w:t>Everse</w:t>
      </w:r>
      <w:proofErr w:type="spellEnd"/>
      <w:r w:rsidR="005C57A1" w:rsidRPr="00C22F04">
        <w:rPr>
          <w:rFonts w:ascii="Times New Roman" w:hAnsi="Times New Roman" w:cs="Times New Roman"/>
          <w:sz w:val="24"/>
          <w:szCs w:val="24"/>
        </w:rPr>
        <w:t>, 2011)</w:t>
      </w:r>
      <w:r w:rsidR="003C4391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B70FE9" w:rsidRPr="00C22F04">
        <w:rPr>
          <w:rFonts w:ascii="Times New Roman" w:hAnsi="Times New Roman" w:cs="Times New Roman"/>
          <w:sz w:val="24"/>
          <w:szCs w:val="24"/>
        </w:rPr>
        <w:t xml:space="preserve">Change initiatives are considered to face some resistance if not effectively communicated. </w:t>
      </w:r>
      <w:r w:rsidR="003C4391" w:rsidRPr="00C22F04">
        <w:rPr>
          <w:rFonts w:ascii="Times New Roman" w:hAnsi="Times New Roman" w:cs="Times New Roman"/>
          <w:sz w:val="24"/>
          <w:szCs w:val="24"/>
        </w:rPr>
        <w:t>The winning aspiration, how to play, how to win, and capabilities requirement should be communicated to the entire workforce of the company</w:t>
      </w:r>
      <w:r w:rsidR="00C11805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805" w:rsidRPr="00C22F04">
        <w:rPr>
          <w:rFonts w:ascii="Times New Roman" w:hAnsi="Times New Roman" w:cs="Times New Roman"/>
          <w:sz w:val="24"/>
          <w:szCs w:val="24"/>
        </w:rPr>
        <w:t>Lafley</w:t>
      </w:r>
      <w:proofErr w:type="spellEnd"/>
      <w:r w:rsidR="00C11805" w:rsidRPr="00C22F04">
        <w:rPr>
          <w:rFonts w:ascii="Times New Roman" w:hAnsi="Times New Roman" w:cs="Times New Roman"/>
          <w:sz w:val="24"/>
          <w:szCs w:val="24"/>
        </w:rPr>
        <w:t xml:space="preserve"> &amp; Martin, 2015)</w:t>
      </w:r>
      <w:r w:rsidR="003C4391" w:rsidRPr="00C22F04">
        <w:rPr>
          <w:rFonts w:ascii="Times New Roman" w:hAnsi="Times New Roman" w:cs="Times New Roman"/>
          <w:sz w:val="24"/>
          <w:szCs w:val="24"/>
        </w:rPr>
        <w:t xml:space="preserve">. </w:t>
      </w:r>
      <w:r w:rsidR="009227B4" w:rsidRPr="00C22F04">
        <w:rPr>
          <w:rFonts w:ascii="Times New Roman" w:hAnsi="Times New Roman" w:cs="Times New Roman"/>
          <w:sz w:val="24"/>
          <w:szCs w:val="24"/>
        </w:rPr>
        <w:t>Besides, two</w:t>
      </w:r>
      <w:r w:rsidR="00C22F04" w:rsidRPr="00C22F04">
        <w:rPr>
          <w:rFonts w:ascii="Times New Roman" w:hAnsi="Times New Roman" w:cs="Times New Roman"/>
          <w:sz w:val="24"/>
          <w:szCs w:val="24"/>
        </w:rPr>
        <w:t>-</w:t>
      </w:r>
      <w:r w:rsidR="00B34CB2" w:rsidRPr="00C22F04">
        <w:rPr>
          <w:rFonts w:ascii="Times New Roman" w:hAnsi="Times New Roman" w:cs="Times New Roman"/>
          <w:sz w:val="24"/>
          <w:szCs w:val="24"/>
        </w:rPr>
        <w:t xml:space="preserve">way </w:t>
      </w:r>
      <w:r w:rsidR="001E397A" w:rsidRPr="00C22F04">
        <w:rPr>
          <w:rFonts w:ascii="Times New Roman" w:hAnsi="Times New Roman" w:cs="Times New Roman"/>
          <w:sz w:val="24"/>
          <w:szCs w:val="24"/>
        </w:rPr>
        <w:t>communication approach within the organization at levels</w:t>
      </w:r>
      <w:r w:rsidR="009227B4"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B34CB2" w:rsidRPr="00C22F04">
        <w:rPr>
          <w:rFonts w:ascii="Times New Roman" w:hAnsi="Times New Roman" w:cs="Times New Roman"/>
          <w:sz w:val="24"/>
          <w:szCs w:val="24"/>
        </w:rPr>
        <w:t>will be appropriate in the new venture to encourage participation of the employees through sharing views and ideas.</w:t>
      </w:r>
    </w:p>
    <w:p w:rsidR="008B028A" w:rsidRPr="008B028A" w:rsidRDefault="008B028A" w:rsidP="008B028A">
      <w:pPr>
        <w:pStyle w:val="Heading2"/>
      </w:pPr>
      <w:bookmarkStart w:id="12" w:name="_Toc529654743"/>
      <w:r>
        <w:t>Training Employees</w:t>
      </w:r>
      <w:bookmarkEnd w:id="12"/>
      <w:r>
        <w:t xml:space="preserve"> </w:t>
      </w:r>
    </w:p>
    <w:p w:rsidR="00B70FE9" w:rsidRPr="00C22F04" w:rsidRDefault="00B70FE9" w:rsidP="002D2B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Training the employees will also contribute to the success of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a </w:t>
      </w:r>
      <w:r w:rsidRPr="00C22F04">
        <w:rPr>
          <w:rFonts w:ascii="Times New Roman" w:hAnsi="Times New Roman" w:cs="Times New Roman"/>
          <w:sz w:val="24"/>
          <w:szCs w:val="24"/>
        </w:rPr>
        <w:t xml:space="preserve">new venture in the European market. </w:t>
      </w:r>
      <w:r w:rsidR="00441254">
        <w:rPr>
          <w:rFonts w:ascii="Times New Roman" w:hAnsi="Times New Roman" w:cs="Times New Roman"/>
          <w:sz w:val="24"/>
          <w:szCs w:val="24"/>
        </w:rPr>
        <w:t>Lack of experience in the s</w:t>
      </w:r>
      <w:r w:rsidR="00952389" w:rsidRPr="00C22F04">
        <w:rPr>
          <w:rFonts w:ascii="Times New Roman" w:hAnsi="Times New Roman" w:cs="Times New Roman"/>
          <w:sz w:val="24"/>
          <w:szCs w:val="24"/>
        </w:rPr>
        <w:t>martphone business will necessitate effective training to achieve maximum contribution and commitment among the company’s employees</w:t>
      </w:r>
      <w:r w:rsidR="001434F9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434F9" w:rsidRPr="00C22F04">
        <w:rPr>
          <w:rFonts w:ascii="Times New Roman" w:hAnsi="Times New Roman" w:cs="Times New Roman"/>
          <w:sz w:val="24"/>
          <w:szCs w:val="24"/>
        </w:rPr>
        <w:t>Jelenic</w:t>
      </w:r>
      <w:proofErr w:type="spellEnd"/>
      <w:r w:rsidR="001434F9" w:rsidRPr="00C22F04">
        <w:rPr>
          <w:rFonts w:ascii="Times New Roman" w:hAnsi="Times New Roman" w:cs="Times New Roman"/>
          <w:sz w:val="24"/>
          <w:szCs w:val="24"/>
        </w:rPr>
        <w:t>, 2011)</w:t>
      </w:r>
      <w:r w:rsidR="00952389" w:rsidRPr="00C22F04">
        <w:rPr>
          <w:rFonts w:ascii="Times New Roman" w:hAnsi="Times New Roman" w:cs="Times New Roman"/>
          <w:sz w:val="24"/>
          <w:szCs w:val="24"/>
        </w:rPr>
        <w:t>.</w:t>
      </w:r>
      <w:r w:rsidR="009227B4" w:rsidRPr="00C22F04">
        <w:rPr>
          <w:rFonts w:ascii="Times New Roman" w:hAnsi="Times New Roman" w:cs="Times New Roman"/>
          <w:sz w:val="24"/>
          <w:szCs w:val="24"/>
        </w:rPr>
        <w:t xml:space="preserve"> The management system th</w:t>
      </w:r>
      <w:r w:rsidR="00C22F04" w:rsidRPr="00C22F04">
        <w:rPr>
          <w:rFonts w:ascii="Times New Roman" w:hAnsi="Times New Roman" w:cs="Times New Roman"/>
          <w:sz w:val="24"/>
          <w:szCs w:val="24"/>
        </w:rPr>
        <w:t>r</w:t>
      </w:r>
      <w:r w:rsidR="009227B4" w:rsidRPr="00C22F04">
        <w:rPr>
          <w:rFonts w:ascii="Times New Roman" w:hAnsi="Times New Roman" w:cs="Times New Roman"/>
          <w:sz w:val="24"/>
          <w:szCs w:val="24"/>
        </w:rPr>
        <w:t xml:space="preserve">ough training would significantly enhance the achievement of the winning aspirations. </w:t>
      </w:r>
      <w:r w:rsidR="00952389" w:rsidRPr="00C22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28A" w:rsidRDefault="008B028A" w:rsidP="008B028A">
      <w:pPr>
        <w:pStyle w:val="Heading2"/>
      </w:pPr>
      <w:bookmarkStart w:id="13" w:name="_Toc529654744"/>
      <w:r>
        <w:t>Progress Assessment</w:t>
      </w:r>
      <w:bookmarkEnd w:id="13"/>
      <w:r>
        <w:t xml:space="preserve"> </w:t>
      </w:r>
    </w:p>
    <w:p w:rsidR="00A0413D" w:rsidRPr="00C22F04" w:rsidRDefault="001E397A" w:rsidP="008B02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Assessing the progress of a strategy is of significant importance in facilitating </w:t>
      </w:r>
      <w:r w:rsidR="00C22F04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DD47F0" w:rsidRPr="00C22F04">
        <w:rPr>
          <w:rFonts w:ascii="Times New Roman" w:hAnsi="Times New Roman" w:cs="Times New Roman"/>
          <w:sz w:val="24"/>
          <w:szCs w:val="24"/>
        </w:rPr>
        <w:t>development</w:t>
      </w:r>
      <w:r w:rsidRPr="00C22F04">
        <w:rPr>
          <w:rFonts w:ascii="Times New Roman" w:hAnsi="Times New Roman" w:cs="Times New Roman"/>
          <w:sz w:val="24"/>
          <w:szCs w:val="24"/>
        </w:rPr>
        <w:t xml:space="preserve"> of new decisions on strategy execution. </w:t>
      </w:r>
      <w:r w:rsidR="00C7411F" w:rsidRPr="00C22F04">
        <w:rPr>
          <w:rFonts w:ascii="Times New Roman" w:hAnsi="Times New Roman" w:cs="Times New Roman"/>
          <w:sz w:val="24"/>
          <w:szCs w:val="24"/>
        </w:rPr>
        <w:t xml:space="preserve">The </w:t>
      </w:r>
      <w:r w:rsidR="00DD47F0" w:rsidRPr="00C22F04">
        <w:rPr>
          <w:rFonts w:ascii="Times New Roman" w:hAnsi="Times New Roman" w:cs="Times New Roman"/>
          <w:sz w:val="24"/>
          <w:szCs w:val="24"/>
        </w:rPr>
        <w:t>assessment</w:t>
      </w:r>
      <w:r w:rsidR="00C7411F" w:rsidRPr="00C22F04">
        <w:rPr>
          <w:rFonts w:ascii="Times New Roman" w:hAnsi="Times New Roman" w:cs="Times New Roman"/>
          <w:sz w:val="24"/>
          <w:szCs w:val="24"/>
        </w:rPr>
        <w:t xml:space="preserve"> of the progress will be done using reviews</w:t>
      </w:r>
      <w:r w:rsidR="00DD47F0" w:rsidRPr="00C22F04">
        <w:rPr>
          <w:rFonts w:ascii="Times New Roman" w:hAnsi="Times New Roman" w:cs="Times New Roman"/>
          <w:sz w:val="24"/>
          <w:szCs w:val="24"/>
        </w:rPr>
        <w:t xml:space="preserve"> and dashboards</w:t>
      </w:r>
      <w:r w:rsidR="00C7411F" w:rsidRPr="00C22F04">
        <w:rPr>
          <w:rFonts w:ascii="Times New Roman" w:hAnsi="Times New Roman" w:cs="Times New Roman"/>
          <w:sz w:val="24"/>
          <w:szCs w:val="24"/>
        </w:rPr>
        <w:t xml:space="preserve"> by using OGSM (objectives, goals, strategy, </w:t>
      </w:r>
      <w:r w:rsidR="000F37D4" w:rsidRPr="00C22F04">
        <w:rPr>
          <w:rFonts w:ascii="Times New Roman" w:hAnsi="Times New Roman" w:cs="Times New Roman"/>
          <w:sz w:val="24"/>
          <w:szCs w:val="24"/>
        </w:rPr>
        <w:t>and measures</w:t>
      </w:r>
      <w:r w:rsidR="00C7411F" w:rsidRPr="00C22F04">
        <w:rPr>
          <w:rFonts w:ascii="Times New Roman" w:hAnsi="Times New Roman" w:cs="Times New Roman"/>
          <w:sz w:val="24"/>
          <w:szCs w:val="24"/>
        </w:rPr>
        <w:t>)</w:t>
      </w:r>
      <w:r w:rsidR="00DD47F0" w:rsidRPr="00C22F04">
        <w:rPr>
          <w:rFonts w:ascii="Times New Roman" w:hAnsi="Times New Roman" w:cs="Times New Roman"/>
          <w:sz w:val="24"/>
          <w:szCs w:val="24"/>
        </w:rPr>
        <w:t xml:space="preserve"> to ensure a common ground on strategy</w:t>
      </w:r>
      <w:r w:rsidR="00C11805" w:rsidRPr="00C22F0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1805" w:rsidRPr="00C22F04">
        <w:rPr>
          <w:rFonts w:ascii="Times New Roman" w:hAnsi="Times New Roman" w:cs="Times New Roman"/>
          <w:sz w:val="24"/>
          <w:szCs w:val="24"/>
        </w:rPr>
        <w:t>Lafley</w:t>
      </w:r>
      <w:proofErr w:type="spellEnd"/>
      <w:r w:rsidR="00C11805" w:rsidRPr="00C22F04">
        <w:rPr>
          <w:rFonts w:ascii="Times New Roman" w:hAnsi="Times New Roman" w:cs="Times New Roman"/>
          <w:sz w:val="24"/>
          <w:szCs w:val="24"/>
        </w:rPr>
        <w:t xml:space="preserve"> &amp; Martin, 2015)</w:t>
      </w:r>
      <w:r w:rsidR="00DD47F0" w:rsidRPr="00C22F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37D4" w:rsidRPr="00C22F04" w:rsidRDefault="008B028A" w:rsidP="008B028A">
      <w:pPr>
        <w:pStyle w:val="Heading1"/>
      </w:pPr>
      <w:bookmarkStart w:id="14" w:name="_Toc529654745"/>
      <w:r>
        <w:t>Recommendation and C</w:t>
      </w:r>
      <w:r w:rsidR="000F37D4" w:rsidRPr="00C22F04">
        <w:t>onclusion</w:t>
      </w:r>
      <w:bookmarkEnd w:id="14"/>
    </w:p>
    <w:p w:rsidR="000F37D4" w:rsidRPr="00C22F04" w:rsidRDefault="00441254" w:rsidP="008B028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pros of European s</w:t>
      </w:r>
      <w:r w:rsidR="000F37D4" w:rsidRPr="00C22F04">
        <w:rPr>
          <w:rFonts w:ascii="Times New Roman" w:hAnsi="Times New Roman" w:cs="Times New Roman"/>
          <w:sz w:val="24"/>
          <w:szCs w:val="24"/>
        </w:rPr>
        <w:t>martphone market entry exceeds</w:t>
      </w:r>
      <w:proofErr w:type="gramEnd"/>
      <w:r w:rsidR="000F37D4" w:rsidRPr="00C22F04">
        <w:rPr>
          <w:rFonts w:ascii="Times New Roman" w:hAnsi="Times New Roman" w:cs="Times New Roman"/>
          <w:sz w:val="24"/>
          <w:szCs w:val="24"/>
        </w:rPr>
        <w:t xml:space="preserve"> the cons and thus, the need to venture into the market. </w:t>
      </w:r>
    </w:p>
    <w:p w:rsidR="000F37D4" w:rsidRPr="00C22F04" w:rsidRDefault="00C11805" w:rsidP="00605AAA">
      <w:pPr>
        <w:pStyle w:val="Heading2"/>
      </w:pPr>
      <w:bookmarkStart w:id="15" w:name="_Toc529654746"/>
      <w:r w:rsidRPr="00C22F04">
        <w:lastRenderedPageBreak/>
        <w:t xml:space="preserve">Summary of </w:t>
      </w:r>
      <w:r w:rsidR="000F37D4" w:rsidRPr="00C22F04">
        <w:t xml:space="preserve">Pros </w:t>
      </w:r>
      <w:r w:rsidR="00605AAA">
        <w:t>of Market E</w:t>
      </w:r>
      <w:r w:rsidRPr="00C22F04">
        <w:t>ntry</w:t>
      </w:r>
      <w:bookmarkEnd w:id="15"/>
      <w:r w:rsidRPr="00C22F04">
        <w:t xml:space="preserve"> </w:t>
      </w:r>
    </w:p>
    <w:p w:rsidR="000F37D4" w:rsidRPr="00605AAA" w:rsidRDefault="000F37D4" w:rsidP="00605AA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A">
        <w:rPr>
          <w:rFonts w:ascii="Times New Roman" w:hAnsi="Times New Roman" w:cs="Times New Roman"/>
          <w:sz w:val="24"/>
          <w:szCs w:val="24"/>
        </w:rPr>
        <w:t xml:space="preserve">Growing </w:t>
      </w:r>
      <w:r w:rsidR="00B845D1" w:rsidRPr="00605AAA">
        <w:rPr>
          <w:rFonts w:ascii="Times New Roman" w:hAnsi="Times New Roman" w:cs="Times New Roman"/>
          <w:sz w:val="24"/>
          <w:szCs w:val="24"/>
        </w:rPr>
        <w:t xml:space="preserve">demand for </w:t>
      </w:r>
      <w:r w:rsidR="00441254">
        <w:rPr>
          <w:rFonts w:ascii="Times New Roman" w:hAnsi="Times New Roman" w:cs="Times New Roman"/>
          <w:sz w:val="24"/>
          <w:szCs w:val="24"/>
        </w:rPr>
        <w:t>s</w:t>
      </w:r>
      <w:r w:rsidRPr="00605AAA">
        <w:rPr>
          <w:rFonts w:ascii="Times New Roman" w:hAnsi="Times New Roman" w:cs="Times New Roman"/>
          <w:sz w:val="24"/>
          <w:szCs w:val="24"/>
        </w:rPr>
        <w:t xml:space="preserve">martphone </w:t>
      </w:r>
      <w:r w:rsidR="00B845D1" w:rsidRPr="00605AAA">
        <w:rPr>
          <w:rFonts w:ascii="Times New Roman" w:hAnsi="Times New Roman" w:cs="Times New Roman"/>
          <w:sz w:val="24"/>
          <w:szCs w:val="24"/>
        </w:rPr>
        <w:t xml:space="preserve">in </w:t>
      </w:r>
      <w:r w:rsidRPr="00605AAA">
        <w:rPr>
          <w:rFonts w:ascii="Times New Roman" w:hAnsi="Times New Roman" w:cs="Times New Roman"/>
          <w:sz w:val="24"/>
          <w:szCs w:val="24"/>
        </w:rPr>
        <w:t xml:space="preserve">market </w:t>
      </w:r>
    </w:p>
    <w:p w:rsidR="00B845D1" w:rsidRPr="00605AAA" w:rsidRDefault="00B845D1" w:rsidP="00605AA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A">
        <w:rPr>
          <w:rFonts w:ascii="Times New Roman" w:hAnsi="Times New Roman" w:cs="Times New Roman"/>
          <w:sz w:val="24"/>
          <w:szCs w:val="24"/>
        </w:rPr>
        <w:t xml:space="preserve">Single market benefits of the European market such as single currency, free </w:t>
      </w:r>
      <w:r w:rsidR="0099571B" w:rsidRPr="00605AAA">
        <w:rPr>
          <w:rFonts w:ascii="Times New Roman" w:hAnsi="Times New Roman" w:cs="Times New Roman"/>
          <w:sz w:val="24"/>
          <w:szCs w:val="24"/>
        </w:rPr>
        <w:t>movement</w:t>
      </w:r>
      <w:r w:rsidRPr="00605AAA">
        <w:rPr>
          <w:rFonts w:ascii="Times New Roman" w:hAnsi="Times New Roman" w:cs="Times New Roman"/>
          <w:sz w:val="24"/>
          <w:szCs w:val="24"/>
        </w:rPr>
        <w:t xml:space="preserve"> of goods and services across borders among other benefits </w:t>
      </w:r>
      <w:r w:rsidR="00C11805" w:rsidRPr="00605AAA">
        <w:rPr>
          <w:rFonts w:ascii="Times New Roman" w:hAnsi="Times New Roman" w:cs="Times New Roman"/>
          <w:sz w:val="24"/>
          <w:szCs w:val="24"/>
        </w:rPr>
        <w:t xml:space="preserve">("The European Single Market - Growth - European Commission", 2018). </w:t>
      </w:r>
    </w:p>
    <w:p w:rsidR="00B845D1" w:rsidRPr="00605AAA" w:rsidRDefault="0099571B" w:rsidP="00605AA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A">
        <w:rPr>
          <w:rFonts w:ascii="Times New Roman" w:hAnsi="Times New Roman" w:cs="Times New Roman"/>
          <w:sz w:val="24"/>
          <w:szCs w:val="24"/>
        </w:rPr>
        <w:t xml:space="preserve">Growing population in the EU </w:t>
      </w:r>
    </w:p>
    <w:p w:rsidR="0099571B" w:rsidRPr="00605AAA" w:rsidRDefault="0099571B" w:rsidP="00605AA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A">
        <w:rPr>
          <w:rFonts w:ascii="Times New Roman" w:hAnsi="Times New Roman" w:cs="Times New Roman"/>
          <w:sz w:val="24"/>
          <w:szCs w:val="24"/>
        </w:rPr>
        <w:t>Efficient distribution systems</w:t>
      </w:r>
    </w:p>
    <w:p w:rsidR="0099571B" w:rsidRPr="00605AAA" w:rsidRDefault="00441254" w:rsidP="00605AA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many players in the s</w:t>
      </w:r>
      <w:r w:rsidR="0099571B" w:rsidRPr="00605AAA">
        <w:rPr>
          <w:rFonts w:ascii="Times New Roman" w:hAnsi="Times New Roman" w:cs="Times New Roman"/>
          <w:sz w:val="24"/>
          <w:szCs w:val="24"/>
        </w:rPr>
        <w:t xml:space="preserve">martphone industry </w:t>
      </w:r>
    </w:p>
    <w:p w:rsidR="0077574B" w:rsidRPr="00605AAA" w:rsidRDefault="0077574B" w:rsidP="00605AA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A">
        <w:rPr>
          <w:rFonts w:ascii="Times New Roman" w:hAnsi="Times New Roman" w:cs="Times New Roman"/>
          <w:sz w:val="24"/>
          <w:szCs w:val="24"/>
        </w:rPr>
        <w:t xml:space="preserve">High level of Smartphones attachment to the millennials’ lives </w:t>
      </w:r>
    </w:p>
    <w:p w:rsidR="00453A14" w:rsidRPr="00605AAA" w:rsidRDefault="00493BED" w:rsidP="00605AAA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A">
        <w:rPr>
          <w:rFonts w:ascii="Times New Roman" w:hAnsi="Times New Roman" w:cs="Times New Roman"/>
          <w:sz w:val="24"/>
          <w:szCs w:val="24"/>
        </w:rPr>
        <w:t xml:space="preserve">Standard regulations that hinder bad practices in the EU market </w:t>
      </w:r>
    </w:p>
    <w:p w:rsidR="000F37D4" w:rsidRPr="00C22F04" w:rsidRDefault="00C11805" w:rsidP="00605AAA">
      <w:pPr>
        <w:pStyle w:val="Heading2"/>
      </w:pPr>
      <w:bookmarkStart w:id="16" w:name="_Toc529654747"/>
      <w:r w:rsidRPr="00C22F04">
        <w:t xml:space="preserve">Summary on </w:t>
      </w:r>
      <w:r w:rsidR="000F37D4" w:rsidRPr="00C22F04">
        <w:t>Cons</w:t>
      </w:r>
      <w:r w:rsidR="00605AAA">
        <w:t xml:space="preserve"> of Market E</w:t>
      </w:r>
      <w:r w:rsidRPr="00C22F04">
        <w:t>ntry</w:t>
      </w:r>
      <w:bookmarkEnd w:id="16"/>
      <w:r w:rsidRPr="00C22F04">
        <w:t xml:space="preserve"> </w:t>
      </w:r>
    </w:p>
    <w:p w:rsidR="0077574B" w:rsidRPr="00605AAA" w:rsidRDefault="0077574B" w:rsidP="00605AA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A">
        <w:rPr>
          <w:rFonts w:ascii="Times New Roman" w:hAnsi="Times New Roman" w:cs="Times New Roman"/>
          <w:sz w:val="24"/>
          <w:szCs w:val="24"/>
        </w:rPr>
        <w:t xml:space="preserve">Increasing aging population against the millennials </w:t>
      </w:r>
    </w:p>
    <w:p w:rsidR="0077574B" w:rsidRPr="00605AAA" w:rsidRDefault="003E7D66" w:rsidP="00605AA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A">
        <w:rPr>
          <w:rFonts w:ascii="Times New Roman" w:hAnsi="Times New Roman" w:cs="Times New Roman"/>
          <w:sz w:val="24"/>
          <w:szCs w:val="24"/>
        </w:rPr>
        <w:t xml:space="preserve">High investment </w:t>
      </w:r>
      <w:r w:rsidR="00C22F04" w:rsidRPr="00605AAA">
        <w:rPr>
          <w:rFonts w:ascii="Times New Roman" w:hAnsi="Times New Roman" w:cs="Times New Roman"/>
          <w:sz w:val="24"/>
          <w:szCs w:val="24"/>
        </w:rPr>
        <w:t>i</w:t>
      </w:r>
      <w:r w:rsidRPr="00605AAA">
        <w:rPr>
          <w:rFonts w:ascii="Times New Roman" w:hAnsi="Times New Roman" w:cs="Times New Roman"/>
          <w:sz w:val="24"/>
          <w:szCs w:val="24"/>
        </w:rPr>
        <w:t>n di</w:t>
      </w:r>
      <w:r w:rsidR="00441254">
        <w:rPr>
          <w:rFonts w:ascii="Times New Roman" w:hAnsi="Times New Roman" w:cs="Times New Roman"/>
          <w:sz w:val="24"/>
          <w:szCs w:val="24"/>
        </w:rPr>
        <w:t>fferentiation strategy through s</w:t>
      </w:r>
      <w:r w:rsidRPr="00605AAA">
        <w:rPr>
          <w:rFonts w:ascii="Times New Roman" w:hAnsi="Times New Roman" w:cs="Times New Roman"/>
          <w:sz w:val="24"/>
          <w:szCs w:val="24"/>
        </w:rPr>
        <w:t xml:space="preserve">martphone software </w:t>
      </w:r>
    </w:p>
    <w:p w:rsidR="003E7D66" w:rsidRPr="00605AAA" w:rsidRDefault="003E7D66" w:rsidP="00605AA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A">
        <w:rPr>
          <w:rFonts w:ascii="Times New Roman" w:hAnsi="Times New Roman" w:cs="Times New Roman"/>
          <w:sz w:val="24"/>
          <w:szCs w:val="24"/>
        </w:rPr>
        <w:t xml:space="preserve">The single market benefits are not yet fully implemented in the entire EU region </w:t>
      </w:r>
    </w:p>
    <w:p w:rsidR="00493BED" w:rsidRPr="00605AAA" w:rsidRDefault="00493BED" w:rsidP="00605AA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A">
        <w:rPr>
          <w:rFonts w:ascii="Times New Roman" w:hAnsi="Times New Roman" w:cs="Times New Roman"/>
          <w:sz w:val="24"/>
          <w:szCs w:val="24"/>
        </w:rPr>
        <w:t xml:space="preserve">High investment </w:t>
      </w:r>
      <w:r w:rsidR="00C22F04" w:rsidRPr="00605AAA">
        <w:rPr>
          <w:rFonts w:ascii="Times New Roman" w:hAnsi="Times New Roman" w:cs="Times New Roman"/>
          <w:sz w:val="24"/>
          <w:szCs w:val="24"/>
        </w:rPr>
        <w:t>i</w:t>
      </w:r>
      <w:r w:rsidRPr="00605AAA">
        <w:rPr>
          <w:rFonts w:ascii="Times New Roman" w:hAnsi="Times New Roman" w:cs="Times New Roman"/>
          <w:sz w:val="24"/>
          <w:szCs w:val="24"/>
        </w:rPr>
        <w:t>n training, research</w:t>
      </w:r>
      <w:r w:rsidR="00C22F04" w:rsidRPr="00605AAA">
        <w:rPr>
          <w:rFonts w:ascii="Times New Roman" w:hAnsi="Times New Roman" w:cs="Times New Roman"/>
          <w:sz w:val="24"/>
          <w:szCs w:val="24"/>
        </w:rPr>
        <w:t>,</w:t>
      </w:r>
      <w:r w:rsidRPr="00605AAA">
        <w:rPr>
          <w:rFonts w:ascii="Times New Roman" w:hAnsi="Times New Roman" w:cs="Times New Roman"/>
          <w:sz w:val="24"/>
          <w:szCs w:val="24"/>
        </w:rPr>
        <w:t xml:space="preserve"> and development </w:t>
      </w:r>
    </w:p>
    <w:p w:rsidR="0099571B" w:rsidRPr="00C22F04" w:rsidRDefault="00453A14" w:rsidP="00605AAA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The company should progress with the expansion strategy on venturing into the European </w:t>
      </w:r>
      <w:r w:rsidR="00441254">
        <w:rPr>
          <w:rFonts w:ascii="Times New Roman" w:hAnsi="Times New Roman" w:cs="Times New Roman"/>
          <w:sz w:val="24"/>
          <w:szCs w:val="24"/>
        </w:rPr>
        <w:t>s</w:t>
      </w:r>
      <w:r w:rsidR="00493BED" w:rsidRPr="00C22F04">
        <w:rPr>
          <w:rFonts w:ascii="Times New Roman" w:hAnsi="Times New Roman" w:cs="Times New Roman"/>
          <w:sz w:val="24"/>
          <w:szCs w:val="24"/>
        </w:rPr>
        <w:t>martphone</w:t>
      </w:r>
      <w:r w:rsidRPr="00C22F04">
        <w:rPr>
          <w:rFonts w:ascii="Times New Roman" w:hAnsi="Times New Roman" w:cs="Times New Roman"/>
          <w:sz w:val="24"/>
          <w:szCs w:val="24"/>
        </w:rPr>
        <w:t xml:space="preserve"> market due to the high benefits and advantages of the market. </w:t>
      </w:r>
      <w:r w:rsidR="00493BED" w:rsidRPr="00C22F04">
        <w:rPr>
          <w:rFonts w:ascii="Times New Roman" w:hAnsi="Times New Roman" w:cs="Times New Roman"/>
          <w:sz w:val="24"/>
          <w:szCs w:val="24"/>
        </w:rPr>
        <w:t xml:space="preserve">The increasing demand for Smartphones and </w:t>
      </w:r>
      <w:r w:rsidR="0041512D" w:rsidRPr="00C22F04">
        <w:rPr>
          <w:rFonts w:ascii="Times New Roman" w:hAnsi="Times New Roman" w:cs="Times New Roman"/>
          <w:sz w:val="24"/>
          <w:szCs w:val="24"/>
        </w:rPr>
        <w:t>continuous</w:t>
      </w:r>
      <w:r w:rsidR="00493BED"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41512D" w:rsidRPr="00C22F04">
        <w:rPr>
          <w:rFonts w:ascii="Times New Roman" w:hAnsi="Times New Roman" w:cs="Times New Roman"/>
          <w:sz w:val="24"/>
          <w:szCs w:val="24"/>
        </w:rPr>
        <w:t>technological</w:t>
      </w:r>
      <w:r w:rsidR="00493BED"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41512D" w:rsidRPr="00C22F04">
        <w:rPr>
          <w:rFonts w:ascii="Times New Roman" w:hAnsi="Times New Roman" w:cs="Times New Roman"/>
          <w:sz w:val="24"/>
          <w:szCs w:val="24"/>
        </w:rPr>
        <w:t>advancements</w:t>
      </w:r>
      <w:r w:rsidR="00493BED" w:rsidRPr="00C22F04">
        <w:rPr>
          <w:rFonts w:ascii="Times New Roman" w:hAnsi="Times New Roman" w:cs="Times New Roman"/>
          <w:sz w:val="24"/>
          <w:szCs w:val="24"/>
        </w:rPr>
        <w:t xml:space="preserve"> </w:t>
      </w:r>
      <w:r w:rsidR="00606918" w:rsidRPr="00C22F04">
        <w:rPr>
          <w:rFonts w:ascii="Times New Roman" w:hAnsi="Times New Roman" w:cs="Times New Roman"/>
          <w:sz w:val="24"/>
          <w:szCs w:val="24"/>
        </w:rPr>
        <w:t>fosters the strategy execution on</w:t>
      </w:r>
      <w:r w:rsidR="00493BED" w:rsidRPr="00C22F04">
        <w:rPr>
          <w:rFonts w:ascii="Times New Roman" w:hAnsi="Times New Roman" w:cs="Times New Roman"/>
          <w:sz w:val="24"/>
          <w:szCs w:val="24"/>
        </w:rPr>
        <w:t xml:space="preserve"> of investing in the </w:t>
      </w:r>
      <w:r w:rsidR="00441254">
        <w:rPr>
          <w:rFonts w:ascii="Times New Roman" w:hAnsi="Times New Roman" w:cs="Times New Roman"/>
          <w:sz w:val="24"/>
          <w:szCs w:val="24"/>
        </w:rPr>
        <w:t>European s</w:t>
      </w:r>
      <w:r w:rsidR="0041512D" w:rsidRPr="00C22F04">
        <w:rPr>
          <w:rFonts w:ascii="Times New Roman" w:hAnsi="Times New Roman" w:cs="Times New Roman"/>
          <w:sz w:val="24"/>
          <w:szCs w:val="24"/>
        </w:rPr>
        <w:t>martphone market and achieving the winning aspiration</w:t>
      </w:r>
      <w:r w:rsidR="00606918" w:rsidRPr="00C22F04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AD76DC" w:rsidRPr="00C22F04" w:rsidRDefault="00AD76DC" w:rsidP="00605AAA">
      <w:pPr>
        <w:pStyle w:val="Heading1"/>
      </w:pPr>
      <w:bookmarkStart w:id="17" w:name="_Toc529654748"/>
      <w:r w:rsidRPr="00C22F04">
        <w:lastRenderedPageBreak/>
        <w:t>References</w:t>
      </w:r>
      <w:bookmarkEnd w:id="17"/>
      <w:r w:rsidRPr="00C22F04">
        <w:t xml:space="preserve"> </w:t>
      </w:r>
    </w:p>
    <w:p w:rsidR="00AD76DC" w:rsidRPr="00C22F04" w:rsidRDefault="00C05258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2F04">
        <w:rPr>
          <w:rFonts w:ascii="Times New Roman" w:hAnsi="Times New Roman" w:cs="Times New Roman"/>
          <w:sz w:val="24"/>
          <w:szCs w:val="24"/>
        </w:rPr>
        <w:t>Cecere</w:t>
      </w:r>
      <w:proofErr w:type="spellEnd"/>
      <w:r w:rsidRPr="00C22F04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C22F04">
        <w:rPr>
          <w:rFonts w:ascii="Times New Roman" w:hAnsi="Times New Roman" w:cs="Times New Roman"/>
          <w:sz w:val="24"/>
          <w:szCs w:val="24"/>
        </w:rPr>
        <w:t>Corrocher</w:t>
      </w:r>
      <w:proofErr w:type="spellEnd"/>
      <w:r w:rsidRPr="00C22F04">
        <w:rPr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 w:rsidRPr="00C22F04">
        <w:rPr>
          <w:rFonts w:ascii="Times New Roman" w:hAnsi="Times New Roman" w:cs="Times New Roman"/>
          <w:sz w:val="24"/>
          <w:szCs w:val="24"/>
        </w:rPr>
        <w:t>Battaglia</w:t>
      </w:r>
      <w:proofErr w:type="spellEnd"/>
      <w:r w:rsidRPr="00C22F04">
        <w:rPr>
          <w:rFonts w:ascii="Times New Roman" w:hAnsi="Times New Roman" w:cs="Times New Roman"/>
          <w:sz w:val="24"/>
          <w:szCs w:val="24"/>
        </w:rPr>
        <w:t>, R. (2015).</w:t>
      </w:r>
      <w:proofErr w:type="gramEnd"/>
      <w:r w:rsidR="00605AAA">
        <w:rPr>
          <w:rFonts w:ascii="Times New Roman" w:hAnsi="Times New Roman" w:cs="Times New Roman"/>
          <w:sz w:val="24"/>
          <w:szCs w:val="24"/>
        </w:rPr>
        <w:t xml:space="preserve"> Innovation and Competition in the</w:t>
      </w:r>
      <w:r w:rsidR="00605AAA">
        <w:rPr>
          <w:rFonts w:ascii="Times New Roman" w:hAnsi="Times New Roman" w:cs="Times New Roman"/>
          <w:sz w:val="24"/>
          <w:szCs w:val="24"/>
        </w:rPr>
        <w:tab/>
        <w:t xml:space="preserve">Smartphone Industry: Is there a Dominant Design? </w:t>
      </w:r>
      <w:r w:rsidRPr="00605AAA">
        <w:rPr>
          <w:rFonts w:ascii="Times New Roman" w:hAnsi="Times New Roman" w:cs="Times New Roman"/>
          <w:i/>
          <w:sz w:val="24"/>
          <w:szCs w:val="24"/>
        </w:rPr>
        <w:t>Telecommunications Policy</w:t>
      </w:r>
      <w:r w:rsidRPr="00C22F04">
        <w:rPr>
          <w:rFonts w:ascii="Times New Roman" w:hAnsi="Times New Roman" w:cs="Times New Roman"/>
          <w:sz w:val="24"/>
          <w:szCs w:val="24"/>
        </w:rPr>
        <w:t>, 39</w:t>
      </w:r>
      <w:r w:rsidR="00605AAA">
        <w:rPr>
          <w:rFonts w:ascii="Times New Roman" w:hAnsi="Times New Roman" w:cs="Times New Roman"/>
          <w:sz w:val="24"/>
          <w:szCs w:val="24"/>
        </w:rPr>
        <w:t>(3-4),</w:t>
      </w:r>
      <w:r w:rsidR="00605AAA">
        <w:rPr>
          <w:rFonts w:ascii="Times New Roman" w:hAnsi="Times New Roman" w:cs="Times New Roman"/>
          <w:sz w:val="24"/>
          <w:szCs w:val="24"/>
        </w:rPr>
        <w:tab/>
      </w:r>
      <w:r w:rsidRPr="00C22F04">
        <w:rPr>
          <w:rFonts w:ascii="Times New Roman" w:hAnsi="Times New Roman" w:cs="Times New Roman"/>
          <w:sz w:val="24"/>
          <w:szCs w:val="24"/>
        </w:rPr>
        <w:t xml:space="preserve">162-175. </w:t>
      </w:r>
      <w:proofErr w:type="spellStart"/>
      <w:proofErr w:type="gramStart"/>
      <w:r w:rsidRPr="00C22F04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C22F04">
        <w:rPr>
          <w:rFonts w:ascii="Times New Roman" w:hAnsi="Times New Roman" w:cs="Times New Roman"/>
          <w:sz w:val="24"/>
          <w:szCs w:val="24"/>
        </w:rPr>
        <w:t>: 10.1016/j.telpol.2014.07.002</w:t>
      </w:r>
    </w:p>
    <w:p w:rsidR="00C05258" w:rsidRPr="00C22F04" w:rsidRDefault="00C05258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AAA">
        <w:rPr>
          <w:rFonts w:ascii="Times New Roman" w:hAnsi="Times New Roman" w:cs="Times New Roman"/>
          <w:i/>
          <w:sz w:val="24"/>
          <w:szCs w:val="24"/>
        </w:rPr>
        <w:t>Countries: European Union.</w:t>
      </w:r>
      <w:r w:rsidRPr="00C22F04">
        <w:rPr>
          <w:rFonts w:ascii="Times New Roman" w:hAnsi="Times New Roman" w:cs="Times New Roman"/>
          <w:sz w:val="24"/>
          <w:szCs w:val="24"/>
        </w:rPr>
        <w:t xml:space="preserve"> (2018). Retrieved from </w:t>
      </w:r>
      <w:hyperlink r:id="rId8" w:history="1">
        <w:r w:rsidR="00605AAA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>https://europa.eu/european-union/about</w:t>
        </w:r>
        <w:r w:rsidR="00605AAA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ab/>
          <w:t>eu/countries_en</w:t>
        </w:r>
      </w:hyperlink>
    </w:p>
    <w:p w:rsidR="00C05258" w:rsidRPr="00C22F04" w:rsidRDefault="00605AAA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5AAA">
        <w:rPr>
          <w:rFonts w:ascii="Times New Roman" w:hAnsi="Times New Roman" w:cs="Times New Roman"/>
          <w:i/>
          <w:sz w:val="24"/>
          <w:szCs w:val="24"/>
        </w:rPr>
        <w:t>Europe's Ericsson Mobility Report</w:t>
      </w:r>
      <w:r w:rsidR="00C05258" w:rsidRPr="00C22F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05258" w:rsidRPr="00C22F04">
        <w:rPr>
          <w:rFonts w:ascii="Times New Roman" w:hAnsi="Times New Roman" w:cs="Times New Roman"/>
          <w:sz w:val="24"/>
          <w:szCs w:val="24"/>
        </w:rPr>
        <w:t xml:space="preserve"> (2015). Retrieved from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C05258" w:rsidRPr="00C22F04">
          <w:rPr>
            <w:rStyle w:val="Hyperlink"/>
            <w:rFonts w:ascii="Times New Roman" w:hAnsi="Times New Roman" w:cs="Times New Roman"/>
            <w:sz w:val="24"/>
            <w:szCs w:val="24"/>
          </w:rPr>
          <w:t>http://mb.cision.com/Public/15448/2245225/8ba865cec2efe940.pdf</w:t>
        </w:r>
      </w:hyperlink>
    </w:p>
    <w:p w:rsidR="00C05258" w:rsidRPr="00C22F04" w:rsidRDefault="00FA5716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2F04">
        <w:rPr>
          <w:rFonts w:ascii="Times New Roman" w:hAnsi="Times New Roman" w:cs="Times New Roman"/>
          <w:sz w:val="24"/>
          <w:szCs w:val="24"/>
        </w:rPr>
        <w:t>Everse</w:t>
      </w:r>
      <w:proofErr w:type="spellEnd"/>
      <w:r w:rsidRPr="00C22F04">
        <w:rPr>
          <w:rFonts w:ascii="Times New Roman" w:hAnsi="Times New Roman" w:cs="Times New Roman"/>
          <w:sz w:val="24"/>
          <w:szCs w:val="24"/>
        </w:rPr>
        <w:t xml:space="preserve">, G. (2011). </w:t>
      </w:r>
      <w:proofErr w:type="gramStart"/>
      <w:r w:rsidRPr="00B773E6">
        <w:rPr>
          <w:rFonts w:ascii="Times New Roman" w:hAnsi="Times New Roman" w:cs="Times New Roman"/>
          <w:i/>
          <w:sz w:val="24"/>
          <w:szCs w:val="24"/>
        </w:rPr>
        <w:t>Eight Ways to Communicate Your Strategy More Effectively</w:t>
      </w:r>
      <w:r w:rsidRPr="00C22F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04">
        <w:rPr>
          <w:rFonts w:ascii="Times New Roman" w:hAnsi="Times New Roman" w:cs="Times New Roman"/>
          <w:sz w:val="24"/>
          <w:szCs w:val="24"/>
        </w:rPr>
        <w:t xml:space="preserve"> Retrieved from</w:t>
      </w:r>
      <w:r w:rsidR="00B773E6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C22F04">
          <w:rPr>
            <w:rStyle w:val="Hyperlink"/>
            <w:rFonts w:ascii="Times New Roman" w:hAnsi="Times New Roman" w:cs="Times New Roman"/>
            <w:sz w:val="24"/>
            <w:szCs w:val="24"/>
          </w:rPr>
          <w:t>https://hbr.org/2011/08/eight-ways-to-energize-your-te</w:t>
        </w:r>
      </w:hyperlink>
    </w:p>
    <w:p w:rsidR="00FA5716" w:rsidRPr="00C22F04" w:rsidRDefault="00FA5716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2F04">
        <w:rPr>
          <w:rFonts w:ascii="Times New Roman" w:hAnsi="Times New Roman" w:cs="Times New Roman"/>
          <w:sz w:val="24"/>
          <w:szCs w:val="24"/>
        </w:rPr>
        <w:t>Global Web Index.</w:t>
      </w:r>
      <w:proofErr w:type="gramEnd"/>
      <w:r w:rsidRPr="00C22F04">
        <w:rPr>
          <w:rFonts w:ascii="Times New Roman" w:hAnsi="Times New Roman" w:cs="Times New Roman"/>
          <w:sz w:val="24"/>
          <w:szCs w:val="24"/>
        </w:rPr>
        <w:t xml:space="preserve"> (</w:t>
      </w:r>
      <w:r w:rsidR="005C57A1" w:rsidRPr="00C22F04">
        <w:rPr>
          <w:rFonts w:ascii="Times New Roman" w:hAnsi="Times New Roman" w:cs="Times New Roman"/>
          <w:sz w:val="24"/>
          <w:szCs w:val="24"/>
        </w:rPr>
        <w:t xml:space="preserve">2018). </w:t>
      </w:r>
      <w:r w:rsidR="005C57A1" w:rsidRPr="00B773E6">
        <w:rPr>
          <w:rFonts w:ascii="Times New Roman" w:hAnsi="Times New Roman" w:cs="Times New Roman"/>
          <w:i/>
          <w:sz w:val="24"/>
          <w:szCs w:val="24"/>
        </w:rPr>
        <w:t xml:space="preserve">Millennials: </w:t>
      </w:r>
      <w:r w:rsidR="00B773E6" w:rsidRPr="00B773E6">
        <w:rPr>
          <w:rFonts w:ascii="Times New Roman" w:hAnsi="Times New Roman" w:cs="Times New Roman"/>
          <w:i/>
          <w:sz w:val="24"/>
          <w:szCs w:val="24"/>
        </w:rPr>
        <w:t>Examining the Attitudes and Digital B</w:t>
      </w:r>
      <w:r w:rsidR="00B773E6">
        <w:rPr>
          <w:rFonts w:ascii="Times New Roman" w:hAnsi="Times New Roman" w:cs="Times New Roman"/>
          <w:i/>
          <w:sz w:val="24"/>
          <w:szCs w:val="24"/>
        </w:rPr>
        <w:t>ehaviors of</w:t>
      </w:r>
      <w:r w:rsidR="00B773E6">
        <w:rPr>
          <w:rFonts w:ascii="Times New Roman" w:hAnsi="Times New Roman" w:cs="Times New Roman"/>
          <w:i/>
          <w:sz w:val="24"/>
          <w:szCs w:val="24"/>
        </w:rPr>
        <w:tab/>
      </w:r>
      <w:r w:rsidR="00B773E6" w:rsidRPr="00B773E6">
        <w:rPr>
          <w:rFonts w:ascii="Times New Roman" w:hAnsi="Times New Roman" w:cs="Times New Roman"/>
          <w:i/>
          <w:sz w:val="24"/>
          <w:szCs w:val="24"/>
        </w:rPr>
        <w:t>Internet Users A</w:t>
      </w:r>
      <w:r w:rsidRPr="00B773E6">
        <w:rPr>
          <w:rFonts w:ascii="Times New Roman" w:hAnsi="Times New Roman" w:cs="Times New Roman"/>
          <w:i/>
          <w:sz w:val="24"/>
          <w:szCs w:val="24"/>
        </w:rPr>
        <w:t>ged 21-34</w:t>
      </w:r>
      <w:r w:rsidRPr="00C22F04">
        <w:rPr>
          <w:rFonts w:ascii="Times New Roman" w:hAnsi="Times New Roman" w:cs="Times New Roman"/>
          <w:sz w:val="24"/>
          <w:szCs w:val="24"/>
        </w:rPr>
        <w:t>. Retrieved from</w:t>
      </w:r>
      <w:r w:rsidR="00B773E6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Pr="00C22F04">
          <w:rPr>
            <w:rStyle w:val="Hyperlink"/>
            <w:rFonts w:ascii="Times New Roman" w:hAnsi="Times New Roman" w:cs="Times New Roman"/>
            <w:sz w:val="24"/>
            <w:szCs w:val="24"/>
          </w:rPr>
          <w:t>https://cdn2.hubspot.net/hubfs/304927/Downloads/Millennials-Report-2018.pdf</w:t>
        </w:r>
      </w:hyperlink>
    </w:p>
    <w:p w:rsidR="00FA5716" w:rsidRPr="00C22F04" w:rsidRDefault="00FA5716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2F04">
        <w:rPr>
          <w:rFonts w:ascii="Times New Roman" w:hAnsi="Times New Roman" w:cs="Times New Roman"/>
          <w:sz w:val="24"/>
          <w:szCs w:val="24"/>
        </w:rPr>
        <w:t>IPSOS.</w:t>
      </w:r>
      <w:proofErr w:type="gramEnd"/>
      <w:r w:rsidRPr="00C22F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2F04">
        <w:rPr>
          <w:rFonts w:ascii="Times New Roman" w:hAnsi="Times New Roman" w:cs="Times New Roman"/>
          <w:sz w:val="24"/>
          <w:szCs w:val="24"/>
        </w:rPr>
        <w:t>(201</w:t>
      </w:r>
      <w:r w:rsidR="00B773E6">
        <w:rPr>
          <w:rFonts w:ascii="Times New Roman" w:hAnsi="Times New Roman" w:cs="Times New Roman"/>
          <w:sz w:val="24"/>
          <w:szCs w:val="24"/>
        </w:rPr>
        <w:t xml:space="preserve">8). </w:t>
      </w:r>
      <w:r w:rsidR="009239EB" w:rsidRPr="009239EB">
        <w:rPr>
          <w:rFonts w:ascii="Times New Roman" w:hAnsi="Times New Roman" w:cs="Times New Roman"/>
          <w:i/>
          <w:sz w:val="24"/>
          <w:szCs w:val="24"/>
        </w:rPr>
        <w:t>The Millennial Influence: How Millennials of Europe Will Shap</w:t>
      </w:r>
      <w:r w:rsidR="009239EB">
        <w:rPr>
          <w:rFonts w:ascii="Times New Roman" w:hAnsi="Times New Roman" w:cs="Times New Roman"/>
          <w:i/>
          <w:sz w:val="24"/>
          <w:szCs w:val="24"/>
        </w:rPr>
        <w:t>e Tomorrow’s</w:t>
      </w:r>
      <w:r w:rsidR="009239EB">
        <w:rPr>
          <w:rFonts w:ascii="Times New Roman" w:hAnsi="Times New Roman" w:cs="Times New Roman"/>
          <w:i/>
          <w:sz w:val="24"/>
          <w:szCs w:val="24"/>
        </w:rPr>
        <w:tab/>
      </w:r>
      <w:r w:rsidR="009239EB" w:rsidRPr="009239EB">
        <w:rPr>
          <w:rFonts w:ascii="Times New Roman" w:hAnsi="Times New Roman" w:cs="Times New Roman"/>
          <w:i/>
          <w:sz w:val="24"/>
          <w:szCs w:val="24"/>
        </w:rPr>
        <w:t>Payments Landscape</w:t>
      </w:r>
      <w:r w:rsidRPr="00C22F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04">
        <w:rPr>
          <w:rFonts w:ascii="Times New Roman" w:hAnsi="Times New Roman" w:cs="Times New Roman"/>
          <w:sz w:val="24"/>
          <w:szCs w:val="24"/>
        </w:rPr>
        <w:t xml:space="preserve"> Retrieved from </w:t>
      </w:r>
      <w:hyperlink r:id="rId12" w:history="1">
        <w:r w:rsidR="009239EB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>https://www.ipsos.com/sites/default/files/2017</w:t>
        </w:r>
        <w:r w:rsidR="009239EB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ab/>
          <w:t>05/vocalink-the-millennial-influence-europe.pdf</w:t>
        </w:r>
      </w:hyperlink>
    </w:p>
    <w:p w:rsidR="00FA5716" w:rsidRPr="00C22F04" w:rsidRDefault="00FA5716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2F04">
        <w:rPr>
          <w:rFonts w:ascii="Times New Roman" w:hAnsi="Times New Roman" w:cs="Times New Roman"/>
          <w:sz w:val="24"/>
          <w:szCs w:val="24"/>
        </w:rPr>
        <w:t>Jelenic</w:t>
      </w:r>
      <w:proofErr w:type="spellEnd"/>
      <w:r w:rsidRPr="00C22F04">
        <w:rPr>
          <w:rFonts w:ascii="Times New Roman" w:hAnsi="Times New Roman" w:cs="Times New Roman"/>
          <w:sz w:val="24"/>
          <w:szCs w:val="24"/>
        </w:rPr>
        <w:t xml:space="preserve">, D. (2011). </w:t>
      </w:r>
      <w:proofErr w:type="gramStart"/>
      <w:r w:rsidR="009239EB" w:rsidRPr="009239EB">
        <w:rPr>
          <w:rFonts w:ascii="Times New Roman" w:hAnsi="Times New Roman" w:cs="Times New Roman"/>
          <w:i/>
          <w:sz w:val="24"/>
          <w:szCs w:val="24"/>
        </w:rPr>
        <w:t>The Importance of Knowledge Management in</w:t>
      </w:r>
      <w:r w:rsidR="009239EB">
        <w:rPr>
          <w:rFonts w:ascii="Times New Roman" w:hAnsi="Times New Roman" w:cs="Times New Roman"/>
          <w:i/>
          <w:sz w:val="24"/>
          <w:szCs w:val="24"/>
        </w:rPr>
        <w:t xml:space="preserve"> Organizations – With</w:t>
      </w:r>
      <w:r w:rsidR="009239EB">
        <w:rPr>
          <w:rFonts w:ascii="Times New Roman" w:hAnsi="Times New Roman" w:cs="Times New Roman"/>
          <w:i/>
          <w:sz w:val="24"/>
          <w:szCs w:val="24"/>
        </w:rPr>
        <w:tab/>
      </w:r>
      <w:r w:rsidR="009239EB" w:rsidRPr="009239EB">
        <w:rPr>
          <w:rFonts w:ascii="Times New Roman" w:hAnsi="Times New Roman" w:cs="Times New Roman"/>
          <w:i/>
          <w:sz w:val="24"/>
          <w:szCs w:val="24"/>
        </w:rPr>
        <w:t>Emphasis on the Balanced Scorecard Learning and Growth Perspective</w:t>
      </w:r>
      <w:r w:rsidRPr="00C22F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04">
        <w:rPr>
          <w:rFonts w:ascii="Times New Roman" w:hAnsi="Times New Roman" w:cs="Times New Roman"/>
          <w:sz w:val="24"/>
          <w:szCs w:val="24"/>
        </w:rPr>
        <w:t xml:space="preserve"> Retrieved from</w:t>
      </w:r>
      <w:r w:rsidR="009239EB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Pr="00C22F04">
          <w:rPr>
            <w:rStyle w:val="Hyperlink"/>
            <w:rFonts w:ascii="Times New Roman" w:hAnsi="Times New Roman" w:cs="Times New Roman"/>
            <w:sz w:val="24"/>
            <w:szCs w:val="24"/>
          </w:rPr>
          <w:t>https://pdfs.semanticscholar.org/eac2/509f4096471c14b425f46eb803feb84ac5b8.pdf</w:t>
        </w:r>
      </w:hyperlink>
    </w:p>
    <w:p w:rsidR="00580F53" w:rsidRPr="00C22F04" w:rsidRDefault="00580F53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2F04">
        <w:rPr>
          <w:rFonts w:ascii="Times New Roman" w:hAnsi="Times New Roman" w:cs="Times New Roman"/>
          <w:sz w:val="24"/>
          <w:szCs w:val="24"/>
        </w:rPr>
        <w:lastRenderedPageBreak/>
        <w:t>Kalyani</w:t>
      </w:r>
      <w:proofErr w:type="spellEnd"/>
      <w:r w:rsidRPr="00C22F04">
        <w:rPr>
          <w:rFonts w:ascii="Times New Roman" w:hAnsi="Times New Roman" w:cs="Times New Roman"/>
          <w:sz w:val="24"/>
          <w:szCs w:val="24"/>
        </w:rPr>
        <w:t xml:space="preserve">, P. (2018). </w:t>
      </w:r>
      <w:proofErr w:type="gramStart"/>
      <w:r w:rsidRPr="00C22F04">
        <w:rPr>
          <w:rFonts w:ascii="Times New Roman" w:hAnsi="Times New Roman" w:cs="Times New Roman"/>
          <w:sz w:val="24"/>
          <w:szCs w:val="24"/>
        </w:rPr>
        <w:t>A Study of Product Differentiation Strategy</w:t>
      </w:r>
      <w:r w:rsidR="004B2F24">
        <w:rPr>
          <w:rFonts w:ascii="Times New Roman" w:hAnsi="Times New Roman" w:cs="Times New Roman"/>
          <w:sz w:val="24"/>
          <w:szCs w:val="24"/>
        </w:rPr>
        <w:t xml:space="preserve"> in Mobile Devices Specifically</w:t>
      </w:r>
      <w:r w:rsidR="004B2F24">
        <w:rPr>
          <w:rFonts w:ascii="Times New Roman" w:hAnsi="Times New Roman" w:cs="Times New Roman"/>
          <w:sz w:val="24"/>
          <w:szCs w:val="24"/>
        </w:rPr>
        <w:tab/>
      </w:r>
      <w:r w:rsidRPr="00C22F04">
        <w:rPr>
          <w:rFonts w:ascii="Times New Roman" w:hAnsi="Times New Roman" w:cs="Times New Roman"/>
          <w:sz w:val="24"/>
          <w:szCs w:val="24"/>
        </w:rPr>
        <w:t>In Smartphones about Smartphones Features.</w:t>
      </w:r>
      <w:proofErr w:type="gramEnd"/>
      <w:r w:rsidRPr="00C22F0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B2F24">
        <w:rPr>
          <w:rFonts w:ascii="Times New Roman" w:hAnsi="Times New Roman" w:cs="Times New Roman"/>
          <w:i/>
          <w:sz w:val="24"/>
          <w:szCs w:val="24"/>
        </w:rPr>
        <w:t xml:space="preserve">Journal </w:t>
      </w:r>
      <w:r w:rsidR="004B2F24" w:rsidRPr="004B2F24">
        <w:rPr>
          <w:rFonts w:ascii="Times New Roman" w:hAnsi="Times New Roman" w:cs="Times New Roman"/>
          <w:i/>
          <w:sz w:val="24"/>
          <w:szCs w:val="24"/>
        </w:rPr>
        <w:t>of</w:t>
      </w:r>
      <w:r w:rsidRPr="004B2F24">
        <w:rPr>
          <w:rFonts w:ascii="Times New Roman" w:hAnsi="Times New Roman" w:cs="Times New Roman"/>
          <w:i/>
          <w:sz w:val="24"/>
          <w:szCs w:val="24"/>
        </w:rPr>
        <w:t xml:space="preserve"> Management Engineering </w:t>
      </w:r>
      <w:r w:rsidR="004B2F24" w:rsidRPr="004B2F24">
        <w:rPr>
          <w:rFonts w:ascii="Times New Roman" w:hAnsi="Times New Roman" w:cs="Times New Roman"/>
          <w:i/>
          <w:sz w:val="24"/>
          <w:szCs w:val="24"/>
        </w:rPr>
        <w:t>and</w:t>
      </w:r>
      <w:r w:rsidR="004B2F24">
        <w:rPr>
          <w:rFonts w:ascii="Times New Roman" w:hAnsi="Times New Roman" w:cs="Times New Roman"/>
          <w:i/>
          <w:sz w:val="24"/>
          <w:szCs w:val="24"/>
        </w:rPr>
        <w:tab/>
      </w:r>
      <w:r w:rsidRPr="004B2F24">
        <w:rPr>
          <w:rFonts w:ascii="Times New Roman" w:hAnsi="Times New Roman" w:cs="Times New Roman"/>
          <w:i/>
          <w:sz w:val="24"/>
          <w:szCs w:val="24"/>
        </w:rPr>
        <w:t>Information Technology</w:t>
      </w:r>
      <w:r w:rsidRPr="00C22F04">
        <w:rPr>
          <w:rFonts w:ascii="Times New Roman" w:hAnsi="Times New Roman" w:cs="Times New Roman"/>
          <w:sz w:val="24"/>
          <w:szCs w:val="24"/>
        </w:rPr>
        <w:t>, 5(2).</w:t>
      </w:r>
      <w:proofErr w:type="gramEnd"/>
      <w:r w:rsidRPr="00C22F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2F04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C22F04">
        <w:rPr>
          <w:rFonts w:ascii="Times New Roman" w:hAnsi="Times New Roman" w:cs="Times New Roman"/>
          <w:sz w:val="24"/>
          <w:szCs w:val="24"/>
        </w:rPr>
        <w:t>: 10.5281/zenodo.1238014</w:t>
      </w:r>
    </w:p>
    <w:p w:rsidR="00580F53" w:rsidRPr="00C22F04" w:rsidRDefault="00580F53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2F04">
        <w:rPr>
          <w:rFonts w:ascii="Times New Roman" w:hAnsi="Times New Roman" w:cs="Times New Roman"/>
          <w:sz w:val="24"/>
          <w:szCs w:val="24"/>
        </w:rPr>
        <w:t>Lafley</w:t>
      </w:r>
      <w:proofErr w:type="spellEnd"/>
      <w:r w:rsidRPr="00C22F04">
        <w:rPr>
          <w:rFonts w:ascii="Times New Roman" w:hAnsi="Times New Roman" w:cs="Times New Roman"/>
          <w:sz w:val="24"/>
          <w:szCs w:val="24"/>
        </w:rPr>
        <w:t>, A., &amp; Martin, R. (2015).</w:t>
      </w:r>
      <w:proofErr w:type="gramEnd"/>
      <w:r w:rsidRPr="00C22F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F24">
        <w:rPr>
          <w:rFonts w:ascii="Times New Roman" w:hAnsi="Times New Roman" w:cs="Times New Roman"/>
          <w:i/>
          <w:sz w:val="24"/>
          <w:szCs w:val="24"/>
        </w:rPr>
        <w:t>Playing to Win</w:t>
      </w:r>
      <w:r w:rsidRPr="00C22F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04">
        <w:rPr>
          <w:rFonts w:ascii="Times New Roman" w:hAnsi="Times New Roman" w:cs="Times New Roman"/>
          <w:sz w:val="24"/>
          <w:szCs w:val="24"/>
        </w:rPr>
        <w:t xml:space="preserve"> Retrieved from</w:t>
      </w:r>
      <w:r w:rsidR="004B2F24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="004B2F24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>https://www.thevisioncouncil.org/sites/default/files/Playing%20to%20Win_Roger%20</w:t>
        </w:r>
        <w:r w:rsidR="004B2F24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ab/>
          <w:t>artin%20Keynote%201-23-15.pdf</w:t>
        </w:r>
      </w:hyperlink>
    </w:p>
    <w:p w:rsidR="00580F53" w:rsidRPr="00C22F04" w:rsidRDefault="00580F53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2F04">
        <w:rPr>
          <w:rFonts w:ascii="Times New Roman" w:hAnsi="Times New Roman" w:cs="Times New Roman"/>
          <w:sz w:val="24"/>
          <w:szCs w:val="24"/>
        </w:rPr>
        <w:t xml:space="preserve">Martin, R. (2014). </w:t>
      </w:r>
      <w:proofErr w:type="gramStart"/>
      <w:r w:rsidRPr="004B2F24">
        <w:rPr>
          <w:rFonts w:ascii="Times New Roman" w:hAnsi="Times New Roman" w:cs="Times New Roman"/>
          <w:i/>
          <w:sz w:val="24"/>
          <w:szCs w:val="24"/>
        </w:rPr>
        <w:t>Playing to Win: How Strategy Really Works.</w:t>
      </w:r>
      <w:proofErr w:type="gramEnd"/>
      <w:r w:rsidRPr="00C22F04">
        <w:rPr>
          <w:rFonts w:ascii="Times New Roman" w:hAnsi="Times New Roman" w:cs="Times New Roman"/>
          <w:sz w:val="24"/>
          <w:szCs w:val="24"/>
        </w:rPr>
        <w:t xml:space="preserve"> Retrieved from</w:t>
      </w:r>
      <w:r w:rsidR="004B2F24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="004B2F24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>https://www.longview.com/files/resources/HBR_Martin_Playing+to+Win_executive</w:t>
        </w:r>
        <w:r w:rsidR="004B2F24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ab/>
          <w:t>summary.pdf</w:t>
        </w:r>
      </w:hyperlink>
    </w:p>
    <w:p w:rsidR="00580F53" w:rsidRPr="00C22F04" w:rsidRDefault="003553E4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2F24">
        <w:rPr>
          <w:rFonts w:ascii="Times New Roman" w:hAnsi="Times New Roman" w:cs="Times New Roman"/>
          <w:i/>
          <w:sz w:val="24"/>
          <w:szCs w:val="24"/>
        </w:rPr>
        <w:t>Mobile Vendor Market Share Europe</w:t>
      </w:r>
      <w:r w:rsidRPr="00C22F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F04">
        <w:rPr>
          <w:rFonts w:ascii="Times New Roman" w:hAnsi="Times New Roman" w:cs="Times New Roman"/>
          <w:sz w:val="24"/>
          <w:szCs w:val="24"/>
        </w:rPr>
        <w:t xml:space="preserve"> (2018). Retrieved from </w:t>
      </w:r>
      <w:hyperlink r:id="rId16" w:history="1">
        <w:r w:rsidR="004B2F24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>http://gs.statcounter.com/vendor</w:t>
        </w:r>
        <w:r w:rsidR="004B2F24" w:rsidRPr="00714855">
          <w:rPr>
            <w:rStyle w:val="Hyperlink"/>
            <w:rFonts w:ascii="Times New Roman" w:hAnsi="Times New Roman" w:cs="Times New Roman"/>
            <w:sz w:val="24"/>
            <w:szCs w:val="24"/>
          </w:rPr>
          <w:tab/>
          <w:t>market-share/mobile/europe/2018</w:t>
        </w:r>
      </w:hyperlink>
    </w:p>
    <w:p w:rsidR="003553E4" w:rsidRPr="00C22F04" w:rsidRDefault="004B2F24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2F24">
        <w:rPr>
          <w:rFonts w:ascii="Times New Roman" w:hAnsi="Times New Roman" w:cs="Times New Roman"/>
          <w:i/>
          <w:sz w:val="24"/>
          <w:szCs w:val="24"/>
        </w:rPr>
        <w:t>The S</w:t>
      </w:r>
      <w:r w:rsidR="003553E4" w:rsidRPr="004B2F24">
        <w:rPr>
          <w:rFonts w:ascii="Times New Roman" w:hAnsi="Times New Roman" w:cs="Times New Roman"/>
          <w:i/>
          <w:sz w:val="24"/>
          <w:szCs w:val="24"/>
        </w:rPr>
        <w:t>martphone</w:t>
      </w:r>
      <w:r w:rsidRPr="004B2F24">
        <w:rPr>
          <w:rFonts w:ascii="Times New Roman" w:hAnsi="Times New Roman" w:cs="Times New Roman"/>
          <w:i/>
          <w:sz w:val="24"/>
          <w:szCs w:val="24"/>
        </w:rPr>
        <w:t xml:space="preserve"> M</w:t>
      </w:r>
      <w:r w:rsidR="003553E4" w:rsidRPr="004B2F24">
        <w:rPr>
          <w:rFonts w:ascii="Times New Roman" w:hAnsi="Times New Roman" w:cs="Times New Roman"/>
          <w:i/>
          <w:sz w:val="24"/>
          <w:szCs w:val="24"/>
        </w:rPr>
        <w:t>arket in Europe</w:t>
      </w:r>
      <w:r w:rsidR="003553E4" w:rsidRPr="00C22F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553E4" w:rsidRPr="00C22F04">
        <w:rPr>
          <w:rFonts w:ascii="Times New Roman" w:hAnsi="Times New Roman" w:cs="Times New Roman"/>
          <w:sz w:val="24"/>
          <w:szCs w:val="24"/>
        </w:rPr>
        <w:t xml:space="preserve"> (2015). Retrieved from</w:t>
      </w:r>
      <w:r w:rsidR="00780E89">
        <w:rPr>
          <w:rFonts w:ascii="Times New Roman" w:hAnsi="Times New Roman" w:cs="Times New Roman"/>
          <w:sz w:val="24"/>
          <w:szCs w:val="24"/>
        </w:rPr>
        <w:tab/>
      </w:r>
      <w:hyperlink r:id="rId17" w:history="1">
        <w:r w:rsidR="003553E4" w:rsidRPr="00C22F04">
          <w:rPr>
            <w:rStyle w:val="Hyperlink"/>
            <w:rFonts w:ascii="Times New Roman" w:hAnsi="Times New Roman" w:cs="Times New Roman"/>
            <w:sz w:val="24"/>
            <w:szCs w:val="24"/>
          </w:rPr>
          <w:t>https://www.statista.com/topics/3341/smartphone-market-in-europe/</w:t>
        </w:r>
      </w:hyperlink>
    </w:p>
    <w:p w:rsidR="003553E4" w:rsidRPr="00C22F04" w:rsidRDefault="003553E4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2F04">
        <w:rPr>
          <w:rFonts w:ascii="Times New Roman" w:hAnsi="Times New Roman" w:cs="Times New Roman"/>
          <w:sz w:val="24"/>
          <w:szCs w:val="24"/>
        </w:rPr>
        <w:t xml:space="preserve">Song, H. </w:t>
      </w:r>
      <w:r w:rsidRPr="00441254">
        <w:rPr>
          <w:rFonts w:ascii="Times New Roman" w:hAnsi="Times New Roman" w:cs="Times New Roman"/>
          <w:i/>
          <w:sz w:val="24"/>
          <w:szCs w:val="24"/>
        </w:rPr>
        <w:t xml:space="preserve">Analysis </w:t>
      </w:r>
      <w:r w:rsidR="00780E89" w:rsidRPr="00441254">
        <w:rPr>
          <w:rFonts w:ascii="Times New Roman" w:hAnsi="Times New Roman" w:cs="Times New Roman"/>
          <w:i/>
          <w:sz w:val="24"/>
          <w:szCs w:val="24"/>
        </w:rPr>
        <w:t>of the Global Smartphone Market and the Strategies of Its Major Players</w:t>
      </w:r>
      <w:r w:rsidR="004412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41254">
        <w:rPr>
          <w:rFonts w:ascii="Times New Roman" w:hAnsi="Times New Roman" w:cs="Times New Roman"/>
          <w:sz w:val="24"/>
          <w:szCs w:val="24"/>
        </w:rPr>
        <w:tab/>
      </w:r>
      <w:r w:rsidRPr="00C22F04">
        <w:rPr>
          <w:rFonts w:ascii="Times New Roman" w:hAnsi="Times New Roman" w:cs="Times New Roman"/>
          <w:sz w:val="24"/>
          <w:szCs w:val="24"/>
        </w:rPr>
        <w:t>Retrieved from</w:t>
      </w:r>
      <w:r w:rsidR="00441254">
        <w:rPr>
          <w:rFonts w:ascii="Times New Roman" w:hAnsi="Times New Roman" w:cs="Times New Roman"/>
          <w:sz w:val="24"/>
          <w:szCs w:val="24"/>
        </w:rPr>
        <w:tab/>
      </w:r>
      <w:hyperlink r:id="rId18" w:history="1">
        <w:r w:rsidRPr="00C22F04">
          <w:rPr>
            <w:rStyle w:val="Hyperlink"/>
            <w:rFonts w:ascii="Times New Roman" w:hAnsi="Times New Roman" w:cs="Times New Roman"/>
            <w:sz w:val="24"/>
            <w:szCs w:val="24"/>
          </w:rPr>
          <w:t>https://pdfs.semanticscholar.org/8a5b/528bad19cd23e2ca691b74de253631a4ff38.pdf</w:t>
        </w:r>
      </w:hyperlink>
    </w:p>
    <w:p w:rsidR="003553E4" w:rsidRPr="00C22F04" w:rsidRDefault="003553E4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22F04">
        <w:rPr>
          <w:rFonts w:ascii="Times New Roman" w:hAnsi="Times New Roman" w:cs="Times New Roman"/>
          <w:sz w:val="24"/>
          <w:szCs w:val="24"/>
        </w:rPr>
        <w:t>Stokes, B. (2015)</w:t>
      </w:r>
      <w:r w:rsidR="0044125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41254">
        <w:rPr>
          <w:rFonts w:ascii="Times New Roman" w:hAnsi="Times New Roman" w:cs="Times New Roman"/>
          <w:sz w:val="24"/>
          <w:szCs w:val="24"/>
        </w:rPr>
        <w:t xml:space="preserve"> </w:t>
      </w:r>
      <w:r w:rsidR="00441254" w:rsidRPr="00441254">
        <w:rPr>
          <w:rFonts w:ascii="Times New Roman" w:hAnsi="Times New Roman" w:cs="Times New Roman"/>
          <w:i/>
          <w:sz w:val="24"/>
          <w:szCs w:val="24"/>
        </w:rPr>
        <w:t>Who are Europe’s Millennials?</w:t>
      </w:r>
      <w:r w:rsidRPr="00C22F04">
        <w:rPr>
          <w:rFonts w:ascii="Times New Roman" w:hAnsi="Times New Roman" w:cs="Times New Roman"/>
          <w:sz w:val="24"/>
          <w:szCs w:val="24"/>
        </w:rPr>
        <w:t xml:space="preserve"> Retrieved from</w:t>
      </w:r>
      <w:r w:rsidR="00441254">
        <w:rPr>
          <w:rFonts w:ascii="Times New Roman" w:hAnsi="Times New Roman" w:cs="Times New Roman"/>
          <w:sz w:val="24"/>
          <w:szCs w:val="24"/>
        </w:rPr>
        <w:tab/>
      </w:r>
      <w:hyperlink r:id="rId19" w:history="1">
        <w:r w:rsidRPr="00C22F04">
          <w:rPr>
            <w:rStyle w:val="Hyperlink"/>
            <w:rFonts w:ascii="Times New Roman" w:hAnsi="Times New Roman" w:cs="Times New Roman"/>
            <w:sz w:val="24"/>
            <w:szCs w:val="24"/>
          </w:rPr>
          <w:t>http://www.pewresearch.org/fact-tank/2015/02/09/who-are-europes-millennials/</w:t>
        </w:r>
      </w:hyperlink>
    </w:p>
    <w:p w:rsidR="003553E4" w:rsidRPr="00C22F04" w:rsidRDefault="00770F28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2F04">
        <w:rPr>
          <w:rFonts w:ascii="Times New Roman" w:hAnsi="Times New Roman" w:cs="Times New Roman"/>
          <w:sz w:val="24"/>
          <w:szCs w:val="24"/>
        </w:rPr>
        <w:t>Tesser</w:t>
      </w:r>
      <w:proofErr w:type="spellEnd"/>
      <w:r w:rsidRPr="00C22F04">
        <w:rPr>
          <w:rFonts w:ascii="Times New Roman" w:hAnsi="Times New Roman" w:cs="Times New Roman"/>
          <w:sz w:val="24"/>
          <w:szCs w:val="24"/>
        </w:rPr>
        <w:t xml:space="preserve">, E. (2002). </w:t>
      </w:r>
      <w:r w:rsidRPr="00441254">
        <w:rPr>
          <w:rFonts w:ascii="Times New Roman" w:hAnsi="Times New Roman" w:cs="Times New Roman"/>
          <w:i/>
          <w:sz w:val="24"/>
          <w:szCs w:val="24"/>
        </w:rPr>
        <w:t>Business-to-Consumer Multi-</w:t>
      </w:r>
      <w:r w:rsidR="00441254" w:rsidRPr="00441254">
        <w:rPr>
          <w:rFonts w:ascii="Times New Roman" w:hAnsi="Times New Roman" w:cs="Times New Roman"/>
          <w:i/>
          <w:sz w:val="24"/>
          <w:szCs w:val="24"/>
        </w:rPr>
        <w:t>Channel Distribution Policies: F</w:t>
      </w:r>
      <w:r w:rsidR="00441254">
        <w:rPr>
          <w:rFonts w:ascii="Times New Roman" w:hAnsi="Times New Roman" w:cs="Times New Roman"/>
          <w:i/>
          <w:sz w:val="24"/>
          <w:szCs w:val="24"/>
        </w:rPr>
        <w:t>rom</w:t>
      </w:r>
      <w:r w:rsidR="00441254">
        <w:rPr>
          <w:rFonts w:ascii="Times New Roman" w:hAnsi="Times New Roman" w:cs="Times New Roman"/>
          <w:i/>
          <w:sz w:val="24"/>
          <w:szCs w:val="24"/>
        </w:rPr>
        <w:tab/>
      </w:r>
      <w:r w:rsidRPr="00441254">
        <w:rPr>
          <w:rFonts w:ascii="Times New Roman" w:hAnsi="Times New Roman" w:cs="Times New Roman"/>
          <w:i/>
          <w:sz w:val="24"/>
          <w:szCs w:val="24"/>
        </w:rPr>
        <w:t>Marketplace to Market-Space Management</w:t>
      </w:r>
      <w:r w:rsidRPr="00C22F04">
        <w:rPr>
          <w:rFonts w:ascii="Times New Roman" w:hAnsi="Times New Roman" w:cs="Times New Roman"/>
          <w:sz w:val="24"/>
          <w:szCs w:val="24"/>
        </w:rPr>
        <w:t>. Retrieved from</w:t>
      </w:r>
      <w:r w:rsidR="00441254">
        <w:rPr>
          <w:rFonts w:ascii="Times New Roman" w:hAnsi="Times New Roman" w:cs="Times New Roman"/>
          <w:sz w:val="24"/>
          <w:szCs w:val="24"/>
        </w:rPr>
        <w:tab/>
      </w:r>
      <w:hyperlink r:id="rId20" w:history="1">
        <w:r w:rsidRPr="00C22F04">
          <w:rPr>
            <w:rStyle w:val="Hyperlink"/>
            <w:rFonts w:ascii="Times New Roman" w:hAnsi="Times New Roman" w:cs="Times New Roman"/>
            <w:sz w:val="24"/>
            <w:szCs w:val="24"/>
          </w:rPr>
          <w:t>https://core.ac.uk/download/pdf/6314466.pdf</w:t>
        </w:r>
      </w:hyperlink>
    </w:p>
    <w:p w:rsidR="00AD76DC" w:rsidRPr="00C22F04" w:rsidRDefault="00770F28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1254">
        <w:rPr>
          <w:rFonts w:ascii="Times New Roman" w:hAnsi="Times New Roman" w:cs="Times New Roman"/>
          <w:i/>
          <w:sz w:val="24"/>
          <w:szCs w:val="24"/>
        </w:rPr>
        <w:lastRenderedPageBreak/>
        <w:t>The European Single Market - Growth - European Commission.</w:t>
      </w:r>
      <w:proofErr w:type="gramEnd"/>
      <w:r w:rsidRPr="00C22F04">
        <w:rPr>
          <w:rFonts w:ascii="Times New Roman" w:hAnsi="Times New Roman" w:cs="Times New Roman"/>
          <w:sz w:val="24"/>
          <w:szCs w:val="24"/>
        </w:rPr>
        <w:t xml:space="preserve"> (2018). Retrieved from</w:t>
      </w:r>
      <w:r w:rsidR="00441254">
        <w:rPr>
          <w:rFonts w:ascii="Times New Roman" w:hAnsi="Times New Roman" w:cs="Times New Roman"/>
          <w:sz w:val="24"/>
          <w:szCs w:val="24"/>
        </w:rPr>
        <w:tab/>
      </w:r>
      <w:hyperlink r:id="rId21" w:history="1">
        <w:r w:rsidRPr="00C22F04">
          <w:rPr>
            <w:rStyle w:val="Hyperlink"/>
            <w:rFonts w:ascii="Times New Roman" w:hAnsi="Times New Roman" w:cs="Times New Roman"/>
            <w:sz w:val="24"/>
            <w:szCs w:val="24"/>
          </w:rPr>
          <w:t>https://ec.europa.eu/growth/single-market_en</w:t>
        </w:r>
      </w:hyperlink>
    </w:p>
    <w:p w:rsidR="00770F28" w:rsidRPr="00C22F04" w:rsidRDefault="00770F28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5258" w:rsidRPr="00C22F04" w:rsidRDefault="00C05258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5258" w:rsidRPr="00C22F04" w:rsidRDefault="00C05258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5258" w:rsidRPr="00C22F04" w:rsidRDefault="00C05258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76DC" w:rsidRPr="00C22F04" w:rsidRDefault="00AD76DC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76DC" w:rsidRPr="00C22F04" w:rsidRDefault="00AD76DC" w:rsidP="00C22F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D76DC" w:rsidRPr="00C22F04" w:rsidSect="003A4B58">
      <w:headerReference w:type="default" r:id="rId22"/>
      <w:headerReference w:type="firs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BF2" w:rsidRDefault="00313BF2" w:rsidP="00C22F04">
      <w:pPr>
        <w:spacing w:after="0" w:line="240" w:lineRule="auto"/>
      </w:pPr>
      <w:r>
        <w:separator/>
      </w:r>
    </w:p>
  </w:endnote>
  <w:endnote w:type="continuationSeparator" w:id="0">
    <w:p w:rsidR="00313BF2" w:rsidRDefault="00313BF2" w:rsidP="00C2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BF2" w:rsidRDefault="00313BF2" w:rsidP="00C22F04">
      <w:pPr>
        <w:spacing w:after="0" w:line="240" w:lineRule="auto"/>
      </w:pPr>
      <w:r>
        <w:separator/>
      </w:r>
    </w:p>
  </w:footnote>
  <w:footnote w:type="continuationSeparator" w:id="0">
    <w:p w:rsidR="00313BF2" w:rsidRDefault="00313BF2" w:rsidP="00C2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04" w:rsidRPr="003A4B58" w:rsidRDefault="003A4B58" w:rsidP="003A4B58">
    <w:pPr>
      <w:pStyle w:val="Header"/>
      <w:rPr>
        <w:rFonts w:ascii="Times New Roman" w:hAnsi="Times New Roman" w:cs="Times New Roman"/>
        <w:sz w:val="24"/>
        <w:szCs w:val="24"/>
      </w:rPr>
    </w:pPr>
    <w:r w:rsidRPr="003A4B58">
      <w:rPr>
        <w:rFonts w:ascii="Times New Roman" w:hAnsi="Times New Roman" w:cs="Times New Roman"/>
        <w:sz w:val="24"/>
        <w:szCs w:val="24"/>
      </w:rPr>
      <w:t xml:space="preserve">AN ANALYSIS OF EUROPEAN SMARTPHONE MARKET USING PLAY TO WIN FRAMEWORK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A4B58">
      <w:rPr>
        <w:rFonts w:ascii="Times New Roman" w:hAnsi="Times New Roman" w:cs="Times New Roman"/>
        <w:sz w:val="24"/>
        <w:szCs w:val="24"/>
      </w:rPr>
      <w:fldChar w:fldCharType="begin"/>
    </w:r>
    <w:r w:rsidRPr="003A4B5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A4B58">
      <w:rPr>
        <w:rFonts w:ascii="Times New Roman" w:hAnsi="Times New Roman" w:cs="Times New Roman"/>
        <w:sz w:val="24"/>
        <w:szCs w:val="24"/>
      </w:rPr>
      <w:fldChar w:fldCharType="separate"/>
    </w:r>
    <w:r w:rsidR="00441254">
      <w:rPr>
        <w:rFonts w:ascii="Times New Roman" w:hAnsi="Times New Roman" w:cs="Times New Roman"/>
        <w:noProof/>
        <w:sz w:val="24"/>
        <w:szCs w:val="24"/>
      </w:rPr>
      <w:t>12</w:t>
    </w:r>
    <w:r w:rsidRPr="003A4B58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04" w:rsidRPr="003A4B58" w:rsidRDefault="003A4B58">
    <w:pPr>
      <w:pStyle w:val="Header"/>
      <w:rPr>
        <w:rFonts w:ascii="Times New Roman" w:hAnsi="Times New Roman" w:cs="Times New Roman"/>
        <w:sz w:val="24"/>
        <w:szCs w:val="24"/>
      </w:rPr>
    </w:pPr>
    <w:r w:rsidRPr="003A4B58">
      <w:rPr>
        <w:rFonts w:ascii="Times New Roman" w:hAnsi="Times New Roman" w:cs="Times New Roman"/>
        <w:sz w:val="24"/>
        <w:szCs w:val="24"/>
      </w:rPr>
      <w:t xml:space="preserve">Running head: AN ANALYSIS OF EUROPEAN SMARTPHONE MARKET USING PLAY TO WIN FRAMEWORK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A4B58">
      <w:rPr>
        <w:rFonts w:ascii="Times New Roman" w:hAnsi="Times New Roman" w:cs="Times New Roman"/>
        <w:sz w:val="24"/>
        <w:szCs w:val="24"/>
      </w:rPr>
      <w:fldChar w:fldCharType="begin"/>
    </w:r>
    <w:r w:rsidRPr="003A4B5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3A4B58">
      <w:rPr>
        <w:rFonts w:ascii="Times New Roman" w:hAnsi="Times New Roman" w:cs="Times New Roman"/>
        <w:sz w:val="24"/>
        <w:szCs w:val="24"/>
      </w:rPr>
      <w:fldChar w:fldCharType="separate"/>
    </w:r>
    <w:r w:rsidR="00441254">
      <w:rPr>
        <w:rFonts w:ascii="Times New Roman" w:hAnsi="Times New Roman" w:cs="Times New Roman"/>
        <w:noProof/>
        <w:sz w:val="24"/>
        <w:szCs w:val="24"/>
      </w:rPr>
      <w:t>1</w:t>
    </w:r>
    <w:r w:rsidRPr="003A4B58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5E4F"/>
    <w:multiLevelType w:val="hybridMultilevel"/>
    <w:tmpl w:val="7A964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D5C38"/>
    <w:multiLevelType w:val="hybridMultilevel"/>
    <w:tmpl w:val="3B7C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13B90"/>
    <w:multiLevelType w:val="hybridMultilevel"/>
    <w:tmpl w:val="889A0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5F5C26"/>
    <w:multiLevelType w:val="hybridMultilevel"/>
    <w:tmpl w:val="D98A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326B6F"/>
    <w:multiLevelType w:val="hybridMultilevel"/>
    <w:tmpl w:val="C3F8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MDM0tzSwNDE3MjC1MDZW0lEKTi0uzszPAykwqgUAsg5UPywAAAA="/>
  </w:docVars>
  <w:rsids>
    <w:rsidRoot w:val="00481ECF"/>
    <w:rsid w:val="00006C3E"/>
    <w:rsid w:val="00047008"/>
    <w:rsid w:val="00080139"/>
    <w:rsid w:val="000849E4"/>
    <w:rsid w:val="00086C03"/>
    <w:rsid w:val="000B0106"/>
    <w:rsid w:val="000C6139"/>
    <w:rsid w:val="000D1318"/>
    <w:rsid w:val="000D45E8"/>
    <w:rsid w:val="000E54BA"/>
    <w:rsid w:val="000F37D4"/>
    <w:rsid w:val="001203F8"/>
    <w:rsid w:val="001434F9"/>
    <w:rsid w:val="0016241C"/>
    <w:rsid w:val="00180E40"/>
    <w:rsid w:val="00187D97"/>
    <w:rsid w:val="001E397A"/>
    <w:rsid w:val="001E3C24"/>
    <w:rsid w:val="001F0DCC"/>
    <w:rsid w:val="001F76FA"/>
    <w:rsid w:val="00202E47"/>
    <w:rsid w:val="00213AB7"/>
    <w:rsid w:val="002475A9"/>
    <w:rsid w:val="00247897"/>
    <w:rsid w:val="002B4D81"/>
    <w:rsid w:val="002C748F"/>
    <w:rsid w:val="002D2B76"/>
    <w:rsid w:val="002E422B"/>
    <w:rsid w:val="002F723A"/>
    <w:rsid w:val="00313BF2"/>
    <w:rsid w:val="00313FF9"/>
    <w:rsid w:val="00323210"/>
    <w:rsid w:val="0033179D"/>
    <w:rsid w:val="00345788"/>
    <w:rsid w:val="003553E4"/>
    <w:rsid w:val="0037151F"/>
    <w:rsid w:val="00390BAC"/>
    <w:rsid w:val="00392E81"/>
    <w:rsid w:val="00396BE8"/>
    <w:rsid w:val="003A2A74"/>
    <w:rsid w:val="003A2C2F"/>
    <w:rsid w:val="003A4B58"/>
    <w:rsid w:val="003C4391"/>
    <w:rsid w:val="003E7D66"/>
    <w:rsid w:val="0041512D"/>
    <w:rsid w:val="00441254"/>
    <w:rsid w:val="00453A14"/>
    <w:rsid w:val="00455A36"/>
    <w:rsid w:val="004749D2"/>
    <w:rsid w:val="00481ECF"/>
    <w:rsid w:val="00493BED"/>
    <w:rsid w:val="004B1431"/>
    <w:rsid w:val="004B1B41"/>
    <w:rsid w:val="004B2F24"/>
    <w:rsid w:val="004C0AF0"/>
    <w:rsid w:val="004D5388"/>
    <w:rsid w:val="004E20ED"/>
    <w:rsid w:val="004E7FED"/>
    <w:rsid w:val="004F5B70"/>
    <w:rsid w:val="004F7D42"/>
    <w:rsid w:val="0051388D"/>
    <w:rsid w:val="00521C57"/>
    <w:rsid w:val="00543E06"/>
    <w:rsid w:val="00576C0C"/>
    <w:rsid w:val="00577A0C"/>
    <w:rsid w:val="00580F53"/>
    <w:rsid w:val="00582874"/>
    <w:rsid w:val="005A5F01"/>
    <w:rsid w:val="005C1717"/>
    <w:rsid w:val="005C57A1"/>
    <w:rsid w:val="00605AAA"/>
    <w:rsid w:val="00606918"/>
    <w:rsid w:val="00623328"/>
    <w:rsid w:val="00627FCD"/>
    <w:rsid w:val="00637459"/>
    <w:rsid w:val="0065348D"/>
    <w:rsid w:val="006630C1"/>
    <w:rsid w:val="00702193"/>
    <w:rsid w:val="0070765D"/>
    <w:rsid w:val="00715E13"/>
    <w:rsid w:val="007174BA"/>
    <w:rsid w:val="0076765A"/>
    <w:rsid w:val="00770F28"/>
    <w:rsid w:val="0077574B"/>
    <w:rsid w:val="00780E89"/>
    <w:rsid w:val="007A0334"/>
    <w:rsid w:val="007A6713"/>
    <w:rsid w:val="007B3CA3"/>
    <w:rsid w:val="007D56FA"/>
    <w:rsid w:val="007E2000"/>
    <w:rsid w:val="00800EC6"/>
    <w:rsid w:val="00806387"/>
    <w:rsid w:val="00816CFC"/>
    <w:rsid w:val="008239F8"/>
    <w:rsid w:val="0083460B"/>
    <w:rsid w:val="008632E9"/>
    <w:rsid w:val="008642A6"/>
    <w:rsid w:val="00886EAB"/>
    <w:rsid w:val="008B028A"/>
    <w:rsid w:val="008F1882"/>
    <w:rsid w:val="008F3D39"/>
    <w:rsid w:val="009130AB"/>
    <w:rsid w:val="009227B4"/>
    <w:rsid w:val="009239EB"/>
    <w:rsid w:val="00941D12"/>
    <w:rsid w:val="00952389"/>
    <w:rsid w:val="0098057B"/>
    <w:rsid w:val="009944B3"/>
    <w:rsid w:val="0099571B"/>
    <w:rsid w:val="009A229B"/>
    <w:rsid w:val="009A3CAA"/>
    <w:rsid w:val="009B2250"/>
    <w:rsid w:val="009D34AA"/>
    <w:rsid w:val="009E793F"/>
    <w:rsid w:val="009F5041"/>
    <w:rsid w:val="00A0413D"/>
    <w:rsid w:val="00A14E0A"/>
    <w:rsid w:val="00A46EA2"/>
    <w:rsid w:val="00A57C7F"/>
    <w:rsid w:val="00A808CB"/>
    <w:rsid w:val="00AC7BB8"/>
    <w:rsid w:val="00AD76DC"/>
    <w:rsid w:val="00AF1000"/>
    <w:rsid w:val="00AF39D8"/>
    <w:rsid w:val="00B231E7"/>
    <w:rsid w:val="00B34CB2"/>
    <w:rsid w:val="00B70FE9"/>
    <w:rsid w:val="00B73253"/>
    <w:rsid w:val="00B773E6"/>
    <w:rsid w:val="00B845D1"/>
    <w:rsid w:val="00B9367B"/>
    <w:rsid w:val="00B94B67"/>
    <w:rsid w:val="00BA7FBF"/>
    <w:rsid w:val="00BB37F6"/>
    <w:rsid w:val="00BF1816"/>
    <w:rsid w:val="00C05258"/>
    <w:rsid w:val="00C11805"/>
    <w:rsid w:val="00C22F04"/>
    <w:rsid w:val="00C5593D"/>
    <w:rsid w:val="00C731C4"/>
    <w:rsid w:val="00C7411F"/>
    <w:rsid w:val="00CA4C31"/>
    <w:rsid w:val="00CB4231"/>
    <w:rsid w:val="00CE1A22"/>
    <w:rsid w:val="00D14BB7"/>
    <w:rsid w:val="00D41357"/>
    <w:rsid w:val="00D62C6A"/>
    <w:rsid w:val="00D87D9D"/>
    <w:rsid w:val="00D953CE"/>
    <w:rsid w:val="00DA3F78"/>
    <w:rsid w:val="00DC39B4"/>
    <w:rsid w:val="00DD47F0"/>
    <w:rsid w:val="00DE7258"/>
    <w:rsid w:val="00E57F53"/>
    <w:rsid w:val="00ED015C"/>
    <w:rsid w:val="00ED09FD"/>
    <w:rsid w:val="00ED284F"/>
    <w:rsid w:val="00EE34A5"/>
    <w:rsid w:val="00EF63E6"/>
    <w:rsid w:val="00EF761B"/>
    <w:rsid w:val="00F14127"/>
    <w:rsid w:val="00F20043"/>
    <w:rsid w:val="00F42B6C"/>
    <w:rsid w:val="00F6669D"/>
    <w:rsid w:val="00F82FC4"/>
    <w:rsid w:val="00FA5716"/>
    <w:rsid w:val="00FB0043"/>
    <w:rsid w:val="00FB2AE9"/>
    <w:rsid w:val="00FD4397"/>
    <w:rsid w:val="00FE2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043"/>
  </w:style>
  <w:style w:type="paragraph" w:styleId="Heading1">
    <w:name w:val="heading 1"/>
    <w:basedOn w:val="Normal"/>
    <w:next w:val="Normal"/>
    <w:link w:val="Heading1Char"/>
    <w:uiPriority w:val="9"/>
    <w:qFormat/>
    <w:rsid w:val="004F7D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D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6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22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F04"/>
  </w:style>
  <w:style w:type="paragraph" w:styleId="Footer">
    <w:name w:val="footer"/>
    <w:basedOn w:val="Normal"/>
    <w:link w:val="FooterChar"/>
    <w:uiPriority w:val="99"/>
    <w:semiHidden/>
    <w:unhideWhenUsed/>
    <w:rsid w:val="00C22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F04"/>
  </w:style>
  <w:style w:type="character" w:customStyle="1" w:styleId="Heading1Char">
    <w:name w:val="Heading 1 Char"/>
    <w:basedOn w:val="DefaultParagraphFont"/>
    <w:link w:val="Heading1"/>
    <w:uiPriority w:val="9"/>
    <w:rsid w:val="004F7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7D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25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25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1254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ean-union/about%09eu/countries_en" TargetMode="External"/><Relationship Id="rId13" Type="http://schemas.openxmlformats.org/officeDocument/2006/relationships/hyperlink" Target="https://pdfs.semanticscholar.org/eac2/509f4096471c14b425f46eb803feb84ac5b8.pdf" TargetMode="External"/><Relationship Id="rId18" Type="http://schemas.openxmlformats.org/officeDocument/2006/relationships/hyperlink" Target="https://pdfs.semanticscholar.org/8a5b/528bad19cd23e2ca691b74de253631a4ff38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.europa.eu/growth/single-market_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sos.com/sites/default/files/2017%0905/vocalink-the-millennial-influence-europe.pdf" TargetMode="External"/><Relationship Id="rId17" Type="http://schemas.openxmlformats.org/officeDocument/2006/relationships/hyperlink" Target="https://www.statista.com/topics/3341/smartphone-market-in-europ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gs.statcounter.com/vendor%09market-share/mobile/europe/2018" TargetMode="External"/><Relationship Id="rId20" Type="http://schemas.openxmlformats.org/officeDocument/2006/relationships/hyperlink" Target="https://core.ac.uk/download/pdf/6314466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dn2.hubspot.net/hubfs/304927/Downloads/Millennials-Report-2018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ongview.com/files/resources/HBR_Martin_Playing+to+Win_executive%09summary.pdf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hbr.org/2011/08/eight-ways-to-energize-your-te" TargetMode="External"/><Relationship Id="rId19" Type="http://schemas.openxmlformats.org/officeDocument/2006/relationships/hyperlink" Target="http://www.pewresearch.org/fact-tank/2015/02/09/who-are-europes-millenni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b.cision.com/Public/15448/2245225/8ba865cec2efe940.pdf" TargetMode="External"/><Relationship Id="rId14" Type="http://schemas.openxmlformats.org/officeDocument/2006/relationships/hyperlink" Target="https://www.thevisioncouncil.org/sites/default/files/Playing%20to%20Win_Roger%20%09artin%20Keynote%201-23-15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8F325DF-6376-4989-8224-42834D63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3166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2018-11-10T20:10:00Z</dcterms:created>
  <dcterms:modified xsi:type="dcterms:W3CDTF">2018-11-10T20:10:00Z</dcterms:modified>
</cp:coreProperties>
</file>