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rsidP="00C77022">
      <w:pPr>
        <w:jc w:val="center"/>
        <w:rPr>
          <w:rFonts w:ascii="Times New Roman" w:hAnsi="Times New Roman" w:cs="Times New Roman"/>
          <w:sz w:val="24"/>
          <w:szCs w:val="24"/>
        </w:rPr>
      </w:pPr>
    </w:p>
    <w:p w:rsidR="00C77022" w:rsidRDefault="00C77022" w:rsidP="00C77022">
      <w:pPr>
        <w:jc w:val="center"/>
        <w:rPr>
          <w:rFonts w:ascii="Times New Roman" w:hAnsi="Times New Roman" w:cs="Times New Roman"/>
          <w:sz w:val="24"/>
          <w:szCs w:val="24"/>
        </w:rPr>
      </w:pPr>
    </w:p>
    <w:p w:rsidR="00C77022" w:rsidRDefault="00C77022" w:rsidP="00C77022">
      <w:pPr>
        <w:jc w:val="center"/>
        <w:rPr>
          <w:rFonts w:ascii="Times New Roman" w:hAnsi="Times New Roman" w:cs="Times New Roman"/>
          <w:sz w:val="24"/>
          <w:szCs w:val="24"/>
        </w:rPr>
      </w:pPr>
    </w:p>
    <w:p w:rsidR="00C77022" w:rsidRDefault="00C77022" w:rsidP="00C77022">
      <w:pPr>
        <w:jc w:val="center"/>
        <w:rPr>
          <w:rFonts w:ascii="Times New Roman" w:hAnsi="Times New Roman" w:cs="Times New Roman"/>
          <w:sz w:val="24"/>
          <w:szCs w:val="24"/>
        </w:rPr>
      </w:pPr>
    </w:p>
    <w:p w:rsidR="007D0BFE" w:rsidRDefault="007D0BFE" w:rsidP="00C77022">
      <w:pPr>
        <w:jc w:val="center"/>
        <w:rPr>
          <w:rFonts w:ascii="Times New Roman" w:hAnsi="Times New Roman" w:cs="Times New Roman"/>
          <w:sz w:val="24"/>
          <w:szCs w:val="24"/>
        </w:rPr>
      </w:pPr>
    </w:p>
    <w:p w:rsidR="00C77022" w:rsidRDefault="00C77022" w:rsidP="00C77022">
      <w:pPr>
        <w:jc w:val="center"/>
        <w:rPr>
          <w:rFonts w:ascii="Times New Roman" w:hAnsi="Times New Roman" w:cs="Times New Roman"/>
          <w:sz w:val="24"/>
          <w:szCs w:val="24"/>
        </w:rPr>
      </w:pPr>
    </w:p>
    <w:p w:rsidR="00C77022" w:rsidRDefault="00C77022" w:rsidP="00C77022">
      <w:pPr>
        <w:jc w:val="center"/>
        <w:rPr>
          <w:rFonts w:ascii="Times New Roman" w:hAnsi="Times New Roman" w:cs="Times New Roman"/>
          <w:sz w:val="24"/>
          <w:szCs w:val="24"/>
        </w:rPr>
      </w:pPr>
    </w:p>
    <w:p w:rsidR="00C77022" w:rsidRDefault="00C77022" w:rsidP="00C77022">
      <w:pPr>
        <w:jc w:val="center"/>
        <w:rPr>
          <w:rFonts w:ascii="Times New Roman" w:hAnsi="Times New Roman" w:cs="Times New Roman"/>
          <w:sz w:val="24"/>
          <w:szCs w:val="24"/>
        </w:rPr>
      </w:pPr>
    </w:p>
    <w:p w:rsidR="00C77022" w:rsidRPr="00434F89" w:rsidRDefault="00C77022" w:rsidP="00C7702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POSITIONING LOGISTICS PART 2</w:t>
      </w:r>
    </w:p>
    <w:p w:rsidR="00C77022" w:rsidRPr="00434F89" w:rsidRDefault="00C77022" w:rsidP="00C77022">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C77022" w:rsidRDefault="00C77022" w:rsidP="00C7702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C77022" w:rsidRDefault="00C77022" w:rsidP="00C7702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C77022" w:rsidRDefault="00C77022" w:rsidP="00C7702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77022" w:rsidRDefault="00C77022" w:rsidP="00C77022">
      <w:pPr>
        <w:spacing w:after="0" w:line="480" w:lineRule="auto"/>
        <w:jc w:val="center"/>
        <w:rPr>
          <w:rFonts w:ascii="Times New Roman" w:hAnsi="Times New Roman" w:cs="Times New Roman"/>
          <w:sz w:val="24"/>
          <w:szCs w:val="24"/>
        </w:rPr>
      </w:pPr>
    </w:p>
    <w:p w:rsidR="007D0BFE" w:rsidRDefault="007D0BFE" w:rsidP="00C77022">
      <w:pPr>
        <w:spacing w:after="0" w:line="480" w:lineRule="auto"/>
        <w:jc w:val="center"/>
        <w:rPr>
          <w:rFonts w:ascii="Times New Roman" w:hAnsi="Times New Roman" w:cs="Times New Roman"/>
          <w:sz w:val="24"/>
          <w:szCs w:val="24"/>
        </w:rPr>
      </w:pPr>
    </w:p>
    <w:p w:rsidR="007D0BFE" w:rsidRDefault="007D0BFE" w:rsidP="00C77022">
      <w:pPr>
        <w:spacing w:after="0" w:line="480" w:lineRule="auto"/>
        <w:jc w:val="center"/>
        <w:rPr>
          <w:rFonts w:ascii="Times New Roman" w:hAnsi="Times New Roman" w:cs="Times New Roman"/>
          <w:sz w:val="24"/>
          <w:szCs w:val="24"/>
        </w:rPr>
      </w:pPr>
    </w:p>
    <w:p w:rsidR="007D0BFE" w:rsidRDefault="007D0BFE" w:rsidP="00C77022">
      <w:pPr>
        <w:spacing w:after="0" w:line="480" w:lineRule="auto"/>
        <w:jc w:val="center"/>
        <w:rPr>
          <w:rFonts w:ascii="Times New Roman" w:hAnsi="Times New Roman" w:cs="Times New Roman"/>
          <w:sz w:val="24"/>
          <w:szCs w:val="24"/>
        </w:rPr>
      </w:pPr>
    </w:p>
    <w:p w:rsidR="007D0BFE" w:rsidRDefault="007D0BFE" w:rsidP="00C77022">
      <w:pPr>
        <w:spacing w:after="0" w:line="480" w:lineRule="auto"/>
        <w:jc w:val="center"/>
        <w:rPr>
          <w:rFonts w:ascii="Times New Roman" w:hAnsi="Times New Roman" w:cs="Times New Roman"/>
          <w:sz w:val="24"/>
          <w:szCs w:val="24"/>
        </w:rPr>
      </w:pPr>
    </w:p>
    <w:p w:rsidR="007D0BFE" w:rsidRDefault="007D0BFE" w:rsidP="00C77022">
      <w:pPr>
        <w:spacing w:after="0" w:line="480" w:lineRule="auto"/>
        <w:jc w:val="center"/>
        <w:rPr>
          <w:rFonts w:ascii="Times New Roman" w:hAnsi="Times New Roman" w:cs="Times New Roman"/>
          <w:sz w:val="24"/>
          <w:szCs w:val="24"/>
        </w:rPr>
      </w:pPr>
    </w:p>
    <w:p w:rsidR="007D0BFE" w:rsidRDefault="007D0BFE" w:rsidP="00C77022">
      <w:pPr>
        <w:spacing w:after="0" w:line="480" w:lineRule="auto"/>
        <w:jc w:val="center"/>
        <w:rPr>
          <w:rFonts w:ascii="Times New Roman" w:hAnsi="Times New Roman" w:cs="Times New Roman"/>
          <w:sz w:val="24"/>
          <w:szCs w:val="24"/>
        </w:rPr>
      </w:pPr>
    </w:p>
    <w:p w:rsidR="007D0BFE" w:rsidRDefault="007D0BFE" w:rsidP="00C77022">
      <w:pPr>
        <w:spacing w:after="0" w:line="480" w:lineRule="auto"/>
        <w:jc w:val="center"/>
        <w:rPr>
          <w:rFonts w:ascii="Times New Roman" w:hAnsi="Times New Roman" w:cs="Times New Roman"/>
          <w:sz w:val="24"/>
          <w:szCs w:val="24"/>
        </w:rPr>
      </w:pPr>
    </w:p>
    <w:p w:rsidR="007D0BFE" w:rsidRDefault="007D0BFE" w:rsidP="00C77022">
      <w:pPr>
        <w:spacing w:after="0" w:line="480" w:lineRule="auto"/>
        <w:jc w:val="center"/>
        <w:rPr>
          <w:rFonts w:ascii="Times New Roman" w:hAnsi="Times New Roman" w:cs="Times New Roman"/>
          <w:sz w:val="24"/>
          <w:szCs w:val="24"/>
        </w:rPr>
      </w:pPr>
    </w:p>
    <w:p w:rsidR="007D0BFE" w:rsidRDefault="007D0BFE" w:rsidP="00C77022">
      <w:pPr>
        <w:spacing w:after="0" w:line="480" w:lineRule="auto"/>
        <w:jc w:val="center"/>
        <w:rPr>
          <w:rFonts w:ascii="Times New Roman" w:hAnsi="Times New Roman" w:cs="Times New Roman"/>
          <w:sz w:val="24"/>
          <w:szCs w:val="24"/>
        </w:rPr>
      </w:pPr>
    </w:p>
    <w:p w:rsidR="007D0BFE" w:rsidRDefault="007D0BFE" w:rsidP="00C77022">
      <w:pPr>
        <w:spacing w:after="0" w:line="480" w:lineRule="auto"/>
        <w:jc w:val="center"/>
        <w:rPr>
          <w:rFonts w:ascii="Times New Roman" w:hAnsi="Times New Roman" w:cs="Times New Roman"/>
          <w:sz w:val="24"/>
          <w:szCs w:val="24"/>
        </w:rPr>
      </w:pPr>
    </w:p>
    <w:p w:rsidR="007D0BFE" w:rsidRDefault="007D0BFE" w:rsidP="00727FD9">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Positioning Logistics Part 2 </w:t>
      </w:r>
    </w:p>
    <w:p w:rsidR="009F59BB" w:rsidRDefault="00277498" w:rsidP="00727FD9">
      <w:pPr>
        <w:spacing w:before="240" w:after="0" w:line="480" w:lineRule="auto"/>
        <w:jc w:val="center"/>
        <w:rPr>
          <w:rFonts w:ascii="Times New Roman" w:hAnsi="Times New Roman" w:cs="Times New Roman"/>
          <w:sz w:val="24"/>
          <w:szCs w:val="24"/>
        </w:rPr>
      </w:pPr>
      <w:r>
        <w:rPr>
          <w:rFonts w:ascii="Times New Roman" w:hAnsi="Times New Roman" w:cs="Times New Roman"/>
          <w:sz w:val="24"/>
          <w:szCs w:val="24"/>
        </w:rPr>
        <w:t>Question 1</w:t>
      </w:r>
    </w:p>
    <w:p w:rsidR="00727FD9" w:rsidRPr="00727FD9" w:rsidRDefault="00727FD9" w:rsidP="00727FD9">
      <w:pPr>
        <w:spacing w:before="240" w:after="0" w:line="480" w:lineRule="auto"/>
        <w:ind w:firstLine="720"/>
        <w:rPr>
          <w:rFonts w:ascii="Times New Roman" w:hAnsi="Times New Roman" w:cs="Times New Roman"/>
          <w:sz w:val="24"/>
          <w:szCs w:val="24"/>
        </w:rPr>
      </w:pPr>
      <w:r w:rsidRPr="00727FD9">
        <w:rPr>
          <w:rFonts w:ascii="Times New Roman" w:hAnsi="Times New Roman" w:cs="Times New Roman"/>
          <w:sz w:val="24"/>
          <w:szCs w:val="24"/>
        </w:rPr>
        <w:t>The emergence of globalization and growth of international trade has made it possible for condition sensitive commodities to travel for long distances until they reach the target customer. While this may be beneficial in terms of revenue for countries with these goods, it poses significant challenges especially when it comes to logistics. This is attributed to the fact that such goods are affected by conditions such as temperature. The commodities may include fruits, vegetables, bakery items, and meat. In instances where these products are exposed to humid conditions, they may deteriorate in quality. As such, this risk results in numerous challenges especially for the logistics department of the company.</w:t>
      </w:r>
    </w:p>
    <w:p w:rsidR="00727FD9" w:rsidRPr="00727FD9" w:rsidRDefault="00727FD9" w:rsidP="00727FD9">
      <w:pPr>
        <w:spacing w:before="240" w:after="0" w:line="480" w:lineRule="auto"/>
        <w:ind w:firstLine="720"/>
        <w:rPr>
          <w:rFonts w:ascii="Times New Roman" w:hAnsi="Times New Roman" w:cs="Times New Roman"/>
          <w:sz w:val="24"/>
          <w:szCs w:val="24"/>
        </w:rPr>
      </w:pPr>
      <w:r w:rsidRPr="00727FD9">
        <w:rPr>
          <w:rFonts w:ascii="Times New Roman" w:hAnsi="Times New Roman" w:cs="Times New Roman"/>
          <w:sz w:val="24"/>
          <w:szCs w:val="24"/>
        </w:rPr>
        <w:t>For starters, it is easy to lose the traceability of the goods across the supply chain. In cases where there is decay or damage to the goods, it may be difficult to decipher where the break occurred in the supply chain process</w:t>
      </w:r>
      <w:r w:rsidR="003D166C" w:rsidRPr="003D166C">
        <w:rPr>
          <w:rFonts w:ascii="Times New Roman" w:hAnsi="Times New Roman"/>
          <w:sz w:val="24"/>
          <w:szCs w:val="24"/>
        </w:rPr>
        <w:t xml:space="preserve"> </w:t>
      </w:r>
      <w:r w:rsidR="003D166C">
        <w:rPr>
          <w:rFonts w:ascii="Times New Roman" w:hAnsi="Times New Roman"/>
          <w:sz w:val="24"/>
          <w:szCs w:val="24"/>
        </w:rPr>
        <w:t xml:space="preserve">(Bollou, </w:t>
      </w:r>
      <w:r w:rsidR="003D166C" w:rsidRPr="00A52BA8">
        <w:rPr>
          <w:rFonts w:ascii="Times New Roman" w:hAnsi="Times New Roman"/>
          <w:sz w:val="24"/>
          <w:szCs w:val="24"/>
        </w:rPr>
        <w:t>2004</w:t>
      </w:r>
      <w:r w:rsidR="003D166C">
        <w:rPr>
          <w:rFonts w:ascii="Times New Roman" w:hAnsi="Times New Roman"/>
          <w:sz w:val="24"/>
          <w:szCs w:val="24"/>
        </w:rPr>
        <w:t xml:space="preserve"> p.340</w:t>
      </w:r>
      <w:r w:rsidR="003D166C" w:rsidRPr="00A52BA8">
        <w:rPr>
          <w:rFonts w:ascii="Times New Roman" w:hAnsi="Times New Roman"/>
          <w:sz w:val="24"/>
          <w:szCs w:val="24"/>
        </w:rPr>
        <w:t>)</w:t>
      </w:r>
      <w:r w:rsidRPr="00727FD9">
        <w:rPr>
          <w:rFonts w:ascii="Times New Roman" w:hAnsi="Times New Roman" w:cs="Times New Roman"/>
          <w:sz w:val="24"/>
          <w:szCs w:val="24"/>
        </w:rPr>
        <w:t>. The damage may take place in either of the logistics processes of loading and unloading, freight forwarders or the unrefrigerated containers. Also, the lack of technical expertise to handle some of the products may be quite a challenge. Different condition sensitive commodities require specific ranges of temperature that must be maintained. For instance, the refrigeration of a product such as ice cream greatly differs from that of fruits and vegetables. Another challenge may be communication between the buyers and suppliers. This may cause huge problems as it causes delays in transportation since the multiple channels in the supply chain to rely on communication.</w:t>
      </w:r>
    </w:p>
    <w:p w:rsidR="00727FD9" w:rsidRPr="00727FD9" w:rsidRDefault="00727FD9" w:rsidP="00727FD9">
      <w:pPr>
        <w:spacing w:after="0" w:line="480" w:lineRule="auto"/>
        <w:jc w:val="center"/>
        <w:rPr>
          <w:rFonts w:ascii="Times New Roman" w:hAnsi="Times New Roman" w:cs="Times New Roman"/>
          <w:sz w:val="24"/>
          <w:szCs w:val="24"/>
        </w:rPr>
      </w:pPr>
      <w:r w:rsidRPr="00727FD9">
        <w:rPr>
          <w:rFonts w:ascii="Times New Roman" w:hAnsi="Times New Roman" w:cs="Times New Roman"/>
          <w:sz w:val="24"/>
          <w:szCs w:val="24"/>
        </w:rPr>
        <w:t>Question 2</w:t>
      </w:r>
    </w:p>
    <w:p w:rsidR="00727FD9" w:rsidRPr="00727FD9" w:rsidRDefault="00727FD9" w:rsidP="00727FD9">
      <w:pPr>
        <w:spacing w:after="0" w:line="480" w:lineRule="auto"/>
        <w:ind w:firstLine="720"/>
        <w:rPr>
          <w:rFonts w:ascii="Times New Roman" w:hAnsi="Times New Roman" w:cs="Times New Roman"/>
          <w:sz w:val="24"/>
          <w:szCs w:val="24"/>
        </w:rPr>
      </w:pPr>
      <w:r w:rsidRPr="00727FD9">
        <w:rPr>
          <w:rFonts w:ascii="Times New Roman" w:hAnsi="Times New Roman" w:cs="Times New Roman"/>
          <w:sz w:val="24"/>
          <w:szCs w:val="24"/>
        </w:rPr>
        <w:lastRenderedPageBreak/>
        <w:t>In such a case, logistics costs may be reduced by transporting more fuel but less often. Bearing in mind that fuel is a risky commodity, this strategy would work in favour of the company. However, for this to be possible the company also has to find ways that the demand for the fuel can increase to ensure that the quantity of fuel transported is not wasted. For instance, when it comes to the retailers, the company could create incentives where the retailers take more of the commodity than they think they need. As such the retailer and the company could consider sharing freight savings with the retailer or consider vendor managed inventory where the retailer is not charged for the product until it arrives. Another approach to reducing the logistics costs in such a case would be eliminating any unnecessary inventory that may be included in fuel transportation (Mangan. Et.al, 2012p. 6). Thus, space would be utilized well and also help to save on costs.  It would also help reduce the risks associated with holding the stock for too long which may affect the capability of a firm to the changes in demand. The firm or company could also consider optimization techniques which include an analysis of the sensitivity of the cargo. These techniques help to calculate the optimal configuration of the cargo. As a result, space is well utilized during the transportation process which is vital in enabling a company to reduce the costs in the process by utilizing most of the surface area.</w:t>
      </w:r>
    </w:p>
    <w:p w:rsidR="00727FD9" w:rsidRPr="00727FD9" w:rsidRDefault="00727FD9" w:rsidP="00727FD9">
      <w:pPr>
        <w:spacing w:after="0" w:line="480" w:lineRule="auto"/>
        <w:ind w:firstLine="720"/>
        <w:rPr>
          <w:rFonts w:ascii="Times New Roman" w:hAnsi="Times New Roman" w:cs="Times New Roman"/>
          <w:sz w:val="24"/>
          <w:szCs w:val="24"/>
        </w:rPr>
      </w:pPr>
    </w:p>
    <w:p w:rsidR="005A55C9" w:rsidRDefault="005A55C9" w:rsidP="00727FD9">
      <w:pPr>
        <w:spacing w:after="0" w:line="480" w:lineRule="auto"/>
        <w:ind w:firstLine="720"/>
        <w:rPr>
          <w:rFonts w:ascii="Times New Roman" w:hAnsi="Times New Roman" w:cs="Times New Roman"/>
          <w:sz w:val="24"/>
          <w:szCs w:val="24"/>
        </w:rPr>
      </w:pPr>
    </w:p>
    <w:p w:rsidR="007D0BFE" w:rsidRDefault="007D0BFE" w:rsidP="00C77022">
      <w:pPr>
        <w:spacing w:after="0" w:line="480" w:lineRule="auto"/>
        <w:jc w:val="center"/>
        <w:rPr>
          <w:rFonts w:ascii="Times New Roman" w:hAnsi="Times New Roman" w:cs="Times New Roman"/>
          <w:sz w:val="24"/>
          <w:szCs w:val="24"/>
        </w:rPr>
      </w:pPr>
    </w:p>
    <w:p w:rsidR="007D0BFE" w:rsidRDefault="007D0BFE" w:rsidP="00C77022">
      <w:pPr>
        <w:spacing w:after="0" w:line="480" w:lineRule="auto"/>
        <w:jc w:val="center"/>
        <w:rPr>
          <w:rFonts w:ascii="Times New Roman" w:hAnsi="Times New Roman" w:cs="Times New Roman"/>
          <w:sz w:val="24"/>
          <w:szCs w:val="24"/>
        </w:rPr>
      </w:pPr>
    </w:p>
    <w:p w:rsidR="00C4782A" w:rsidRDefault="00C4782A" w:rsidP="00C77022">
      <w:pPr>
        <w:spacing w:after="0" w:line="480" w:lineRule="auto"/>
        <w:jc w:val="center"/>
        <w:rPr>
          <w:rFonts w:ascii="Times New Roman" w:hAnsi="Times New Roman" w:cs="Times New Roman"/>
          <w:sz w:val="24"/>
          <w:szCs w:val="24"/>
        </w:rPr>
      </w:pPr>
    </w:p>
    <w:p w:rsidR="00C4782A" w:rsidRDefault="00C4782A" w:rsidP="00C77022">
      <w:pPr>
        <w:spacing w:after="0" w:line="480" w:lineRule="auto"/>
        <w:jc w:val="center"/>
        <w:rPr>
          <w:rFonts w:ascii="Times New Roman" w:hAnsi="Times New Roman" w:cs="Times New Roman"/>
          <w:sz w:val="24"/>
          <w:szCs w:val="24"/>
        </w:rPr>
      </w:pPr>
    </w:p>
    <w:p w:rsidR="00C4782A" w:rsidRDefault="00C4782A" w:rsidP="00C77022">
      <w:pPr>
        <w:spacing w:after="0" w:line="480" w:lineRule="auto"/>
        <w:jc w:val="center"/>
        <w:rPr>
          <w:rFonts w:ascii="Times New Roman" w:hAnsi="Times New Roman" w:cs="Times New Roman"/>
          <w:sz w:val="24"/>
          <w:szCs w:val="24"/>
        </w:rPr>
      </w:pPr>
    </w:p>
    <w:p w:rsidR="00C4782A" w:rsidRDefault="00C4782A" w:rsidP="00C7702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4782A" w:rsidRPr="00FB7069" w:rsidRDefault="00C4782A" w:rsidP="00C4782A">
      <w:pPr>
        <w:spacing w:line="480" w:lineRule="auto"/>
        <w:ind w:left="720" w:hanging="720"/>
        <w:rPr>
          <w:rFonts w:ascii="Times New Roman" w:hAnsi="Times New Roman"/>
          <w:color w:val="222222"/>
          <w:sz w:val="24"/>
          <w:szCs w:val="24"/>
          <w:shd w:val="clear" w:color="auto" w:fill="FFFFFF"/>
        </w:rPr>
      </w:pPr>
      <w:r w:rsidRPr="00FB7069">
        <w:rPr>
          <w:rFonts w:ascii="Times New Roman" w:hAnsi="Times New Roman"/>
          <w:color w:val="222222"/>
          <w:sz w:val="24"/>
          <w:szCs w:val="24"/>
          <w:shd w:val="clear" w:color="auto" w:fill="FFFFFF"/>
        </w:rPr>
        <w:t>Ballou, R. H. (2007). The evolution and future of logistics and supply chain management. </w:t>
      </w:r>
      <w:r w:rsidRPr="00FB7069">
        <w:rPr>
          <w:rFonts w:ascii="Times New Roman" w:hAnsi="Times New Roman"/>
          <w:i/>
          <w:iCs/>
          <w:color w:val="222222"/>
          <w:sz w:val="24"/>
          <w:szCs w:val="24"/>
          <w:shd w:val="clear" w:color="auto" w:fill="FFFFFF"/>
        </w:rPr>
        <w:t>European business review</w:t>
      </w:r>
      <w:r w:rsidRPr="00FB7069">
        <w:rPr>
          <w:rFonts w:ascii="Times New Roman" w:hAnsi="Times New Roman"/>
          <w:color w:val="222222"/>
          <w:sz w:val="24"/>
          <w:szCs w:val="24"/>
          <w:shd w:val="clear" w:color="auto" w:fill="FFFFFF"/>
        </w:rPr>
        <w:t>, </w:t>
      </w:r>
      <w:r w:rsidRPr="00FB7069">
        <w:rPr>
          <w:rFonts w:ascii="Times New Roman" w:hAnsi="Times New Roman"/>
          <w:i/>
          <w:iCs/>
          <w:color w:val="222222"/>
          <w:sz w:val="24"/>
          <w:szCs w:val="24"/>
          <w:shd w:val="clear" w:color="auto" w:fill="FFFFFF"/>
        </w:rPr>
        <w:t>19</w:t>
      </w:r>
      <w:r w:rsidRPr="00FB7069">
        <w:rPr>
          <w:rFonts w:ascii="Times New Roman" w:hAnsi="Times New Roman"/>
          <w:color w:val="222222"/>
          <w:sz w:val="24"/>
          <w:szCs w:val="24"/>
          <w:shd w:val="clear" w:color="auto" w:fill="FFFFFF"/>
        </w:rPr>
        <w:t>(4), 332-348.</w:t>
      </w:r>
    </w:p>
    <w:p w:rsidR="00C4782A" w:rsidRPr="00FB7069" w:rsidRDefault="00C4782A" w:rsidP="00C4782A">
      <w:pPr>
        <w:spacing w:line="480" w:lineRule="auto"/>
        <w:ind w:left="720" w:hanging="720"/>
        <w:rPr>
          <w:rFonts w:ascii="Times New Roman" w:hAnsi="Times New Roman"/>
          <w:sz w:val="24"/>
          <w:szCs w:val="24"/>
        </w:rPr>
      </w:pPr>
      <w:r w:rsidRPr="00FB7069">
        <w:rPr>
          <w:rFonts w:ascii="Times New Roman" w:hAnsi="Times New Roman"/>
          <w:sz w:val="24"/>
          <w:szCs w:val="24"/>
        </w:rPr>
        <w:t xml:space="preserve">Mangan, J., Lalwani, C., Butcher, T. and Javadpour, R. (2012) </w:t>
      </w:r>
      <w:r w:rsidRPr="00FB7069">
        <w:rPr>
          <w:rFonts w:ascii="Times New Roman" w:hAnsi="Times New Roman"/>
          <w:i/>
          <w:sz w:val="24"/>
          <w:szCs w:val="24"/>
        </w:rPr>
        <w:t>Global logistics and supply chain management</w:t>
      </w:r>
      <w:r w:rsidRPr="00FB7069">
        <w:rPr>
          <w:rFonts w:ascii="Times New Roman" w:hAnsi="Times New Roman"/>
          <w:sz w:val="24"/>
          <w:szCs w:val="24"/>
        </w:rPr>
        <w:t>. 2nd ed. West Sussex, UK: John Wiley &amp; Sons, Inc.</w:t>
      </w:r>
    </w:p>
    <w:p w:rsidR="00C4782A" w:rsidRDefault="00C4782A" w:rsidP="00C4782A">
      <w:pPr>
        <w:spacing w:after="0" w:line="480" w:lineRule="auto"/>
        <w:rPr>
          <w:rFonts w:ascii="Times New Roman" w:hAnsi="Times New Roman" w:cs="Times New Roman"/>
          <w:sz w:val="24"/>
          <w:szCs w:val="24"/>
        </w:rPr>
      </w:pPr>
      <w:bookmarkStart w:id="0" w:name="_GoBack"/>
      <w:bookmarkEnd w:id="0"/>
    </w:p>
    <w:p w:rsidR="00C77022" w:rsidRDefault="00C77022" w:rsidP="00C77022">
      <w:pPr>
        <w:spacing w:after="0" w:line="480" w:lineRule="auto"/>
        <w:jc w:val="center"/>
        <w:rPr>
          <w:rFonts w:ascii="Times New Roman" w:hAnsi="Times New Roman" w:cs="Times New Roman"/>
          <w:sz w:val="24"/>
          <w:szCs w:val="24"/>
        </w:rPr>
      </w:pPr>
    </w:p>
    <w:p w:rsidR="00C77022" w:rsidRPr="00C77022" w:rsidRDefault="00C77022" w:rsidP="00C77022">
      <w:pPr>
        <w:jc w:val="center"/>
        <w:rPr>
          <w:rFonts w:ascii="Times New Roman" w:hAnsi="Times New Roman" w:cs="Times New Roman"/>
          <w:sz w:val="24"/>
          <w:szCs w:val="24"/>
        </w:rPr>
      </w:pPr>
    </w:p>
    <w:sectPr w:rsidR="00C77022" w:rsidRPr="00C7702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40F" w:rsidRDefault="009A140F" w:rsidP="00C77022">
      <w:pPr>
        <w:spacing w:after="0" w:line="240" w:lineRule="auto"/>
      </w:pPr>
      <w:r>
        <w:separator/>
      </w:r>
    </w:p>
  </w:endnote>
  <w:endnote w:type="continuationSeparator" w:id="0">
    <w:p w:rsidR="009A140F" w:rsidRDefault="009A140F" w:rsidP="00C7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40F" w:rsidRDefault="009A140F" w:rsidP="00C77022">
      <w:pPr>
        <w:spacing w:after="0" w:line="240" w:lineRule="auto"/>
      </w:pPr>
      <w:r>
        <w:separator/>
      </w:r>
    </w:p>
  </w:footnote>
  <w:footnote w:type="continuationSeparator" w:id="0">
    <w:p w:rsidR="009A140F" w:rsidRDefault="009A140F" w:rsidP="00C77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022" w:rsidRDefault="00C77022" w:rsidP="00C77022">
    <w:pPr>
      <w:pStyle w:val="Header"/>
      <w:tabs>
        <w:tab w:val="clear" w:pos="4680"/>
        <w:tab w:val="clear" w:pos="9360"/>
        <w:tab w:val="left" w:pos="8145"/>
      </w:tabs>
      <w:ind w:left="6480"/>
    </w:pPr>
    <w:r>
      <w:t xml:space="preserve">                                                                                                                                                          </w:t>
    </w:r>
    <w:r>
      <w:rPr>
        <w:rFonts w:ascii="Times New Roman" w:hAnsi="Times New Roman" w:cs="Times New Roman"/>
        <w:sz w:val="24"/>
        <w:szCs w:val="24"/>
      </w:rPr>
      <w:t>Positioning Logistics Part 2</w:t>
    </w:r>
    <w:r w:rsidRPr="006F3B4E">
      <w:rPr>
        <w:rFonts w:ascii="Times New Roman" w:hAnsi="Times New Roman" w:cs="Times New Roman"/>
        <w:sz w:val="24"/>
        <w:szCs w:val="24"/>
      </w:rPr>
      <w:t xml:space="preserv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C4782A">
          <w:rPr>
            <w:rFonts w:ascii="Times New Roman" w:hAnsi="Times New Roman" w:cs="Times New Roman"/>
            <w:noProof/>
            <w:sz w:val="24"/>
            <w:szCs w:val="24"/>
          </w:rPr>
          <w:t>4</w:t>
        </w:r>
        <w:r w:rsidRPr="006F3B4E">
          <w:rPr>
            <w:rFonts w:ascii="Times New Roman" w:hAnsi="Times New Roman" w:cs="Times New Roman"/>
            <w:noProof/>
            <w:sz w:val="24"/>
            <w:szCs w:val="24"/>
          </w:rPr>
          <w:fldChar w:fldCharType="end"/>
        </w:r>
      </w:sdtContent>
    </w:sdt>
  </w:p>
  <w:p w:rsidR="00C77022" w:rsidRDefault="00C77022">
    <w:pPr>
      <w:pStyle w:val="Header"/>
    </w:pPr>
  </w:p>
  <w:p w:rsidR="00C77022" w:rsidRDefault="00C770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22"/>
    <w:rsid w:val="000311D2"/>
    <w:rsid w:val="000B6B2C"/>
    <w:rsid w:val="00123AA9"/>
    <w:rsid w:val="00125D5D"/>
    <w:rsid w:val="0012720E"/>
    <w:rsid w:val="00174A1D"/>
    <w:rsid w:val="001C0CE5"/>
    <w:rsid w:val="001E689E"/>
    <w:rsid w:val="00277498"/>
    <w:rsid w:val="00284740"/>
    <w:rsid w:val="002C4DAC"/>
    <w:rsid w:val="00302EBE"/>
    <w:rsid w:val="00310B02"/>
    <w:rsid w:val="003D166C"/>
    <w:rsid w:val="003F10BC"/>
    <w:rsid w:val="003F6B42"/>
    <w:rsid w:val="00417B1C"/>
    <w:rsid w:val="00445EFC"/>
    <w:rsid w:val="00460688"/>
    <w:rsid w:val="00482C0E"/>
    <w:rsid w:val="004B166A"/>
    <w:rsid w:val="004B73C6"/>
    <w:rsid w:val="004E2E31"/>
    <w:rsid w:val="00521861"/>
    <w:rsid w:val="005361E5"/>
    <w:rsid w:val="0058300A"/>
    <w:rsid w:val="005A5399"/>
    <w:rsid w:val="005A55C9"/>
    <w:rsid w:val="005C264F"/>
    <w:rsid w:val="00622E23"/>
    <w:rsid w:val="006472E8"/>
    <w:rsid w:val="0068280E"/>
    <w:rsid w:val="00701383"/>
    <w:rsid w:val="00727FD9"/>
    <w:rsid w:val="007461B8"/>
    <w:rsid w:val="00764A30"/>
    <w:rsid w:val="00775A72"/>
    <w:rsid w:val="007848E1"/>
    <w:rsid w:val="007C2205"/>
    <w:rsid w:val="007D0BFE"/>
    <w:rsid w:val="00816CB1"/>
    <w:rsid w:val="0083210D"/>
    <w:rsid w:val="008835D9"/>
    <w:rsid w:val="0089466C"/>
    <w:rsid w:val="008D7923"/>
    <w:rsid w:val="009067FC"/>
    <w:rsid w:val="009633CC"/>
    <w:rsid w:val="009A140F"/>
    <w:rsid w:val="009E6BBA"/>
    <w:rsid w:val="009F59BB"/>
    <w:rsid w:val="009F7F7C"/>
    <w:rsid w:val="00A16A22"/>
    <w:rsid w:val="00A16D6C"/>
    <w:rsid w:val="00A5682E"/>
    <w:rsid w:val="00A83CBF"/>
    <w:rsid w:val="00AA67D4"/>
    <w:rsid w:val="00BA4C7C"/>
    <w:rsid w:val="00C174DD"/>
    <w:rsid w:val="00C40461"/>
    <w:rsid w:val="00C453DE"/>
    <w:rsid w:val="00C4782A"/>
    <w:rsid w:val="00C741A1"/>
    <w:rsid w:val="00C77022"/>
    <w:rsid w:val="00CF23D3"/>
    <w:rsid w:val="00D041A0"/>
    <w:rsid w:val="00DC2583"/>
    <w:rsid w:val="00E05007"/>
    <w:rsid w:val="00E0688F"/>
    <w:rsid w:val="00E13D4B"/>
    <w:rsid w:val="00E22D92"/>
    <w:rsid w:val="00E644A3"/>
    <w:rsid w:val="00E916FE"/>
    <w:rsid w:val="00ED776B"/>
    <w:rsid w:val="00F41E22"/>
    <w:rsid w:val="00F65396"/>
    <w:rsid w:val="00F72F6B"/>
    <w:rsid w:val="00F8428D"/>
    <w:rsid w:val="00FE5F2D"/>
    <w:rsid w:val="00FF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044FD-628F-4050-AD69-EACC64FE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022"/>
  </w:style>
  <w:style w:type="paragraph" w:styleId="Footer">
    <w:name w:val="footer"/>
    <w:basedOn w:val="Normal"/>
    <w:link w:val="FooterChar"/>
    <w:uiPriority w:val="99"/>
    <w:unhideWhenUsed/>
    <w:rsid w:val="00C77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44"/>
    <w:rsid w:val="00095C44"/>
    <w:rsid w:val="00FD6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A7D43B5D4C4E38A85CC45D07223C9E">
    <w:name w:val="9DA7D43B5D4C4E38A85CC45D07223C9E"/>
    <w:rsid w:val="00095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4</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74</cp:revision>
  <dcterms:created xsi:type="dcterms:W3CDTF">2018-10-29T12:53:00Z</dcterms:created>
  <dcterms:modified xsi:type="dcterms:W3CDTF">2018-10-29T19:00:00Z</dcterms:modified>
</cp:coreProperties>
</file>