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4CEC" w:rsidRDefault="00AF4CEC" w:rsidP="00AF4CEC">
      <w:pPr>
        <w:tabs>
          <w:tab w:val="left" w:pos="2270"/>
        </w:tabs>
      </w:pPr>
    </w:p>
    <w:p w:rsidR="00AF4CEC" w:rsidRPr="00EB72F0" w:rsidRDefault="00AF4CEC" w:rsidP="00AF4CEC">
      <w:pPr>
        <w:pStyle w:val="Body"/>
        <w:spacing w:before="0" w:line="480" w:lineRule="auto"/>
        <w:ind w:firstLine="0"/>
        <w:jc w:val="center"/>
      </w:pPr>
      <w:r w:rsidRPr="00EB72F0">
        <w:t>Vocational Training f</w:t>
      </w:r>
      <w:r>
        <w:t xml:space="preserve">or the American High School Students Should be </w:t>
      </w:r>
      <w:proofErr w:type="gramStart"/>
      <w:r>
        <w:t>Endorsed</w:t>
      </w:r>
      <w:proofErr w:type="gramEnd"/>
    </w:p>
    <w:p w:rsidR="00AF4CEC" w:rsidRPr="00EB72F0" w:rsidRDefault="00390FB5" w:rsidP="00AF4CEC">
      <w:pPr>
        <w:pStyle w:val="Body"/>
        <w:spacing w:before="0" w:line="480" w:lineRule="auto"/>
        <w:ind w:firstLine="0"/>
      </w:pPr>
      <w:r>
        <w:tab/>
      </w:r>
      <w:r>
        <w:tab/>
      </w:r>
      <w:r w:rsidR="00AF4CEC" w:rsidRPr="00EB72F0">
        <w:t>The question of offering vocational training for high school</w:t>
      </w:r>
      <w:r w:rsidR="00AF4CEC">
        <w:t xml:space="preserve"> students </w:t>
      </w:r>
      <w:r w:rsidR="00AF4CEC" w:rsidRPr="00EB72F0">
        <w:t>is a controversial issue in the US. This</w:t>
      </w:r>
      <w:r w:rsidR="00AF4CEC">
        <w:t xml:space="preserve"> is </w:t>
      </w:r>
      <w:r w:rsidR="00AF4CEC" w:rsidRPr="00EB72F0">
        <w:t>notwithstanding the fact that, vocational training offers the students practical training and work experience, thus enhancing their employability and productivity once they get into the labor force. This paper will argue that the American public schools, as well as the society at large should promote vocational training for the high</w:t>
      </w:r>
      <w:r w:rsidR="00A93012">
        <w:t xml:space="preserve"> </w:t>
      </w:r>
      <w:r w:rsidR="00A93012" w:rsidRPr="00EB72F0">
        <w:t>school</w:t>
      </w:r>
      <w:r w:rsidR="00AF4CEC" w:rsidRPr="00EB72F0">
        <w:t xml:space="preserve"> students because of the associated benefits.</w:t>
      </w:r>
    </w:p>
    <w:p w:rsidR="00AF4CEC" w:rsidRDefault="00AF4CEC" w:rsidP="00AF4CEC">
      <w:pPr>
        <w:pStyle w:val="Body"/>
        <w:spacing w:before="0" w:line="480" w:lineRule="auto"/>
        <w:ind w:firstLine="0"/>
      </w:pPr>
      <w:r>
        <w:tab/>
      </w:r>
      <w:r w:rsidR="00390FB5">
        <w:tab/>
      </w:r>
      <w:r w:rsidRPr="00EB72F0">
        <w:t xml:space="preserve">One of reasons why vocational training for high school students should be upheld is because it </w:t>
      </w:r>
      <w:r w:rsidR="00172511" w:rsidRPr="00EB72F0">
        <w:t>prepares</w:t>
      </w:r>
      <w:r w:rsidRPr="00EB72F0">
        <w:t xml:space="preserve"> the students for a smooth transition between school </w:t>
      </w:r>
      <w:r w:rsidR="00172511">
        <w:t>life and employment</w:t>
      </w:r>
      <w:r w:rsidRPr="00EB72F0">
        <w:t xml:space="preserve"> by arming them with the rights skills. </w:t>
      </w:r>
      <w:r w:rsidR="00172511" w:rsidRPr="00EB72F0">
        <w:t>Notably</w:t>
      </w:r>
      <w:r w:rsidRPr="00EB72F0">
        <w:t xml:space="preserve">, vocational training would give the </w:t>
      </w:r>
      <w:r w:rsidR="00172511" w:rsidRPr="00EB72F0">
        <w:t>high school</w:t>
      </w:r>
      <w:r w:rsidRPr="00EB72F0">
        <w:t xml:space="preserve"> students the skills to </w:t>
      </w:r>
      <w:r w:rsidR="00172511">
        <w:t>employ</w:t>
      </w:r>
      <w:r w:rsidRPr="00EB72F0">
        <w:t xml:space="preserve"> </w:t>
      </w:r>
      <w:r w:rsidR="00172511">
        <w:t>new</w:t>
      </w:r>
      <w:r w:rsidRPr="00EB72F0">
        <w:t xml:space="preserve"> </w:t>
      </w:r>
      <w:r w:rsidR="00172511" w:rsidRPr="00EB72F0">
        <w:t>understanding</w:t>
      </w:r>
      <w:r w:rsidRPr="00EB72F0">
        <w:t xml:space="preserve"> </w:t>
      </w:r>
      <w:r w:rsidR="00172511" w:rsidRPr="00EB72F0">
        <w:t>to</w:t>
      </w:r>
      <w:r w:rsidRPr="00EB72F0">
        <w:t xml:space="preserve"> real-life events</w:t>
      </w:r>
      <w:r w:rsidR="00172511">
        <w:t xml:space="preserve"> (</w:t>
      </w:r>
      <w:proofErr w:type="spellStart"/>
      <w:r w:rsidR="00172511" w:rsidRPr="0070473D">
        <w:rPr>
          <w:szCs w:val="24"/>
        </w:rPr>
        <w:t>Eichhorst</w:t>
      </w:r>
      <w:proofErr w:type="spellEnd"/>
      <w:r w:rsidR="00172511">
        <w:t>)</w:t>
      </w:r>
      <w:r w:rsidRPr="00EB72F0">
        <w:t xml:space="preserve">. </w:t>
      </w:r>
      <w:r w:rsidR="00172511" w:rsidRPr="00EB72F0">
        <w:t>They</w:t>
      </w:r>
      <w:r w:rsidRPr="00EB72F0">
        <w:t xml:space="preserve"> also get an opportunity to acquire interpersonal skills that would be useful in establishing and nurturing healthy relationships in the workplace.  </w:t>
      </w:r>
      <w:r w:rsidRPr="00172511">
        <w:rPr>
          <w:color w:val="auto"/>
        </w:rPr>
        <w:t>Vocational training is also designed to meet the specific needs of employers and job sectors. This means that students develop the skills and knowledge that employers want – increasing their employability and likelihood of finding a job after completing their studies</w:t>
      </w:r>
      <w:r w:rsidRPr="00EB72F0">
        <w:t>.</w:t>
      </w:r>
    </w:p>
    <w:p w:rsidR="00172511" w:rsidRDefault="00390FB5" w:rsidP="00AF4CEC">
      <w:pPr>
        <w:pStyle w:val="Body"/>
        <w:spacing w:before="0" w:line="480" w:lineRule="auto"/>
        <w:ind w:firstLine="0"/>
      </w:pPr>
      <w:r>
        <w:tab/>
      </w:r>
      <w:r>
        <w:tab/>
      </w:r>
      <w:r w:rsidR="00AF4CEC">
        <w:t xml:space="preserve">In addition, vocational </w:t>
      </w:r>
      <w:r w:rsidR="00172511">
        <w:t>training is a form of motivation for the students’</w:t>
      </w:r>
      <w:r w:rsidR="00AF4CEC">
        <w:t xml:space="preserve"> </w:t>
      </w:r>
      <w:r w:rsidR="00172511">
        <w:t>(</w:t>
      </w:r>
      <w:r w:rsidR="00172511" w:rsidRPr="0070473D">
        <w:rPr>
          <w:szCs w:val="24"/>
        </w:rPr>
        <w:t>Gunderson 20</w:t>
      </w:r>
      <w:r w:rsidR="00172511">
        <w:t>)</w:t>
      </w:r>
      <w:r w:rsidR="00AF4CEC">
        <w:t>.  The association between school drop outs and criminology cannot be overlooked in this case. As such, when the youths drop out of school, they are at a very high risk of engaging in undesirable activities including crime, substance abuse, unsafe sex, and violence. These indulgencies yield negative impacts not only the life of the students but also on the society at large</w:t>
      </w:r>
      <w:r w:rsidR="00172511">
        <w:t xml:space="preserve"> (19)</w:t>
      </w:r>
      <w:r w:rsidR="00AF4CEC">
        <w:t>.</w:t>
      </w:r>
      <w:r w:rsidR="00AF4CEC">
        <w:tab/>
        <w:t xml:space="preserve">Besides, other nations which have enacted vocational trainings have </w:t>
      </w:r>
      <w:proofErr w:type="gramStart"/>
      <w:r w:rsidR="00AF4CEC">
        <w:t>witnesses</w:t>
      </w:r>
      <w:proofErr w:type="gramEnd"/>
      <w:r w:rsidR="00AF4CEC">
        <w:t xml:space="preserve"> good results for their high school students. For instance, a study conducted on several European nations </w:t>
      </w:r>
      <w:r w:rsidR="00AF4CEC">
        <w:lastRenderedPageBreak/>
        <w:t xml:space="preserve">indicated that vocational training for high school </w:t>
      </w:r>
      <w:r w:rsidR="00172511">
        <w:t>students</w:t>
      </w:r>
      <w:r w:rsidR="00AF4CEC">
        <w:t xml:space="preserve"> was associated with numerous </w:t>
      </w:r>
      <w:r w:rsidR="00172511">
        <w:t>social economic</w:t>
      </w:r>
      <w:r w:rsidR="00AF4CEC">
        <w:t xml:space="preserve"> benefits including </w:t>
      </w:r>
      <w:r w:rsidR="00172511">
        <w:t>increment</w:t>
      </w:r>
      <w:r w:rsidR="00AF4CEC">
        <w:t xml:space="preserve"> in employability and </w:t>
      </w:r>
      <w:r w:rsidR="00172511">
        <w:t>employees’</w:t>
      </w:r>
      <w:r w:rsidR="00AF4CEC">
        <w:t xml:space="preserve"> productivity, lie satisfaction, crime reduction, inclusion of marginalized groups into the labor market, and </w:t>
      </w:r>
      <w:r w:rsidR="00172511">
        <w:t>individual</w:t>
      </w:r>
      <w:r w:rsidR="00AF4CEC">
        <w:t xml:space="preserve"> motivation among others</w:t>
      </w:r>
      <w:r w:rsidR="00172511">
        <w:t xml:space="preserve"> </w:t>
      </w:r>
      <w:r w:rsidR="00172511" w:rsidRPr="0070473D">
        <w:rPr>
          <w:szCs w:val="24"/>
        </w:rPr>
        <w:t>(</w:t>
      </w:r>
      <w:r w:rsidR="00172511" w:rsidRPr="0070473D">
        <w:rPr>
          <w:color w:val="222222"/>
          <w:szCs w:val="24"/>
          <w:shd w:val="clear" w:color="auto" w:fill="FFFFFF"/>
        </w:rPr>
        <w:t xml:space="preserve">Christian and </w:t>
      </w:r>
      <w:proofErr w:type="spellStart"/>
      <w:r w:rsidR="00172511" w:rsidRPr="0070473D">
        <w:rPr>
          <w:color w:val="222222"/>
          <w:szCs w:val="24"/>
          <w:shd w:val="clear" w:color="auto" w:fill="FFFFFF"/>
        </w:rPr>
        <w:t>Riihimäki</w:t>
      </w:r>
      <w:proofErr w:type="spellEnd"/>
      <w:r w:rsidR="00172511" w:rsidRPr="0070473D">
        <w:rPr>
          <w:color w:val="222222"/>
          <w:szCs w:val="24"/>
          <w:shd w:val="clear" w:color="auto" w:fill="FFFFFF"/>
        </w:rPr>
        <w:t xml:space="preserve"> 7</w:t>
      </w:r>
      <w:r w:rsidR="00172511" w:rsidRPr="0070473D">
        <w:rPr>
          <w:szCs w:val="24"/>
        </w:rPr>
        <w:t>).</w:t>
      </w:r>
    </w:p>
    <w:p w:rsidR="00AF4CEC" w:rsidRPr="00EB72F0" w:rsidRDefault="00172511" w:rsidP="00AF4CEC">
      <w:pPr>
        <w:pStyle w:val="Body"/>
        <w:spacing w:before="0" w:line="480" w:lineRule="auto"/>
        <w:ind w:firstLine="0"/>
      </w:pPr>
      <w:r>
        <w:tab/>
      </w:r>
      <w:r>
        <w:tab/>
      </w:r>
      <w:r w:rsidR="00AF4CEC">
        <w:t xml:space="preserve"> In conclusion, the high school students make both a venerable group, but one which can yields a lot of productivity if directed appropriately. </w:t>
      </w:r>
      <w:r>
        <w:t>Vocational</w:t>
      </w:r>
      <w:r w:rsidR="00AF4CEC">
        <w:t xml:space="preserve"> </w:t>
      </w:r>
      <w:r>
        <w:t xml:space="preserve">training motivates the students, prepares them </w:t>
      </w:r>
      <w:r w:rsidR="00AF4CEC">
        <w:t>for the job marke</w:t>
      </w:r>
      <w:r>
        <w:t>t, improves their satisfaction, and keeps them occupied so that they do not engage in criminal activities and irresponsible conduct. Therefore</w:t>
      </w:r>
      <w:r w:rsidR="00AF4CEC">
        <w:t xml:space="preserve">, the US public schools, and the society at large should endorse vocational training for the high school </w:t>
      </w:r>
      <w:r>
        <w:t>students</w:t>
      </w:r>
      <w:r w:rsidR="00AF4CEC">
        <w:t>.</w:t>
      </w:r>
    </w:p>
    <w:p w:rsidR="00AF4CEC" w:rsidRPr="00EB72F0" w:rsidRDefault="00AF4CEC" w:rsidP="00AF4CEC">
      <w:pPr>
        <w:pStyle w:val="Body"/>
        <w:spacing w:before="0" w:line="480" w:lineRule="auto"/>
        <w:ind w:firstLine="0"/>
      </w:pPr>
    </w:p>
    <w:p w:rsidR="0052555A" w:rsidRDefault="0052555A" w:rsidP="0052555A">
      <w:pPr>
        <w:spacing w:line="480" w:lineRule="auto"/>
        <w:ind w:left="360" w:hanging="360"/>
        <w:rPr>
          <w:b/>
        </w:rPr>
      </w:pPr>
    </w:p>
    <w:p w:rsidR="0052555A" w:rsidRDefault="0052555A" w:rsidP="0052555A">
      <w:pPr>
        <w:spacing w:line="480" w:lineRule="auto"/>
        <w:ind w:left="360" w:hanging="360"/>
        <w:rPr>
          <w:b/>
        </w:rPr>
      </w:pPr>
    </w:p>
    <w:p w:rsidR="00172511" w:rsidRDefault="00172511" w:rsidP="0052555A">
      <w:pPr>
        <w:spacing w:line="480" w:lineRule="auto"/>
        <w:ind w:left="360" w:hanging="360"/>
        <w:jc w:val="center"/>
      </w:pPr>
    </w:p>
    <w:p w:rsidR="00172511" w:rsidRDefault="00172511" w:rsidP="0052555A">
      <w:pPr>
        <w:spacing w:line="480" w:lineRule="auto"/>
        <w:ind w:left="360" w:hanging="360"/>
        <w:jc w:val="center"/>
      </w:pPr>
    </w:p>
    <w:p w:rsidR="00172511" w:rsidRDefault="00172511" w:rsidP="0052555A">
      <w:pPr>
        <w:spacing w:line="480" w:lineRule="auto"/>
        <w:ind w:left="360" w:hanging="360"/>
        <w:jc w:val="center"/>
      </w:pPr>
    </w:p>
    <w:p w:rsidR="00172511" w:rsidRDefault="00172511" w:rsidP="0052555A">
      <w:pPr>
        <w:spacing w:line="480" w:lineRule="auto"/>
        <w:ind w:left="360" w:hanging="360"/>
        <w:jc w:val="center"/>
      </w:pPr>
    </w:p>
    <w:p w:rsidR="00172511" w:rsidRDefault="00172511" w:rsidP="0052555A">
      <w:pPr>
        <w:spacing w:line="480" w:lineRule="auto"/>
        <w:ind w:left="360" w:hanging="360"/>
        <w:jc w:val="center"/>
      </w:pPr>
    </w:p>
    <w:p w:rsidR="00172511" w:rsidRDefault="00172511" w:rsidP="0052555A">
      <w:pPr>
        <w:spacing w:line="480" w:lineRule="auto"/>
        <w:ind w:left="360" w:hanging="360"/>
        <w:jc w:val="center"/>
      </w:pPr>
    </w:p>
    <w:p w:rsidR="00172511" w:rsidRDefault="00172511" w:rsidP="0052555A">
      <w:pPr>
        <w:spacing w:line="480" w:lineRule="auto"/>
        <w:ind w:left="360" w:hanging="360"/>
        <w:jc w:val="center"/>
      </w:pPr>
    </w:p>
    <w:p w:rsidR="00172511" w:rsidRDefault="00172511" w:rsidP="0052555A">
      <w:pPr>
        <w:spacing w:line="480" w:lineRule="auto"/>
        <w:ind w:left="360" w:hanging="360"/>
        <w:jc w:val="center"/>
      </w:pPr>
    </w:p>
    <w:p w:rsidR="00172511" w:rsidRDefault="00172511" w:rsidP="0052555A">
      <w:pPr>
        <w:spacing w:line="480" w:lineRule="auto"/>
        <w:ind w:left="360" w:hanging="360"/>
        <w:jc w:val="center"/>
      </w:pPr>
    </w:p>
    <w:p w:rsidR="00172511" w:rsidRDefault="00172511" w:rsidP="0052555A">
      <w:pPr>
        <w:spacing w:line="480" w:lineRule="auto"/>
        <w:ind w:left="360" w:hanging="360"/>
        <w:jc w:val="center"/>
      </w:pPr>
    </w:p>
    <w:p w:rsidR="00172511" w:rsidRDefault="00172511" w:rsidP="0052555A">
      <w:pPr>
        <w:spacing w:line="480" w:lineRule="auto"/>
        <w:ind w:left="360" w:hanging="360"/>
        <w:jc w:val="center"/>
      </w:pPr>
    </w:p>
    <w:p w:rsidR="0052555A" w:rsidRPr="0052555A" w:rsidRDefault="0052555A" w:rsidP="0052555A">
      <w:pPr>
        <w:spacing w:line="480" w:lineRule="auto"/>
        <w:ind w:left="360" w:hanging="360"/>
        <w:jc w:val="center"/>
      </w:pPr>
      <w:r w:rsidRPr="0052555A">
        <w:lastRenderedPageBreak/>
        <w:t>Works Cited</w:t>
      </w:r>
    </w:p>
    <w:p w:rsidR="0052555A" w:rsidRPr="0052555A" w:rsidRDefault="0052555A" w:rsidP="0052555A">
      <w:pPr>
        <w:spacing w:line="480" w:lineRule="auto"/>
        <w:ind w:left="360" w:hanging="360"/>
        <w:rPr>
          <w:b/>
        </w:rPr>
      </w:pPr>
      <w:proofErr w:type="spellStart"/>
      <w:r w:rsidRPr="0052555A">
        <w:rPr>
          <w:b/>
        </w:rPr>
        <w:t>Eichhorst</w:t>
      </w:r>
      <w:proofErr w:type="spellEnd"/>
      <w:r w:rsidRPr="0052555A">
        <w:rPr>
          <w:b/>
        </w:rPr>
        <w:t>, Werner. "Does Vocational Training Help Young People Find A (Good) Job?</w:t>
      </w:r>
      <w:proofErr w:type="gramStart"/>
      <w:r w:rsidRPr="0052555A">
        <w:rPr>
          <w:b/>
        </w:rPr>
        <w:t>".</w:t>
      </w:r>
      <w:proofErr w:type="gramEnd"/>
      <w:r w:rsidRPr="0052555A">
        <w:rPr>
          <w:b/>
        </w:rPr>
        <w:t> </w:t>
      </w:r>
      <w:r w:rsidRPr="0052555A">
        <w:rPr>
          <w:b/>
          <w:i/>
          <w:iCs/>
        </w:rPr>
        <w:t>IZA World of Labor</w:t>
      </w:r>
      <w:r w:rsidRPr="0052555A">
        <w:rPr>
          <w:b/>
        </w:rPr>
        <w:t>, 2015, pp. 1-9. </w:t>
      </w:r>
      <w:proofErr w:type="spellStart"/>
      <w:r w:rsidRPr="0052555A">
        <w:rPr>
          <w:b/>
          <w:i/>
          <w:iCs/>
        </w:rPr>
        <w:t>Forschungsinstitut</w:t>
      </w:r>
      <w:proofErr w:type="spellEnd"/>
      <w:r w:rsidRPr="0052555A">
        <w:rPr>
          <w:b/>
          <w:i/>
          <w:iCs/>
        </w:rPr>
        <w:t xml:space="preserve"> </w:t>
      </w:r>
      <w:proofErr w:type="spellStart"/>
      <w:r w:rsidRPr="0052555A">
        <w:rPr>
          <w:b/>
          <w:i/>
          <w:iCs/>
        </w:rPr>
        <w:t>Zur</w:t>
      </w:r>
      <w:proofErr w:type="spellEnd"/>
      <w:r w:rsidRPr="0052555A">
        <w:rPr>
          <w:b/>
          <w:i/>
          <w:iCs/>
        </w:rPr>
        <w:t xml:space="preserve"> </w:t>
      </w:r>
      <w:proofErr w:type="spellStart"/>
      <w:r w:rsidRPr="0052555A">
        <w:rPr>
          <w:b/>
          <w:i/>
          <w:iCs/>
        </w:rPr>
        <w:t>Zukunft</w:t>
      </w:r>
      <w:proofErr w:type="spellEnd"/>
      <w:r w:rsidRPr="0052555A">
        <w:rPr>
          <w:b/>
          <w:i/>
          <w:iCs/>
        </w:rPr>
        <w:t xml:space="preserve"> </w:t>
      </w:r>
      <w:proofErr w:type="spellStart"/>
      <w:r w:rsidRPr="0052555A">
        <w:rPr>
          <w:b/>
          <w:i/>
          <w:iCs/>
        </w:rPr>
        <w:t>Der</w:t>
      </w:r>
      <w:proofErr w:type="spellEnd"/>
      <w:r w:rsidRPr="0052555A">
        <w:rPr>
          <w:b/>
          <w:i/>
          <w:iCs/>
        </w:rPr>
        <w:t xml:space="preserve"> </w:t>
      </w:r>
      <w:proofErr w:type="spellStart"/>
      <w:r w:rsidRPr="0052555A">
        <w:rPr>
          <w:b/>
          <w:i/>
          <w:iCs/>
        </w:rPr>
        <w:t>Arbeit</w:t>
      </w:r>
      <w:proofErr w:type="spellEnd"/>
      <w:r w:rsidRPr="0052555A">
        <w:rPr>
          <w:b/>
          <w:i/>
          <w:iCs/>
        </w:rPr>
        <w:t xml:space="preserve"> </w:t>
      </w:r>
      <w:proofErr w:type="spellStart"/>
      <w:r w:rsidRPr="0052555A">
        <w:rPr>
          <w:b/>
          <w:i/>
          <w:iCs/>
        </w:rPr>
        <w:t>Gmbh</w:t>
      </w:r>
      <w:proofErr w:type="spellEnd"/>
      <w:r w:rsidRPr="0052555A">
        <w:rPr>
          <w:b/>
        </w:rPr>
        <w:t xml:space="preserve">, doi:10.15185/izawol.112. </w:t>
      </w:r>
      <w:proofErr w:type="gramStart"/>
      <w:r w:rsidRPr="0052555A">
        <w:rPr>
          <w:b/>
        </w:rPr>
        <w:t>Accessed 17 Sept 2018.</w:t>
      </w:r>
      <w:proofErr w:type="gramEnd"/>
    </w:p>
    <w:p w:rsidR="0052555A" w:rsidRPr="0070473D" w:rsidRDefault="0052555A" w:rsidP="0052555A">
      <w:pPr>
        <w:spacing w:line="480" w:lineRule="auto"/>
        <w:ind w:left="360"/>
      </w:pPr>
      <w:r>
        <w:t xml:space="preserve">This article emphasizes on the employability and productivity of youths </w:t>
      </w:r>
      <w:proofErr w:type="spellStart"/>
      <w:r>
        <w:t>ho</w:t>
      </w:r>
      <w:proofErr w:type="spellEnd"/>
      <w:r>
        <w:t xml:space="preserve"> have gone through educational training</w:t>
      </w:r>
    </w:p>
    <w:p w:rsidR="0052555A" w:rsidRPr="0052555A" w:rsidRDefault="0052555A" w:rsidP="0052555A">
      <w:pPr>
        <w:pStyle w:val="Body"/>
        <w:spacing w:before="0" w:line="480" w:lineRule="auto"/>
        <w:ind w:left="360" w:hanging="360"/>
        <w:rPr>
          <w:b/>
          <w:color w:val="222222"/>
          <w:szCs w:val="24"/>
          <w:shd w:val="clear" w:color="auto" w:fill="FFFFFF"/>
        </w:rPr>
      </w:pPr>
      <w:r w:rsidRPr="0052555A">
        <w:rPr>
          <w:b/>
          <w:color w:val="222222"/>
          <w:szCs w:val="24"/>
          <w:shd w:val="clear" w:color="auto" w:fill="FFFFFF"/>
        </w:rPr>
        <w:t>Gunderson, Margaret Mary. "A Study Of The Influence Vocational Education Has On Students' Ultimate Academic Success." (2014).</w:t>
      </w:r>
      <w:r w:rsidRPr="0052555A">
        <w:rPr>
          <w:b/>
          <w:szCs w:val="24"/>
        </w:rPr>
        <w:t xml:space="preserve"> </w:t>
      </w:r>
      <w:r w:rsidRPr="0052555A">
        <w:rPr>
          <w:b/>
          <w:color w:val="222222"/>
          <w:szCs w:val="24"/>
          <w:shd w:val="clear" w:color="auto" w:fill="FFFFFF"/>
        </w:rPr>
        <w:t>http://stars.library.ucf.edu/cgi/viewcontent.cgi?article=1094&amp;context=etd</w:t>
      </w:r>
    </w:p>
    <w:p w:rsidR="0052555A" w:rsidRPr="0070473D" w:rsidRDefault="0052555A" w:rsidP="0052555A">
      <w:pPr>
        <w:pStyle w:val="Body"/>
        <w:spacing w:before="0" w:line="480" w:lineRule="auto"/>
        <w:ind w:left="360" w:hanging="360"/>
        <w:rPr>
          <w:szCs w:val="24"/>
        </w:rPr>
      </w:pPr>
      <w:r>
        <w:rPr>
          <w:color w:val="222222"/>
          <w:szCs w:val="24"/>
          <w:shd w:val="clear" w:color="auto" w:fill="FFFFFF"/>
        </w:rPr>
        <w:tab/>
        <w:t xml:space="preserve">I have used this article to support and build the point that vocational training motivated </w:t>
      </w:r>
      <w:proofErr w:type="spellStart"/>
      <w:r>
        <w:rPr>
          <w:color w:val="222222"/>
          <w:szCs w:val="24"/>
          <w:shd w:val="clear" w:color="auto" w:fill="FFFFFF"/>
        </w:rPr>
        <w:t>studenst</w:t>
      </w:r>
      <w:proofErr w:type="spellEnd"/>
      <w:r>
        <w:rPr>
          <w:color w:val="222222"/>
          <w:szCs w:val="24"/>
          <w:shd w:val="clear" w:color="auto" w:fill="FFFFFF"/>
        </w:rPr>
        <w:t xml:space="preserve"> who are academically de-motivated, and therefore reduces crimes and conducts associated with school </w:t>
      </w:r>
      <w:proofErr w:type="spellStart"/>
      <w:r>
        <w:rPr>
          <w:color w:val="222222"/>
          <w:szCs w:val="24"/>
          <w:shd w:val="clear" w:color="auto" w:fill="FFFFFF"/>
        </w:rPr>
        <w:t>drop out</w:t>
      </w:r>
      <w:proofErr w:type="spellEnd"/>
      <w:r>
        <w:rPr>
          <w:color w:val="222222"/>
          <w:szCs w:val="24"/>
          <w:shd w:val="clear" w:color="auto" w:fill="FFFFFF"/>
        </w:rPr>
        <w:t>.</w:t>
      </w:r>
    </w:p>
    <w:p w:rsidR="0052555A" w:rsidRPr="0052555A" w:rsidRDefault="0052555A" w:rsidP="0052555A">
      <w:pPr>
        <w:pStyle w:val="Body"/>
        <w:spacing w:before="0" w:line="480" w:lineRule="auto"/>
        <w:ind w:left="360" w:hanging="360"/>
        <w:rPr>
          <w:b/>
          <w:color w:val="222222"/>
          <w:szCs w:val="24"/>
          <w:shd w:val="clear" w:color="auto" w:fill="FFFFFF"/>
        </w:rPr>
      </w:pPr>
      <w:proofErr w:type="spellStart"/>
      <w:proofErr w:type="gramStart"/>
      <w:r w:rsidRPr="0052555A">
        <w:rPr>
          <w:b/>
          <w:color w:val="222222"/>
          <w:szCs w:val="24"/>
          <w:shd w:val="clear" w:color="auto" w:fill="FFFFFF"/>
        </w:rPr>
        <w:t>Lettmayr</w:t>
      </w:r>
      <w:proofErr w:type="spellEnd"/>
      <w:r w:rsidRPr="0052555A">
        <w:rPr>
          <w:b/>
          <w:color w:val="222222"/>
          <w:szCs w:val="24"/>
          <w:shd w:val="clear" w:color="auto" w:fill="FFFFFF"/>
        </w:rPr>
        <w:t xml:space="preserve">, Christian F., and </w:t>
      </w:r>
      <w:proofErr w:type="spellStart"/>
      <w:r w:rsidRPr="0052555A">
        <w:rPr>
          <w:b/>
          <w:color w:val="222222"/>
          <w:szCs w:val="24"/>
          <w:shd w:val="clear" w:color="auto" w:fill="FFFFFF"/>
        </w:rPr>
        <w:t>Tarja</w:t>
      </w:r>
      <w:proofErr w:type="spellEnd"/>
      <w:r w:rsidRPr="0052555A">
        <w:rPr>
          <w:b/>
          <w:color w:val="222222"/>
          <w:szCs w:val="24"/>
          <w:shd w:val="clear" w:color="auto" w:fill="FFFFFF"/>
        </w:rPr>
        <w:t xml:space="preserve"> </w:t>
      </w:r>
      <w:proofErr w:type="spellStart"/>
      <w:r w:rsidRPr="0052555A">
        <w:rPr>
          <w:b/>
          <w:color w:val="222222"/>
          <w:szCs w:val="24"/>
          <w:shd w:val="clear" w:color="auto" w:fill="FFFFFF"/>
        </w:rPr>
        <w:t>Riihimäki</w:t>
      </w:r>
      <w:proofErr w:type="spellEnd"/>
      <w:r w:rsidRPr="0052555A">
        <w:rPr>
          <w:b/>
          <w:color w:val="222222"/>
          <w:szCs w:val="24"/>
          <w:shd w:val="clear" w:color="auto" w:fill="FFFFFF"/>
        </w:rPr>
        <w:t>.</w:t>
      </w:r>
      <w:proofErr w:type="gramEnd"/>
      <w:r w:rsidRPr="0052555A">
        <w:rPr>
          <w:b/>
          <w:color w:val="222222"/>
          <w:szCs w:val="24"/>
          <w:shd w:val="clear" w:color="auto" w:fill="FFFFFF"/>
        </w:rPr>
        <w:t xml:space="preserve"> </w:t>
      </w:r>
      <w:proofErr w:type="gramStart"/>
      <w:r w:rsidRPr="0052555A">
        <w:rPr>
          <w:b/>
          <w:color w:val="222222"/>
          <w:szCs w:val="24"/>
          <w:shd w:val="clear" w:color="auto" w:fill="FFFFFF"/>
        </w:rPr>
        <w:t>"The benefits of vocational education and training."</w:t>
      </w:r>
      <w:proofErr w:type="gramEnd"/>
      <w:r w:rsidRPr="0052555A">
        <w:rPr>
          <w:rStyle w:val="apple-converted-space"/>
          <w:b/>
          <w:color w:val="222222"/>
          <w:szCs w:val="24"/>
          <w:shd w:val="clear" w:color="auto" w:fill="FFFFFF"/>
        </w:rPr>
        <w:t> </w:t>
      </w:r>
      <w:proofErr w:type="gramStart"/>
      <w:r w:rsidRPr="0052555A">
        <w:rPr>
          <w:b/>
          <w:i/>
          <w:iCs/>
          <w:color w:val="222222"/>
          <w:szCs w:val="24"/>
          <w:shd w:val="clear" w:color="auto" w:fill="FFFFFF"/>
        </w:rPr>
        <w:t>European Centre for the Development of Vocational Training.</w:t>
      </w:r>
      <w:proofErr w:type="gramEnd"/>
      <w:r w:rsidRPr="0052555A">
        <w:rPr>
          <w:b/>
          <w:i/>
          <w:iCs/>
          <w:color w:val="222222"/>
          <w:szCs w:val="24"/>
          <w:shd w:val="clear" w:color="auto" w:fill="FFFFFF"/>
        </w:rPr>
        <w:t xml:space="preserve"> Luxembourg: Publication Office of the European Union</w:t>
      </w:r>
      <w:r w:rsidRPr="0052555A">
        <w:rPr>
          <w:rStyle w:val="apple-converted-space"/>
          <w:b/>
          <w:color w:val="222222"/>
          <w:szCs w:val="24"/>
          <w:shd w:val="clear" w:color="auto" w:fill="FFFFFF"/>
        </w:rPr>
        <w:t> </w:t>
      </w:r>
      <w:r w:rsidRPr="0052555A">
        <w:rPr>
          <w:b/>
          <w:color w:val="222222"/>
          <w:szCs w:val="24"/>
          <w:shd w:val="clear" w:color="auto" w:fill="FFFFFF"/>
        </w:rPr>
        <w:t>(2011).</w:t>
      </w:r>
      <w:r w:rsidRPr="0052555A">
        <w:rPr>
          <w:b/>
          <w:szCs w:val="24"/>
        </w:rPr>
        <w:t xml:space="preserve"> </w:t>
      </w:r>
      <w:r w:rsidRPr="0052555A">
        <w:rPr>
          <w:b/>
          <w:color w:val="222222"/>
          <w:szCs w:val="24"/>
          <w:shd w:val="clear" w:color="auto" w:fill="FFFFFF"/>
        </w:rPr>
        <w:t>http://www.cedefop.europa.eu/files/5510_en.pdf</w:t>
      </w:r>
    </w:p>
    <w:p w:rsidR="0052555A" w:rsidRPr="0070473D" w:rsidRDefault="0052555A" w:rsidP="0052555A">
      <w:pPr>
        <w:pStyle w:val="Body"/>
        <w:spacing w:before="0" w:line="480" w:lineRule="auto"/>
        <w:ind w:left="360" w:hanging="360"/>
        <w:rPr>
          <w:color w:val="222222"/>
          <w:szCs w:val="24"/>
          <w:shd w:val="clear" w:color="auto" w:fill="FFFFFF"/>
        </w:rPr>
      </w:pPr>
      <w:r>
        <w:rPr>
          <w:color w:val="222222"/>
          <w:szCs w:val="24"/>
          <w:shd w:val="clear" w:color="auto" w:fill="FFFFFF"/>
        </w:rPr>
        <w:tab/>
        <w:t>I have used this article to depict the benefits yielded by vocational training in European nations</w:t>
      </w:r>
    </w:p>
    <w:p w:rsidR="00AF4CEC" w:rsidRDefault="00AF4CEC"/>
    <w:sectPr w:rsidR="00AF4CEC" w:rsidSect="00AF4CEC">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3F49" w:rsidRDefault="00573F49" w:rsidP="00AF4CEC">
      <w:r>
        <w:separator/>
      </w:r>
    </w:p>
  </w:endnote>
  <w:endnote w:type="continuationSeparator" w:id="0">
    <w:p w:rsidR="00573F49" w:rsidRDefault="00573F49" w:rsidP="00AF4CE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3F49" w:rsidRDefault="00573F49" w:rsidP="00AF4CEC">
      <w:r>
        <w:separator/>
      </w:r>
    </w:p>
  </w:footnote>
  <w:footnote w:type="continuationSeparator" w:id="0">
    <w:p w:rsidR="00573F49" w:rsidRDefault="00573F49" w:rsidP="00AF4CE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933819"/>
    <w:rsid w:val="00067C62"/>
    <w:rsid w:val="00172511"/>
    <w:rsid w:val="00390FB5"/>
    <w:rsid w:val="00400667"/>
    <w:rsid w:val="0052555A"/>
    <w:rsid w:val="00573F49"/>
    <w:rsid w:val="00933819"/>
    <w:rsid w:val="00A93012"/>
    <w:rsid w:val="00AF4CEC"/>
    <w:rsid w:val="00E5493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555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AF4CEC"/>
    <w:pPr>
      <w:tabs>
        <w:tab w:val="left" w:pos="360"/>
        <w:tab w:val="left" w:pos="720"/>
        <w:tab w:val="left" w:pos="1080"/>
      </w:tabs>
      <w:spacing w:before="120" w:after="0" w:line="240" w:lineRule="auto"/>
      <w:ind w:firstLine="720"/>
    </w:pPr>
    <w:rPr>
      <w:rFonts w:ascii="Times New Roman" w:eastAsia="Times New Roman" w:hAnsi="Times New Roman" w:cs="Times New Roman"/>
      <w:color w:val="000000"/>
      <w:sz w:val="24"/>
      <w:szCs w:val="20"/>
    </w:rPr>
  </w:style>
  <w:style w:type="character" w:styleId="LineNumber">
    <w:name w:val="line number"/>
    <w:basedOn w:val="DefaultParagraphFont"/>
    <w:uiPriority w:val="99"/>
    <w:semiHidden/>
    <w:unhideWhenUsed/>
    <w:rsid w:val="00AF4CEC"/>
  </w:style>
  <w:style w:type="paragraph" w:styleId="Header">
    <w:name w:val="header"/>
    <w:basedOn w:val="Normal"/>
    <w:link w:val="HeaderChar"/>
    <w:uiPriority w:val="99"/>
    <w:semiHidden/>
    <w:unhideWhenUsed/>
    <w:rsid w:val="00AF4CEC"/>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semiHidden/>
    <w:rsid w:val="00AF4CEC"/>
  </w:style>
  <w:style w:type="paragraph" w:styleId="Footer">
    <w:name w:val="footer"/>
    <w:basedOn w:val="Normal"/>
    <w:link w:val="FooterChar"/>
    <w:uiPriority w:val="99"/>
    <w:semiHidden/>
    <w:unhideWhenUsed/>
    <w:rsid w:val="00AF4CEC"/>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semiHidden/>
    <w:rsid w:val="00AF4CEC"/>
  </w:style>
  <w:style w:type="character" w:styleId="Hyperlink">
    <w:name w:val="Hyperlink"/>
    <w:basedOn w:val="DefaultParagraphFont"/>
    <w:semiHidden/>
    <w:rsid w:val="0052555A"/>
    <w:rPr>
      <w:color w:val="0000FF"/>
      <w:u w:val="single"/>
    </w:rPr>
  </w:style>
  <w:style w:type="character" w:customStyle="1" w:styleId="apple-converted-space">
    <w:name w:val="apple-converted-space"/>
    <w:basedOn w:val="DefaultParagraphFont"/>
    <w:rsid w:val="0052555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Pages>
  <Words>591</Words>
  <Characters>3372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cecilia</dc:creator>
  <cp:keywords/>
  <dc:description/>
  <cp:lastModifiedBy>cecilia</cp:lastModifiedBy>
  <cp:revision>2</cp:revision>
  <dcterms:created xsi:type="dcterms:W3CDTF">2018-09-17T08:31:00Z</dcterms:created>
  <dcterms:modified xsi:type="dcterms:W3CDTF">2018-09-17T09:56:00Z</dcterms:modified>
</cp:coreProperties>
</file>