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B6" w:rsidRDefault="00825DB6"/>
    <w:p w:rsidR="00A74B4E" w:rsidRDefault="00A74B4E"/>
    <w:p w:rsidR="00A74B4E" w:rsidRDefault="00A74B4E"/>
    <w:p w:rsidR="00A74B4E" w:rsidRDefault="00A74B4E"/>
    <w:p w:rsidR="00A74B4E" w:rsidRDefault="00A74B4E"/>
    <w:p w:rsidR="00A74B4E" w:rsidRDefault="00A74B4E"/>
    <w:p w:rsidR="00A74B4E" w:rsidRDefault="00A74B4E"/>
    <w:p w:rsidR="00A74B4E" w:rsidRDefault="00A74B4E"/>
    <w:p w:rsidR="00A74B4E" w:rsidRDefault="00A74B4E"/>
    <w:p w:rsidR="00A74B4E" w:rsidRPr="008D2A99" w:rsidRDefault="00A74B4E" w:rsidP="00A74B4E">
      <w:pPr>
        <w:jc w:val="center"/>
        <w:rPr>
          <w:rFonts w:ascii="Times New Roman" w:hAnsi="Times New Roman" w:cs="Times New Roman"/>
          <w:sz w:val="24"/>
          <w:szCs w:val="24"/>
        </w:rPr>
      </w:pPr>
      <w:r>
        <w:rPr>
          <w:rFonts w:ascii="Times New Roman" w:hAnsi="Times New Roman" w:cs="Times New Roman"/>
          <w:sz w:val="24"/>
          <w:szCs w:val="24"/>
        </w:rPr>
        <w:t>Managing Dynamics 3</w:t>
      </w:r>
    </w:p>
    <w:p w:rsidR="00A74B4E" w:rsidRPr="00434F89" w:rsidRDefault="00A74B4E" w:rsidP="00A74B4E">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A74B4E" w:rsidRDefault="00A74B4E" w:rsidP="00A74B4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A74B4E" w:rsidRDefault="00A74B4E" w:rsidP="00A74B4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74B4E" w:rsidRDefault="00A74B4E" w:rsidP="00A74B4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A74B4E">
      <w:pPr>
        <w:jc w:val="center"/>
      </w:pPr>
    </w:p>
    <w:p w:rsidR="00A74B4E" w:rsidRDefault="00A74B4E" w:rsidP="007C68E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Managing Dynamics 3</w:t>
      </w:r>
    </w:p>
    <w:p w:rsidR="00CC5CE4" w:rsidRPr="00CC5CE4"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 xml:space="preserve">Organization change is the process where an organization transforms its methods, business strategies to enable it to move from the current state to the desired state. In most cases, the dynamic nature of the business environment or the need to capitalize on the business opportunities is what prompts most companies to change. The change may occur in a myriad of forms including mergers or acquisitions, layoffs, the introduction of new methods or a company expanding its operations. Whichever form of change that occurs in the organization, it is essential to have a well laid out plan for it to work and also to reduce the resistance that they may face from the employees. </w:t>
      </w:r>
    </w:p>
    <w:p w:rsidR="00CC5CE4" w:rsidRPr="00CC5CE4"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When we talk of organizational change due to the changes in the business environments, we cannot overlook the organizational changes in companies in Saudi Arabia. This is prompted by the economic slowdown that has taken place in the country in the recent years due to the fluctuating oil prices</w:t>
      </w:r>
      <w:sdt>
        <w:sdtPr>
          <w:rPr>
            <w:rFonts w:ascii="Times New Roman" w:hAnsi="Times New Roman" w:cs="Times New Roman"/>
            <w:sz w:val="24"/>
            <w:szCs w:val="24"/>
          </w:rPr>
          <w:id w:val="-1005207715"/>
          <w:citation/>
        </w:sdtPr>
        <w:sdtContent>
          <w:r w:rsidR="004560D0">
            <w:rPr>
              <w:rFonts w:ascii="Times New Roman" w:hAnsi="Times New Roman" w:cs="Times New Roman"/>
              <w:sz w:val="24"/>
              <w:szCs w:val="24"/>
            </w:rPr>
            <w:fldChar w:fldCharType="begin"/>
          </w:r>
          <w:r w:rsidR="004560D0">
            <w:rPr>
              <w:rFonts w:ascii="Times New Roman" w:hAnsi="Times New Roman" w:cs="Times New Roman"/>
              <w:sz w:val="24"/>
              <w:szCs w:val="24"/>
            </w:rPr>
            <w:instrText xml:space="preserve"> CITATION Ara17 \l 1033 </w:instrText>
          </w:r>
          <w:r w:rsidR="004560D0">
            <w:rPr>
              <w:rFonts w:ascii="Times New Roman" w:hAnsi="Times New Roman" w:cs="Times New Roman"/>
              <w:sz w:val="24"/>
              <w:szCs w:val="24"/>
            </w:rPr>
            <w:fldChar w:fldCharType="separate"/>
          </w:r>
          <w:r w:rsidR="004560D0">
            <w:rPr>
              <w:rFonts w:ascii="Times New Roman" w:hAnsi="Times New Roman" w:cs="Times New Roman"/>
              <w:noProof/>
              <w:sz w:val="24"/>
              <w:szCs w:val="24"/>
            </w:rPr>
            <w:t xml:space="preserve"> </w:t>
          </w:r>
          <w:r w:rsidR="004560D0" w:rsidRPr="004560D0">
            <w:rPr>
              <w:rFonts w:ascii="Times New Roman" w:hAnsi="Times New Roman" w:cs="Times New Roman"/>
              <w:noProof/>
              <w:sz w:val="24"/>
              <w:szCs w:val="24"/>
            </w:rPr>
            <w:t>(Arab News, 2017)</w:t>
          </w:r>
          <w:r w:rsidR="004560D0">
            <w:rPr>
              <w:rFonts w:ascii="Times New Roman" w:hAnsi="Times New Roman" w:cs="Times New Roman"/>
              <w:sz w:val="24"/>
              <w:szCs w:val="24"/>
            </w:rPr>
            <w:fldChar w:fldCharType="end"/>
          </w:r>
        </w:sdtContent>
      </w:sdt>
      <w:r w:rsidRPr="00CC5CE4">
        <w:rPr>
          <w:rFonts w:ascii="Times New Roman" w:hAnsi="Times New Roman" w:cs="Times New Roman"/>
          <w:sz w:val="24"/>
          <w:szCs w:val="24"/>
        </w:rPr>
        <w:t xml:space="preserve">. As a result, most companies in the country have taken drastic actions to ensure their survival in the now harsh business environment. Survival means modifying processes, methods, and strategies to ensure that they are not listed as embattled companies. With that said,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is one of the firms that has undergone organizational change by acquiring the Al Safi Group of companies.</w:t>
      </w:r>
    </w:p>
    <w:p w:rsidR="00CC5CE4" w:rsidRPr="00CC5CE4"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The National Agricultural Development Company (</w:t>
      </w:r>
      <w:r w:rsidR="00091CF7">
        <w:rPr>
          <w:rFonts w:ascii="Times New Roman" w:hAnsi="Times New Roman" w:cs="Times New Roman"/>
          <w:sz w:val="24"/>
          <w:szCs w:val="24"/>
        </w:rPr>
        <w:t>NADEC</w:t>
      </w:r>
      <w:r w:rsidRPr="00CC5CE4">
        <w:rPr>
          <w:rFonts w:ascii="Times New Roman" w:hAnsi="Times New Roman" w:cs="Times New Roman"/>
          <w:sz w:val="24"/>
          <w:szCs w:val="24"/>
        </w:rPr>
        <w:t>) is one of the largest food-processing and agricultural companies in Africa and the Middle East. It is partly owned by the government which has 20% of shares and the rest is publicly traded in the Saudi Arabia Stock Exchange</w:t>
      </w:r>
      <w:sdt>
        <w:sdtPr>
          <w:rPr>
            <w:rFonts w:ascii="Times New Roman" w:hAnsi="Times New Roman" w:cs="Times New Roman"/>
            <w:sz w:val="24"/>
            <w:szCs w:val="24"/>
          </w:rPr>
          <w:id w:val="-1366665570"/>
          <w:citation/>
        </w:sdtPr>
        <w:sdtContent>
          <w:r w:rsidR="004560D0">
            <w:rPr>
              <w:rFonts w:ascii="Times New Roman" w:hAnsi="Times New Roman" w:cs="Times New Roman"/>
              <w:sz w:val="24"/>
              <w:szCs w:val="24"/>
            </w:rPr>
            <w:fldChar w:fldCharType="begin"/>
          </w:r>
          <w:r w:rsidR="004560D0">
            <w:rPr>
              <w:rFonts w:ascii="Times New Roman" w:hAnsi="Times New Roman" w:cs="Times New Roman"/>
              <w:sz w:val="24"/>
              <w:szCs w:val="24"/>
            </w:rPr>
            <w:instrText xml:space="preserve"> CITATION NAD18 \l 1033 </w:instrText>
          </w:r>
          <w:r w:rsidR="004560D0">
            <w:rPr>
              <w:rFonts w:ascii="Times New Roman" w:hAnsi="Times New Roman" w:cs="Times New Roman"/>
              <w:sz w:val="24"/>
              <w:szCs w:val="24"/>
            </w:rPr>
            <w:fldChar w:fldCharType="separate"/>
          </w:r>
          <w:r w:rsidR="004560D0">
            <w:rPr>
              <w:rFonts w:ascii="Times New Roman" w:hAnsi="Times New Roman" w:cs="Times New Roman"/>
              <w:noProof/>
              <w:sz w:val="24"/>
              <w:szCs w:val="24"/>
            </w:rPr>
            <w:t xml:space="preserve"> </w:t>
          </w:r>
          <w:r w:rsidR="004560D0" w:rsidRPr="004560D0">
            <w:rPr>
              <w:rFonts w:ascii="Times New Roman" w:hAnsi="Times New Roman" w:cs="Times New Roman"/>
              <w:noProof/>
              <w:sz w:val="24"/>
              <w:szCs w:val="24"/>
            </w:rPr>
            <w:t>("NADEC", 2018)</w:t>
          </w:r>
          <w:r w:rsidR="004560D0">
            <w:rPr>
              <w:rFonts w:ascii="Times New Roman" w:hAnsi="Times New Roman" w:cs="Times New Roman"/>
              <w:sz w:val="24"/>
              <w:szCs w:val="24"/>
            </w:rPr>
            <w:fldChar w:fldCharType="end"/>
          </w:r>
        </w:sdtContent>
      </w:sdt>
      <w:r w:rsidRPr="00CC5CE4">
        <w:rPr>
          <w:rFonts w:ascii="Times New Roman" w:hAnsi="Times New Roman" w:cs="Times New Roman"/>
          <w:sz w:val="24"/>
          <w:szCs w:val="24"/>
        </w:rPr>
        <w:t xml:space="preserve">. The company is mostly known for its healthy and tasty nutritional products such as cheese, fresh milk, yogurt and a wide range of fruit juices. The company always strives to meet the needs of their consumers by ensuring that they offer quality and valuable </w:t>
      </w:r>
      <w:r w:rsidRPr="00CC5CE4">
        <w:rPr>
          <w:rFonts w:ascii="Times New Roman" w:hAnsi="Times New Roman" w:cs="Times New Roman"/>
          <w:sz w:val="24"/>
          <w:szCs w:val="24"/>
        </w:rPr>
        <w:lastRenderedPageBreak/>
        <w:t xml:space="preserve">products. The desire to continue serving their customers better may have prompted the company to acquire Al Safi Group of companies which is French Food conglomerate. While the primary reason behind the acquisition is to ensure they provide top-notch products to their customers, the harsh economic conditions in Saudi Arabia also had a role to play since merging enables the company to save on costs significantly. Furthermore, the acquisition allow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to expand its operations globally and also allow both companies to afford the benefits that were </w:t>
      </w:r>
      <w:r w:rsidR="003C449A">
        <w:rPr>
          <w:rFonts w:ascii="Times New Roman" w:hAnsi="Times New Roman" w:cs="Times New Roman"/>
          <w:sz w:val="24"/>
          <w:szCs w:val="24"/>
        </w:rPr>
        <w:t xml:space="preserve">previously </w:t>
      </w:r>
      <w:r w:rsidRPr="00CC5CE4">
        <w:rPr>
          <w:rFonts w:ascii="Times New Roman" w:hAnsi="Times New Roman" w:cs="Times New Roman"/>
          <w:sz w:val="24"/>
          <w:szCs w:val="24"/>
        </w:rPr>
        <w:t>not within their reach.</w:t>
      </w:r>
    </w:p>
    <w:p w:rsidR="00CC5CE4" w:rsidRPr="00CC5CE4"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 xml:space="preserve">Mergers and acquisitions take time since they are a gradual process that involves several processes. For instance, the acquisition by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took time before the entire process was finalized. To begin with, the valuation was done for both companies to determine their position in the market and their viability once the merger was complete.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market value as of the time of the merger was $ 853 million (Aureliano, 2018). The companies first entered into a non-binding agreement to determine whether the merger would be possible. Afterward, the company had a memorandum of understanding (MOU) for six months where they conducted commercial, financial and legal due diligence concerning the acquisition (Arab News, 2017). Under the memorandum,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proposed to purchase all Al Safi Group shares. In turn, this would allow the Al Safi Group’s current shareholders to get new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shares.</w:t>
      </w:r>
    </w:p>
    <w:p w:rsidR="00CC5CE4" w:rsidRPr="00CC5CE4"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 xml:space="preserve">After the confirmation,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announced in May 2018 that there was a definitive purchase agreement where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would acquire 100% of Al Safi Group’s shares which would result in a capital increase of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’s shares. There were several stakeholders involved in the acquisition process to ensure that everything went as planned. Each company appointed individuals that would be actively engaged in the entire process. For instance,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appointed a financial advisor and a legal advisor. Morgan Stanley Saudi Arabia was selected as the </w:t>
      </w:r>
      <w:r w:rsidRPr="00CC5CE4">
        <w:rPr>
          <w:rFonts w:ascii="Times New Roman" w:hAnsi="Times New Roman" w:cs="Times New Roman"/>
          <w:sz w:val="24"/>
          <w:szCs w:val="24"/>
        </w:rPr>
        <w:lastRenderedPageBreak/>
        <w:t xml:space="preserve">company’s financial advisor while AS &amp; H in association with Clifford Chance were </w:t>
      </w:r>
      <w:r w:rsidR="00091CF7">
        <w:rPr>
          <w:rFonts w:ascii="Times New Roman" w:hAnsi="Times New Roman" w:cs="Times New Roman"/>
          <w:sz w:val="24"/>
          <w:szCs w:val="24"/>
        </w:rPr>
        <w:t>NADEC</w:t>
      </w:r>
      <w:r w:rsidRPr="00CC5CE4">
        <w:rPr>
          <w:rFonts w:ascii="Times New Roman" w:hAnsi="Times New Roman" w:cs="Times New Roman"/>
          <w:sz w:val="24"/>
          <w:szCs w:val="24"/>
        </w:rPr>
        <w:t>’S legal advisors (Patrini, 2018). As for Al Safi Group, they selected Baker &amp; Mackenzie Limited as their legal advisor.</w:t>
      </w:r>
    </w:p>
    <w:p w:rsidR="00CC5CE4" w:rsidRPr="00CC5CE4"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 xml:space="preserve">Mostly, all the processes of the merger were successful. Notably, the valuation process and the MOU which entailed the financial and the legal due diligence was successful. This is attributed to the fact that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was able to acquire 100% shares of Al Safi Group. As a result, the company would get various benefits following the merger. For instance,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would gain a strong market position in the dairy market by becoming the leading dairy and Beverage Company in Saudi Arabia region. The great positioning in the market would enable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to take advantage of the future growth opportunities that are likely to occur in Saudi Arabia. The growth opportunities would also put the firm in a strategic position where they can expand their operations in countries with potential growth opportunities such as Iraq, UAE, and Lebanon ("</w:t>
      </w:r>
      <w:r w:rsidR="00091CF7">
        <w:rPr>
          <w:rFonts w:ascii="Times New Roman" w:hAnsi="Times New Roman" w:cs="Times New Roman"/>
          <w:sz w:val="24"/>
          <w:szCs w:val="24"/>
        </w:rPr>
        <w:t>NADEC</w:t>
      </w:r>
      <w:r w:rsidRPr="00CC5CE4">
        <w:rPr>
          <w:rFonts w:ascii="Times New Roman" w:hAnsi="Times New Roman" w:cs="Times New Roman"/>
          <w:sz w:val="24"/>
          <w:szCs w:val="24"/>
        </w:rPr>
        <w:t>," 2018).</w:t>
      </w:r>
    </w:p>
    <w:p w:rsidR="00CC5CE4" w:rsidRPr="00CC5CE4"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Also, based on the outcome of the merger between the two companies, it is evident that each process that the company used in the entire process was</w:t>
      </w:r>
      <w:r w:rsidR="004E10DE">
        <w:rPr>
          <w:rFonts w:ascii="Times New Roman" w:hAnsi="Times New Roman" w:cs="Times New Roman"/>
          <w:sz w:val="24"/>
          <w:szCs w:val="24"/>
        </w:rPr>
        <w:t xml:space="preserve"> a success</w:t>
      </w:r>
      <w:r w:rsidRPr="00CC5CE4">
        <w:rPr>
          <w:rFonts w:ascii="Times New Roman" w:hAnsi="Times New Roman" w:cs="Times New Roman"/>
          <w:sz w:val="24"/>
          <w:szCs w:val="24"/>
        </w:rPr>
        <w:t>. Perhaps, the company’s method of initiating the change until its implementation is what enhanced its</w:t>
      </w:r>
      <w:r w:rsidR="004E10DE">
        <w:rPr>
          <w:rFonts w:ascii="Times New Roman" w:hAnsi="Times New Roman" w:cs="Times New Roman"/>
          <w:sz w:val="24"/>
          <w:szCs w:val="24"/>
        </w:rPr>
        <w:t xml:space="preserve"> positive outcome</w:t>
      </w:r>
      <w:r w:rsidRPr="00CC5CE4">
        <w:rPr>
          <w:rFonts w:ascii="Times New Roman" w:hAnsi="Times New Roman" w:cs="Times New Roman"/>
          <w:sz w:val="24"/>
          <w:szCs w:val="24"/>
        </w:rPr>
        <w:t>. For instance, the fact that the companies took six months of evaluating the implications of the change process is what increased the company’s success. Also, the involvement of the relevant stakeholders especially the shareholders of the Al Safi Group made the transition process easier.</w:t>
      </w:r>
    </w:p>
    <w:p w:rsidR="00C05B56" w:rsidRDefault="00CC5CE4" w:rsidP="00CC5CE4">
      <w:pPr>
        <w:spacing w:line="480" w:lineRule="auto"/>
        <w:ind w:firstLine="720"/>
        <w:rPr>
          <w:rFonts w:ascii="Times New Roman" w:hAnsi="Times New Roman" w:cs="Times New Roman"/>
          <w:sz w:val="24"/>
          <w:szCs w:val="24"/>
        </w:rPr>
      </w:pPr>
      <w:r w:rsidRPr="00CC5CE4">
        <w:rPr>
          <w:rFonts w:ascii="Times New Roman" w:hAnsi="Times New Roman" w:cs="Times New Roman"/>
          <w:sz w:val="24"/>
          <w:szCs w:val="24"/>
        </w:rPr>
        <w:t xml:space="preserve">Therefore, we can conclude that the organizational change brought about by the merger was successful following the benefits that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gets from the entire process. The change was gradual since the merger entailed several processes that required time. Based o</w:t>
      </w:r>
      <w:r w:rsidR="004E10DE">
        <w:rPr>
          <w:rFonts w:ascii="Times New Roman" w:hAnsi="Times New Roman" w:cs="Times New Roman"/>
          <w:sz w:val="24"/>
          <w:szCs w:val="24"/>
        </w:rPr>
        <w:t>n this outcome</w:t>
      </w:r>
      <w:bookmarkStart w:id="0" w:name="_GoBack"/>
      <w:bookmarkEnd w:id="0"/>
      <w:r w:rsidRPr="00CC5CE4">
        <w:rPr>
          <w:rFonts w:ascii="Times New Roman" w:hAnsi="Times New Roman" w:cs="Times New Roman"/>
          <w:sz w:val="24"/>
          <w:szCs w:val="24"/>
        </w:rPr>
        <w:t xml:space="preserve">, </w:t>
      </w:r>
      <w:r w:rsidRPr="00CC5CE4">
        <w:rPr>
          <w:rFonts w:ascii="Times New Roman" w:hAnsi="Times New Roman" w:cs="Times New Roman"/>
          <w:sz w:val="24"/>
          <w:szCs w:val="24"/>
        </w:rPr>
        <w:lastRenderedPageBreak/>
        <w:t xml:space="preserve">other companies ought to learn from </w:t>
      </w:r>
      <w:r w:rsidR="00091CF7">
        <w:rPr>
          <w:rFonts w:ascii="Times New Roman" w:hAnsi="Times New Roman" w:cs="Times New Roman"/>
          <w:sz w:val="24"/>
          <w:szCs w:val="24"/>
        </w:rPr>
        <w:t>NADEC</w:t>
      </w:r>
      <w:r w:rsidRPr="00CC5CE4">
        <w:rPr>
          <w:rFonts w:ascii="Times New Roman" w:hAnsi="Times New Roman" w:cs="Times New Roman"/>
          <w:sz w:val="24"/>
          <w:szCs w:val="24"/>
        </w:rPr>
        <w:t xml:space="preserve"> especially when initiating and implementing change through mergers and acquisitions.</w:t>
      </w: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CC5CE4">
      <w:pPr>
        <w:spacing w:line="480" w:lineRule="auto"/>
        <w:ind w:firstLine="720"/>
        <w:rPr>
          <w:rFonts w:ascii="Times New Roman" w:hAnsi="Times New Roman" w:cs="Times New Roman"/>
          <w:sz w:val="24"/>
          <w:szCs w:val="24"/>
        </w:rPr>
      </w:pPr>
    </w:p>
    <w:p w:rsidR="00091CF7" w:rsidRDefault="00091CF7" w:rsidP="00091CF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91CF7" w:rsidRPr="00091CF7" w:rsidRDefault="00091CF7" w:rsidP="00091CF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Pr="00091CF7">
        <w:rPr>
          <w:rFonts w:ascii="Times New Roman" w:hAnsi="Times New Roman" w:cs="Times New Roman"/>
          <w:noProof/>
          <w:sz w:val="24"/>
          <w:szCs w:val="24"/>
        </w:rPr>
        <w:t xml:space="preserve">Arab News. (2017). Saudi food firms NADEC, Al Safi Danone to discuss possible merger. </w:t>
      </w:r>
      <w:r w:rsidRPr="00091CF7">
        <w:rPr>
          <w:rFonts w:ascii="Times New Roman" w:hAnsi="Times New Roman" w:cs="Times New Roman"/>
          <w:i/>
          <w:iCs/>
          <w:noProof/>
          <w:sz w:val="24"/>
          <w:szCs w:val="24"/>
        </w:rPr>
        <w:t>Arab News</w:t>
      </w:r>
      <w:r w:rsidRPr="00091CF7">
        <w:rPr>
          <w:rFonts w:ascii="Times New Roman" w:hAnsi="Times New Roman" w:cs="Times New Roman"/>
          <w:noProof/>
          <w:sz w:val="24"/>
          <w:szCs w:val="24"/>
        </w:rPr>
        <w:t xml:space="preserve">. Retrieved 18 Sep 2018 from </w:t>
      </w:r>
      <w:hyperlink r:id="rId7" w:history="1">
        <w:r w:rsidRPr="00091CF7">
          <w:rPr>
            <w:rStyle w:val="Hyperlink"/>
            <w:rFonts w:ascii="Times New Roman" w:hAnsi="Times New Roman" w:cs="Times New Roman"/>
            <w:sz w:val="24"/>
            <w:szCs w:val="24"/>
          </w:rPr>
          <w:t>http://www.arabnews.com/node/1174401/business-economy</w:t>
        </w:r>
      </w:hyperlink>
    </w:p>
    <w:p w:rsidR="00091CF7" w:rsidRPr="00091CF7" w:rsidRDefault="00091CF7" w:rsidP="00091CF7">
      <w:pPr>
        <w:spacing w:line="480" w:lineRule="auto"/>
        <w:ind w:left="720" w:hanging="720"/>
        <w:rPr>
          <w:rFonts w:ascii="Times New Roman" w:hAnsi="Times New Roman" w:cs="Times New Roman"/>
          <w:sz w:val="24"/>
          <w:szCs w:val="24"/>
        </w:rPr>
      </w:pPr>
      <w:r w:rsidRPr="00091CF7">
        <w:rPr>
          <w:rFonts w:ascii="Times New Roman" w:hAnsi="Times New Roman" w:cs="Times New Roman"/>
          <w:noProof/>
          <w:sz w:val="24"/>
          <w:szCs w:val="24"/>
        </w:rPr>
        <w:t xml:space="preserve">Aureliano, L. (2018). Danone Being Bought by Saudi Nadec. </w:t>
      </w:r>
      <w:r w:rsidRPr="00091CF7">
        <w:rPr>
          <w:rFonts w:ascii="Times New Roman" w:hAnsi="Times New Roman" w:cs="Times New Roman"/>
          <w:i/>
          <w:iCs/>
          <w:noProof/>
          <w:sz w:val="24"/>
          <w:szCs w:val="24"/>
        </w:rPr>
        <w:t>Money Journals</w:t>
      </w:r>
      <w:r w:rsidRPr="00091CF7">
        <w:rPr>
          <w:rFonts w:ascii="Times New Roman" w:hAnsi="Times New Roman" w:cs="Times New Roman"/>
          <w:noProof/>
          <w:sz w:val="24"/>
          <w:szCs w:val="24"/>
        </w:rPr>
        <w:t>.Retrieved 18 Sep 2018 from</w:t>
      </w:r>
      <w:hyperlink r:id="rId8" w:history="1">
        <w:r w:rsidRPr="00091CF7">
          <w:rPr>
            <w:rStyle w:val="Hyperlink"/>
            <w:rFonts w:ascii="Times New Roman" w:hAnsi="Times New Roman" w:cs="Times New Roman"/>
            <w:sz w:val="24"/>
            <w:szCs w:val="24"/>
          </w:rPr>
          <w:t>https://www.moneyjournals.com/danone-bought-saudi-nadec/</w:t>
        </w:r>
      </w:hyperlink>
    </w:p>
    <w:p w:rsidR="00091CF7" w:rsidRPr="00091CF7" w:rsidRDefault="00091CF7" w:rsidP="00091CF7">
      <w:pPr>
        <w:spacing w:line="480" w:lineRule="auto"/>
        <w:ind w:left="720" w:hanging="720"/>
        <w:rPr>
          <w:rFonts w:ascii="Times New Roman" w:hAnsi="Times New Roman" w:cs="Times New Roman"/>
          <w:sz w:val="24"/>
          <w:szCs w:val="24"/>
        </w:rPr>
      </w:pPr>
      <w:r w:rsidRPr="00091CF7">
        <w:rPr>
          <w:rFonts w:ascii="Times New Roman" w:hAnsi="Times New Roman" w:cs="Times New Roman"/>
          <w:noProof/>
          <w:sz w:val="24"/>
          <w:szCs w:val="24"/>
        </w:rPr>
        <w:t xml:space="preserve">"NADEC". (2018). NADEC acquire Al Safi Danone Company. Retrieved 18 Sep 2018 from </w:t>
      </w:r>
      <w:hyperlink r:id="rId9" w:history="1">
        <w:r w:rsidRPr="00091CF7">
          <w:rPr>
            <w:rStyle w:val="Hyperlink"/>
            <w:rFonts w:ascii="Times New Roman" w:hAnsi="Times New Roman" w:cs="Times New Roman"/>
            <w:sz w:val="24"/>
            <w:szCs w:val="24"/>
          </w:rPr>
          <w:t>https://www.nadec.com.sa/Investors/FullAnnouncement/tabid/256/articleId/263/articlesListTabId/254/articlesListModId/735/articleDetailsModId/740/listType/gridWithContent/language/en-US/Default.aspx</w:t>
        </w:r>
      </w:hyperlink>
    </w:p>
    <w:p w:rsidR="00091CF7" w:rsidRPr="00091CF7" w:rsidRDefault="00091CF7" w:rsidP="00091CF7">
      <w:pPr>
        <w:spacing w:line="480" w:lineRule="auto"/>
        <w:ind w:left="720" w:hanging="720"/>
        <w:rPr>
          <w:rFonts w:ascii="Times New Roman" w:hAnsi="Times New Roman" w:cs="Times New Roman"/>
          <w:sz w:val="24"/>
          <w:szCs w:val="24"/>
        </w:rPr>
      </w:pPr>
      <w:r w:rsidRPr="00091CF7">
        <w:rPr>
          <w:rFonts w:ascii="Times New Roman" w:hAnsi="Times New Roman" w:cs="Times New Roman"/>
          <w:noProof/>
          <w:sz w:val="24"/>
          <w:szCs w:val="24"/>
        </w:rPr>
        <w:t xml:space="preserve">Patrini, M. (2018). NADEC’s acquisition of Al Safi Danone Company (ASD). </w:t>
      </w:r>
      <w:r w:rsidRPr="00091CF7">
        <w:rPr>
          <w:rFonts w:ascii="Times New Roman" w:hAnsi="Times New Roman" w:cs="Times New Roman"/>
          <w:i/>
          <w:iCs/>
          <w:noProof/>
          <w:sz w:val="24"/>
          <w:szCs w:val="24"/>
        </w:rPr>
        <w:t>Global Legal Chronicle</w:t>
      </w:r>
      <w:r w:rsidRPr="00091CF7">
        <w:rPr>
          <w:rFonts w:ascii="Times New Roman" w:hAnsi="Times New Roman" w:cs="Times New Roman"/>
          <w:noProof/>
          <w:sz w:val="24"/>
          <w:szCs w:val="24"/>
        </w:rPr>
        <w:t xml:space="preserve">.Retrieved 18 Sep 2018 from </w:t>
      </w:r>
      <w:hyperlink r:id="rId10" w:history="1">
        <w:r w:rsidRPr="00091CF7">
          <w:rPr>
            <w:rStyle w:val="Hyperlink"/>
            <w:rFonts w:ascii="Times New Roman" w:hAnsi="Times New Roman" w:cs="Times New Roman"/>
            <w:sz w:val="24"/>
            <w:szCs w:val="24"/>
          </w:rPr>
          <w:t>http://www.globallegalchronicle.com/nadecs-acquisition-of-al-safi-danone-company-asd/</w:t>
        </w:r>
      </w:hyperlink>
    </w:p>
    <w:p w:rsidR="00091CF7" w:rsidRDefault="00091CF7" w:rsidP="00091CF7">
      <w:pPr>
        <w:pStyle w:val="Bibliography"/>
        <w:ind w:left="720" w:hanging="720"/>
        <w:rPr>
          <w:noProof/>
        </w:rPr>
      </w:pPr>
    </w:p>
    <w:p w:rsidR="00091CF7" w:rsidRDefault="00091CF7" w:rsidP="00091CF7">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p w:rsidR="00091CF7" w:rsidRPr="00A74B4E" w:rsidRDefault="00091CF7" w:rsidP="00CC5CE4">
      <w:pPr>
        <w:spacing w:line="480" w:lineRule="auto"/>
        <w:ind w:firstLine="720"/>
        <w:rPr>
          <w:rFonts w:ascii="Times New Roman" w:hAnsi="Times New Roman" w:cs="Times New Roman"/>
          <w:sz w:val="24"/>
          <w:szCs w:val="24"/>
        </w:rPr>
      </w:pPr>
    </w:p>
    <w:sectPr w:rsidR="00091CF7" w:rsidRPr="00A74B4E" w:rsidSect="00A74B4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87A" w:rsidRDefault="00A9087A" w:rsidP="00A74B4E">
      <w:pPr>
        <w:spacing w:after="0" w:line="240" w:lineRule="auto"/>
      </w:pPr>
      <w:r>
        <w:separator/>
      </w:r>
    </w:p>
  </w:endnote>
  <w:endnote w:type="continuationSeparator" w:id="0">
    <w:p w:rsidR="00A9087A" w:rsidRDefault="00A9087A" w:rsidP="00A7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87A" w:rsidRDefault="00A9087A" w:rsidP="00A74B4E">
      <w:pPr>
        <w:spacing w:after="0" w:line="240" w:lineRule="auto"/>
      </w:pPr>
      <w:r>
        <w:separator/>
      </w:r>
    </w:p>
  </w:footnote>
  <w:footnote w:type="continuationSeparator" w:id="0">
    <w:p w:rsidR="00A9087A" w:rsidRDefault="00A9087A" w:rsidP="00A74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4E" w:rsidRPr="00A74B4E" w:rsidRDefault="00A74B4E" w:rsidP="00A74B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MANAGING DYNAMICS 3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4E10DE">
      <w:rPr>
        <w:rFonts w:ascii="Times New Roman" w:hAnsi="Times New Roman" w:cs="Times New Roman"/>
        <w:noProof/>
        <w:sz w:val="24"/>
        <w:szCs w:val="24"/>
      </w:rPr>
      <w:t>5</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4E" w:rsidRDefault="00A74B4E" w:rsidP="00A74B4E">
    <w:pPr>
      <w:pStyle w:val="Header"/>
    </w:pPr>
    <w:r>
      <w:rPr>
        <w:rFonts w:ascii="Times New Roman" w:hAnsi="Times New Roman" w:cs="Times New Roman"/>
        <w:color w:val="000000" w:themeColor="text1"/>
        <w:sz w:val="24"/>
        <w:szCs w:val="24"/>
      </w:rPr>
      <w:t>Running head: MANAGING DYNAMICS 3                                                                                  1</w:t>
    </w:r>
  </w:p>
  <w:p w:rsidR="00A74B4E" w:rsidRDefault="00A74B4E">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4E"/>
    <w:rsid w:val="00005427"/>
    <w:rsid w:val="0001058B"/>
    <w:rsid w:val="00045FEF"/>
    <w:rsid w:val="00091CF7"/>
    <w:rsid w:val="0009718F"/>
    <w:rsid w:val="000A587D"/>
    <w:rsid w:val="000B71F8"/>
    <w:rsid w:val="000C031B"/>
    <w:rsid w:val="000F31EA"/>
    <w:rsid w:val="00134577"/>
    <w:rsid w:val="001723B3"/>
    <w:rsid w:val="0019059E"/>
    <w:rsid w:val="00193221"/>
    <w:rsid w:val="001A0712"/>
    <w:rsid w:val="001A2A31"/>
    <w:rsid w:val="001D14FA"/>
    <w:rsid w:val="001E5ACE"/>
    <w:rsid w:val="001F4507"/>
    <w:rsid w:val="002147F0"/>
    <w:rsid w:val="00214831"/>
    <w:rsid w:val="002C5572"/>
    <w:rsid w:val="003237DE"/>
    <w:rsid w:val="00334881"/>
    <w:rsid w:val="00365791"/>
    <w:rsid w:val="00370DA5"/>
    <w:rsid w:val="003C449A"/>
    <w:rsid w:val="0044208A"/>
    <w:rsid w:val="004560D0"/>
    <w:rsid w:val="00475CD3"/>
    <w:rsid w:val="004E10DE"/>
    <w:rsid w:val="004E270C"/>
    <w:rsid w:val="00504226"/>
    <w:rsid w:val="005300EC"/>
    <w:rsid w:val="00573CF6"/>
    <w:rsid w:val="005A04C2"/>
    <w:rsid w:val="005B2D23"/>
    <w:rsid w:val="005D2518"/>
    <w:rsid w:val="005E794D"/>
    <w:rsid w:val="00602F5B"/>
    <w:rsid w:val="00653A30"/>
    <w:rsid w:val="00696565"/>
    <w:rsid w:val="006A3EF3"/>
    <w:rsid w:val="006B3C88"/>
    <w:rsid w:val="0073775E"/>
    <w:rsid w:val="00757B47"/>
    <w:rsid w:val="007808E7"/>
    <w:rsid w:val="007A689D"/>
    <w:rsid w:val="007C68E4"/>
    <w:rsid w:val="008017B2"/>
    <w:rsid w:val="00825DB6"/>
    <w:rsid w:val="008A3FFD"/>
    <w:rsid w:val="008A7445"/>
    <w:rsid w:val="008C7BC7"/>
    <w:rsid w:val="008F1470"/>
    <w:rsid w:val="00932A40"/>
    <w:rsid w:val="009670C3"/>
    <w:rsid w:val="009B1803"/>
    <w:rsid w:val="009B3C54"/>
    <w:rsid w:val="009F0488"/>
    <w:rsid w:val="009F7DA5"/>
    <w:rsid w:val="00A23594"/>
    <w:rsid w:val="00A32C5F"/>
    <w:rsid w:val="00A36936"/>
    <w:rsid w:val="00A45C97"/>
    <w:rsid w:val="00A74B4E"/>
    <w:rsid w:val="00A9087A"/>
    <w:rsid w:val="00B022DD"/>
    <w:rsid w:val="00B16A14"/>
    <w:rsid w:val="00B6427B"/>
    <w:rsid w:val="00C05B56"/>
    <w:rsid w:val="00C06836"/>
    <w:rsid w:val="00C1463F"/>
    <w:rsid w:val="00C87CD3"/>
    <w:rsid w:val="00CA579E"/>
    <w:rsid w:val="00CB2E5E"/>
    <w:rsid w:val="00CC5CE4"/>
    <w:rsid w:val="00CE4338"/>
    <w:rsid w:val="00D85966"/>
    <w:rsid w:val="00D96972"/>
    <w:rsid w:val="00DA5E22"/>
    <w:rsid w:val="00DE5295"/>
    <w:rsid w:val="00E457E0"/>
    <w:rsid w:val="00E94DFF"/>
    <w:rsid w:val="00EB3ED5"/>
    <w:rsid w:val="00F74E94"/>
    <w:rsid w:val="00F82708"/>
    <w:rsid w:val="00FD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3D02B-8FD2-40F1-A154-55FE56FC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B4E"/>
  </w:style>
  <w:style w:type="paragraph" w:styleId="Footer">
    <w:name w:val="footer"/>
    <w:basedOn w:val="Normal"/>
    <w:link w:val="FooterChar"/>
    <w:uiPriority w:val="99"/>
    <w:unhideWhenUsed/>
    <w:rsid w:val="00A74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B4E"/>
  </w:style>
  <w:style w:type="paragraph" w:styleId="Bibliography">
    <w:name w:val="Bibliography"/>
    <w:basedOn w:val="Normal"/>
    <w:next w:val="Normal"/>
    <w:uiPriority w:val="37"/>
    <w:unhideWhenUsed/>
    <w:rsid w:val="00091CF7"/>
  </w:style>
  <w:style w:type="character" w:styleId="Hyperlink">
    <w:name w:val="Hyperlink"/>
    <w:basedOn w:val="DefaultParagraphFont"/>
    <w:uiPriority w:val="99"/>
    <w:unhideWhenUsed/>
    <w:rsid w:val="00091C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6005">
      <w:bodyDiv w:val="1"/>
      <w:marLeft w:val="0"/>
      <w:marRight w:val="0"/>
      <w:marTop w:val="0"/>
      <w:marBottom w:val="0"/>
      <w:divBdr>
        <w:top w:val="none" w:sz="0" w:space="0" w:color="auto"/>
        <w:left w:val="none" w:sz="0" w:space="0" w:color="auto"/>
        <w:bottom w:val="none" w:sz="0" w:space="0" w:color="auto"/>
        <w:right w:val="none" w:sz="0" w:space="0" w:color="auto"/>
      </w:divBdr>
    </w:div>
    <w:div w:id="596253201">
      <w:bodyDiv w:val="1"/>
      <w:marLeft w:val="0"/>
      <w:marRight w:val="0"/>
      <w:marTop w:val="0"/>
      <w:marBottom w:val="0"/>
      <w:divBdr>
        <w:top w:val="none" w:sz="0" w:space="0" w:color="auto"/>
        <w:left w:val="none" w:sz="0" w:space="0" w:color="auto"/>
        <w:bottom w:val="none" w:sz="0" w:space="0" w:color="auto"/>
        <w:right w:val="none" w:sz="0" w:space="0" w:color="auto"/>
      </w:divBdr>
    </w:div>
    <w:div w:id="798039250">
      <w:bodyDiv w:val="1"/>
      <w:marLeft w:val="0"/>
      <w:marRight w:val="0"/>
      <w:marTop w:val="0"/>
      <w:marBottom w:val="0"/>
      <w:divBdr>
        <w:top w:val="none" w:sz="0" w:space="0" w:color="auto"/>
        <w:left w:val="none" w:sz="0" w:space="0" w:color="auto"/>
        <w:bottom w:val="none" w:sz="0" w:space="0" w:color="auto"/>
        <w:right w:val="none" w:sz="0" w:space="0" w:color="auto"/>
      </w:divBdr>
    </w:div>
    <w:div w:id="1284115547">
      <w:bodyDiv w:val="1"/>
      <w:marLeft w:val="0"/>
      <w:marRight w:val="0"/>
      <w:marTop w:val="0"/>
      <w:marBottom w:val="0"/>
      <w:divBdr>
        <w:top w:val="none" w:sz="0" w:space="0" w:color="auto"/>
        <w:left w:val="none" w:sz="0" w:space="0" w:color="auto"/>
        <w:bottom w:val="none" w:sz="0" w:space="0" w:color="auto"/>
        <w:right w:val="none" w:sz="0" w:space="0" w:color="auto"/>
      </w:divBdr>
    </w:div>
    <w:div w:id="1541821198">
      <w:bodyDiv w:val="1"/>
      <w:marLeft w:val="0"/>
      <w:marRight w:val="0"/>
      <w:marTop w:val="0"/>
      <w:marBottom w:val="0"/>
      <w:divBdr>
        <w:top w:val="none" w:sz="0" w:space="0" w:color="auto"/>
        <w:left w:val="none" w:sz="0" w:space="0" w:color="auto"/>
        <w:bottom w:val="none" w:sz="0" w:space="0" w:color="auto"/>
        <w:right w:val="none" w:sz="0" w:space="0" w:color="auto"/>
      </w:divBdr>
    </w:div>
    <w:div w:id="1947813315">
      <w:bodyDiv w:val="1"/>
      <w:marLeft w:val="0"/>
      <w:marRight w:val="0"/>
      <w:marTop w:val="0"/>
      <w:marBottom w:val="0"/>
      <w:divBdr>
        <w:top w:val="none" w:sz="0" w:space="0" w:color="auto"/>
        <w:left w:val="none" w:sz="0" w:space="0" w:color="auto"/>
        <w:bottom w:val="none" w:sz="0" w:space="0" w:color="auto"/>
        <w:right w:val="none" w:sz="0" w:space="0" w:color="auto"/>
      </w:divBdr>
    </w:div>
    <w:div w:id="20116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journals.com/danone-bought-saudi-nad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abnews.com/node/1174401/business-econom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loballegalchronicle.com/nadecs-acquisition-of-al-safi-danone-company-asd/" TargetMode="External"/><Relationship Id="rId4" Type="http://schemas.openxmlformats.org/officeDocument/2006/relationships/webSettings" Target="webSettings.xml"/><Relationship Id="rId9" Type="http://schemas.openxmlformats.org/officeDocument/2006/relationships/hyperlink" Target="https://www.nadec.com.sa/Investors/FullAnnouncement/tabid/256/articleId/263/articlesListTabId/254/articlesListModId/735/articleDetailsModId/740/listType/gridWithContent/language/en-U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Ara17</b:Tag>
    <b:SourceType>JournalArticle</b:SourceType>
    <b:Guid>{51CBB4F9-2FEA-4F75-8322-2F4DAB95D648}</b:Guid>
    <b:Title>Saudi food firms NADEC, Al Safi Danone to discuss possible merger</b:Title>
    <b:JournalName>Arab News</b:JournalName>
    <b:Year>2017</b:Year>
    <b:Author>
      <b:Author>
        <b:NameList>
          <b:Person>
            <b:Last>Arab News</b:Last>
          </b:Person>
        </b:NameList>
      </b:Author>
    </b:Author>
    <b:RefOrder>1</b:RefOrder>
  </b:Source>
  <b:Source>
    <b:Tag>Pat18</b:Tag>
    <b:SourceType>JournalArticle</b:SourceType>
    <b:Guid>{18135B18-6EA2-4E0A-B65B-B1877916B829}</b:Guid>
    <b:Title>NADEC’s acquisition of Al Safi Danone Company (ASD)</b:Title>
    <b:JournalName>Global Legal Chronicle</b:JournalName>
    <b:Year>2018</b:Year>
    <b:Author>
      <b:Author>
        <b:NameList>
          <b:Person>
            <b:Last>Patrini</b:Last>
            <b:First>Michael</b:First>
          </b:Person>
        </b:NameList>
      </b:Author>
    </b:Author>
    <b:RefOrder>3</b:RefOrder>
  </b:Source>
  <b:Source>
    <b:Tag>Aur18</b:Tag>
    <b:SourceType>JournalArticle</b:SourceType>
    <b:Guid>{348CA7E6-24F5-42F1-9D90-3DEC5B215026}</b:Guid>
    <b:Title>Danone Being Bought by Saudi Nadec</b:Title>
    <b:JournalName>Money Journals</b:JournalName>
    <b:Year>2018</b:Year>
    <b:Author>
      <b:Author>
        <b:NameList>
          <b:Person>
            <b:Last>Aureliano</b:Last>
            <b:First>Luis</b:First>
          </b:Person>
        </b:NameList>
      </b:Author>
    </b:Author>
    <b:RefOrder>4</b:RefOrder>
  </b:Source>
  <b:Source>
    <b:Tag>NAD18</b:Tag>
    <b:SourceType>JournalArticle</b:SourceType>
    <b:Guid>{91D203B2-175A-4755-BBCC-209858FB686E}</b:Guid>
    <b:Title>NADEC acquire Al Safi Danone Company</b:Title>
    <b:Year>2018</b:Year>
    <b:Author>
      <b:Author>
        <b:NameList>
          <b:Person>
            <b:Last>"NADEC"</b:Last>
          </b:Person>
        </b:NameList>
      </b:Author>
    </b:Author>
    <b:RefOrder>2</b:RefOrder>
  </b:Source>
</b:Sources>
</file>

<file path=customXml/itemProps1.xml><?xml version="1.0" encoding="utf-8"?>
<ds:datastoreItem xmlns:ds="http://schemas.openxmlformats.org/officeDocument/2006/customXml" ds:itemID="{81351AC4-12F7-4DCC-A5CD-2C6861FC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82</cp:revision>
  <dcterms:created xsi:type="dcterms:W3CDTF">2018-09-18T16:37:00Z</dcterms:created>
  <dcterms:modified xsi:type="dcterms:W3CDTF">2018-09-18T21:53:00Z</dcterms:modified>
</cp:coreProperties>
</file>