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jc w:val="center"/>
        <w:rPr>
          <w:rFonts w:ascii="Times New Roman" w:hAnsi="Times New Roman" w:cs="Times New Roman"/>
          <w:sz w:val="24"/>
          <w:szCs w:val="24"/>
        </w:rPr>
      </w:pPr>
      <w:r>
        <w:rPr>
          <w:rFonts w:ascii="Times New Roman" w:hAnsi="Times New Roman" w:cs="Times New Roman"/>
          <w:sz w:val="24"/>
          <w:szCs w:val="24"/>
        </w:rPr>
        <w:t>Impact of Leadership on Organizational Climate – Case Study</w:t>
      </w:r>
    </w:p>
    <w:p w:rsidR="00AA5943" w:rsidRDefault="00AA5943" w:rsidP="00AA594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AA5943" w:rsidRDefault="00AA5943" w:rsidP="00AA594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Pr="00AA5943" w:rsidRDefault="00AA5943" w:rsidP="00AA5943">
      <w:pPr>
        <w:spacing w:line="480" w:lineRule="auto"/>
        <w:jc w:val="center"/>
        <w:rPr>
          <w:rFonts w:ascii="Times New Roman" w:hAnsi="Times New Roman" w:cs="Times New Roman"/>
          <w:b/>
          <w:sz w:val="24"/>
          <w:szCs w:val="24"/>
        </w:rPr>
      </w:pPr>
      <w:r w:rsidRPr="00AA5943">
        <w:rPr>
          <w:rFonts w:ascii="Times New Roman" w:hAnsi="Times New Roman" w:cs="Times New Roman"/>
          <w:b/>
          <w:sz w:val="24"/>
          <w:szCs w:val="24"/>
        </w:rPr>
        <w:lastRenderedPageBreak/>
        <w:t>Senior Leadership Oversight</w:t>
      </w:r>
    </w:p>
    <w:p w:rsidR="00AA5943" w:rsidRPr="00AA5943" w:rsidRDefault="00AA5943" w:rsidP="00AA5943">
      <w:pPr>
        <w:spacing w:line="480" w:lineRule="auto"/>
        <w:rPr>
          <w:rFonts w:ascii="Times New Roman" w:hAnsi="Times New Roman" w:cs="Times New Roman"/>
          <w:b/>
          <w:sz w:val="24"/>
          <w:szCs w:val="24"/>
        </w:rPr>
      </w:pPr>
      <w:r w:rsidRPr="00AA5943">
        <w:rPr>
          <w:rFonts w:ascii="Times New Roman" w:hAnsi="Times New Roman" w:cs="Times New Roman"/>
          <w:b/>
          <w:sz w:val="24"/>
          <w:szCs w:val="24"/>
        </w:rPr>
        <w:t xml:space="preserve">Introduction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An organization’s leadership plays a pivotal role in an organization in providing direction and facilitating the processes necessary to attain the organization’s goals and objectives (</w:t>
      </w:r>
      <w:proofErr w:type="spellStart"/>
      <w:r w:rsidRPr="00AA5943">
        <w:rPr>
          <w:rFonts w:ascii="Times New Roman" w:hAnsi="Times New Roman" w:cs="Times New Roman"/>
          <w:sz w:val="24"/>
          <w:szCs w:val="24"/>
        </w:rPr>
        <w:t>Grojean</w:t>
      </w:r>
      <w:proofErr w:type="spellEnd"/>
      <w:r w:rsidRPr="00AA5943">
        <w:rPr>
          <w:rFonts w:ascii="Times New Roman" w:hAnsi="Times New Roman" w:cs="Times New Roman"/>
          <w:sz w:val="24"/>
          <w:szCs w:val="24"/>
        </w:rPr>
        <w:t xml:space="preserve">, </w:t>
      </w:r>
      <w:proofErr w:type="spellStart"/>
      <w:r w:rsidRPr="00AA5943">
        <w:rPr>
          <w:rFonts w:ascii="Times New Roman" w:hAnsi="Times New Roman" w:cs="Times New Roman"/>
          <w:sz w:val="24"/>
          <w:szCs w:val="24"/>
        </w:rPr>
        <w:t>Resick</w:t>
      </w:r>
      <w:proofErr w:type="spellEnd"/>
      <w:r w:rsidRPr="00AA5943">
        <w:rPr>
          <w:rFonts w:ascii="Times New Roman" w:hAnsi="Times New Roman" w:cs="Times New Roman"/>
          <w:sz w:val="24"/>
          <w:szCs w:val="24"/>
        </w:rPr>
        <w:t>, Dickson &amp; Smith, 2004). Further, an organization’s leadership establishes a climate concerning ethics in the workplace and thus, acts as a role model to the junior employees. However, unethical practices by the leadership also impact significantly on the empl</w:t>
      </w:r>
      <w:r>
        <w:rPr>
          <w:rFonts w:ascii="Times New Roman" w:hAnsi="Times New Roman" w:cs="Times New Roman"/>
          <w:sz w:val="24"/>
          <w:szCs w:val="24"/>
        </w:rPr>
        <w:t>oyees and therefore, contribute</w:t>
      </w:r>
      <w:r w:rsidRPr="00AA5943">
        <w:rPr>
          <w:rFonts w:ascii="Times New Roman" w:hAnsi="Times New Roman" w:cs="Times New Roman"/>
          <w:sz w:val="24"/>
          <w:szCs w:val="24"/>
        </w:rPr>
        <w:t xml:space="preserve"> to </w:t>
      </w:r>
      <w:r>
        <w:rPr>
          <w:rFonts w:ascii="Times New Roman" w:hAnsi="Times New Roman" w:cs="Times New Roman"/>
          <w:sz w:val="24"/>
          <w:szCs w:val="24"/>
        </w:rPr>
        <w:t>unethical practices among them</w:t>
      </w:r>
      <w:r w:rsidRPr="00AA5943">
        <w:rPr>
          <w:rFonts w:ascii="Times New Roman" w:hAnsi="Times New Roman" w:cs="Times New Roman"/>
          <w:sz w:val="24"/>
          <w:szCs w:val="24"/>
        </w:rPr>
        <w:t xml:space="preserve"> (Key, 1999). The </w:t>
      </w:r>
      <w:r w:rsidR="008E3374">
        <w:rPr>
          <w:rFonts w:ascii="Times New Roman" w:hAnsi="Times New Roman" w:cs="Times New Roman"/>
          <w:sz w:val="24"/>
          <w:szCs w:val="24"/>
        </w:rPr>
        <w:t>group’s senior management is the executive committee</w:t>
      </w:r>
      <w:r w:rsidRPr="00AA5943">
        <w:rPr>
          <w:rFonts w:ascii="Times New Roman" w:hAnsi="Times New Roman" w:cs="Times New Roman"/>
          <w:sz w:val="24"/>
          <w:szCs w:val="24"/>
        </w:rPr>
        <w:t xml:space="preserve"> and </w:t>
      </w:r>
      <w:r w:rsidR="003B1D29">
        <w:rPr>
          <w:rFonts w:ascii="Times New Roman" w:hAnsi="Times New Roman" w:cs="Times New Roman"/>
          <w:sz w:val="24"/>
          <w:szCs w:val="24"/>
        </w:rPr>
        <w:t xml:space="preserve">includes </w:t>
      </w:r>
      <w:r w:rsidRPr="00AA5943">
        <w:rPr>
          <w:rFonts w:ascii="Times New Roman" w:hAnsi="Times New Roman" w:cs="Times New Roman"/>
          <w:sz w:val="24"/>
          <w:szCs w:val="24"/>
        </w:rPr>
        <w:t xml:space="preserve">executives of </w:t>
      </w:r>
      <w:r w:rsidR="003B1D29">
        <w:rPr>
          <w:rFonts w:ascii="Times New Roman" w:hAnsi="Times New Roman" w:cs="Times New Roman"/>
          <w:sz w:val="24"/>
          <w:szCs w:val="24"/>
        </w:rPr>
        <w:t xml:space="preserve">the group’s </w:t>
      </w:r>
      <w:r w:rsidRPr="00AA5943">
        <w:rPr>
          <w:rFonts w:ascii="Times New Roman" w:hAnsi="Times New Roman" w:cs="Times New Roman"/>
          <w:sz w:val="24"/>
          <w:szCs w:val="24"/>
        </w:rPr>
        <w:t xml:space="preserve">business units and </w:t>
      </w:r>
      <w:r w:rsidR="003B1D29">
        <w:rPr>
          <w:rFonts w:ascii="Times New Roman" w:hAnsi="Times New Roman" w:cs="Times New Roman"/>
          <w:sz w:val="24"/>
          <w:szCs w:val="24"/>
        </w:rPr>
        <w:t xml:space="preserve">as well as </w:t>
      </w:r>
      <w:r w:rsidR="00B75380">
        <w:rPr>
          <w:rFonts w:ascii="Times New Roman" w:hAnsi="Times New Roman" w:cs="Times New Roman"/>
          <w:sz w:val="24"/>
          <w:szCs w:val="24"/>
        </w:rPr>
        <w:t>the central support units. The members meet</w:t>
      </w:r>
      <w:r w:rsidRPr="00AA5943">
        <w:rPr>
          <w:rFonts w:ascii="Times New Roman" w:hAnsi="Times New Roman" w:cs="Times New Roman"/>
          <w:sz w:val="24"/>
          <w:szCs w:val="24"/>
        </w:rPr>
        <w:t xml:space="preserve"> weekly, and its purpose includes enhancing shareholder value, people engagement, the group’s reputation, and customer satisfaction. Although the senior management is not a decision-making body, it provides advice on matters concerning CBA such as risk appetite and strategic direction. This article analyzes CBA’s operation of the executive committee and the oversight of risk within the organization. </w:t>
      </w:r>
    </w:p>
    <w:p w:rsidR="00AA5943" w:rsidRPr="00AA5943" w:rsidRDefault="00AA5943" w:rsidP="00AA5943">
      <w:pPr>
        <w:spacing w:line="480" w:lineRule="auto"/>
        <w:rPr>
          <w:rFonts w:ascii="Times New Roman" w:hAnsi="Times New Roman" w:cs="Times New Roman"/>
          <w:b/>
          <w:sz w:val="24"/>
          <w:szCs w:val="24"/>
        </w:rPr>
      </w:pPr>
      <w:r w:rsidRPr="00AA5943">
        <w:rPr>
          <w:rFonts w:ascii="Times New Roman" w:hAnsi="Times New Roman" w:cs="Times New Roman"/>
          <w:b/>
          <w:sz w:val="24"/>
          <w:szCs w:val="24"/>
        </w:rPr>
        <w:t xml:space="preserve">Operation of the Executive Committee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 xml:space="preserve">The former CEO has placed a high priority on vertical empowerment among the executive committee members and thus, introduced a culture of collegiality (Key, 1999). Therefore, the members were allowed to run their businesses based on the high trust of the members. However, high level of trust combined with a collegiality atmosphere </w:t>
      </w:r>
      <w:r w:rsidR="00C60D74">
        <w:rPr>
          <w:rFonts w:ascii="Times New Roman" w:hAnsi="Times New Roman" w:cs="Times New Roman"/>
          <w:sz w:val="24"/>
          <w:szCs w:val="24"/>
        </w:rPr>
        <w:t xml:space="preserve">facilitated undermined challenging each other within </w:t>
      </w:r>
      <w:r w:rsidRPr="00AA5943">
        <w:rPr>
          <w:rFonts w:ascii="Times New Roman" w:hAnsi="Times New Roman" w:cs="Times New Roman"/>
          <w:sz w:val="24"/>
          <w:szCs w:val="24"/>
        </w:rPr>
        <w:t xml:space="preserve">the </w:t>
      </w:r>
      <w:r w:rsidR="00607A36">
        <w:rPr>
          <w:rFonts w:ascii="Times New Roman" w:hAnsi="Times New Roman" w:cs="Times New Roman"/>
          <w:sz w:val="24"/>
          <w:szCs w:val="24"/>
        </w:rPr>
        <w:t xml:space="preserve">executive </w:t>
      </w:r>
      <w:r w:rsidRPr="00AA5943">
        <w:rPr>
          <w:rFonts w:ascii="Times New Roman" w:hAnsi="Times New Roman" w:cs="Times New Roman"/>
          <w:sz w:val="24"/>
          <w:szCs w:val="24"/>
        </w:rPr>
        <w:t xml:space="preserve">committee, and the </w:t>
      </w:r>
      <w:r w:rsidR="00607A36">
        <w:rPr>
          <w:rFonts w:ascii="Times New Roman" w:hAnsi="Times New Roman" w:cs="Times New Roman"/>
          <w:sz w:val="24"/>
          <w:szCs w:val="24"/>
        </w:rPr>
        <w:t>members</w:t>
      </w:r>
      <w:r w:rsidRPr="00AA5943">
        <w:rPr>
          <w:rFonts w:ascii="Times New Roman" w:hAnsi="Times New Roman" w:cs="Times New Roman"/>
          <w:sz w:val="24"/>
          <w:szCs w:val="24"/>
        </w:rPr>
        <w:t xml:space="preserve"> failed to </w:t>
      </w:r>
      <w:r w:rsidR="00607A36">
        <w:rPr>
          <w:rFonts w:ascii="Times New Roman" w:hAnsi="Times New Roman" w:cs="Times New Roman"/>
          <w:sz w:val="24"/>
          <w:szCs w:val="24"/>
        </w:rPr>
        <w:t>question issues</w:t>
      </w:r>
      <w:r w:rsidRPr="00AA5943">
        <w:rPr>
          <w:rFonts w:ascii="Times New Roman" w:hAnsi="Times New Roman" w:cs="Times New Roman"/>
          <w:sz w:val="24"/>
          <w:szCs w:val="24"/>
        </w:rPr>
        <w:t xml:space="preserve"> that did not concern their area. The collegiality atmosphere that was created by the former CEO therefore, provided the group’s executive committee with guidance to focus on </w:t>
      </w:r>
      <w:r w:rsidRPr="00AA5943">
        <w:rPr>
          <w:rFonts w:ascii="Times New Roman" w:hAnsi="Times New Roman" w:cs="Times New Roman"/>
          <w:sz w:val="24"/>
          <w:szCs w:val="24"/>
        </w:rPr>
        <w:lastRenderedPageBreak/>
        <w:t xml:space="preserve">their matters and disregard the issues from other group’s businesses. The ethical climate is believed to guide individual, organizational member (Key, 1999). Therefore, the executive committee members lacked collective response to the material weaknesses identified through internal audit on several business units. The vertical empowerment significantly resulted in high-risk exposure on the group, a climate introduced by the former CEO.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 xml:space="preserve">The group’s executive committee members failed to accept accountability and ownership of the IT systems utilized the company in different business units. Therefore, the group operated beyond its IT risk appetite and thus, exposed the group to high IT risk due to the culture of high risk-taking from the Group’s leadership (Key, 1999). Despite, the large investment program that was formed to ensure governance, controls and consistent in standards, the Data Governance committee has not been operational since late 2016. This is just an example of failure among the senior leadership oversight role in risk mitigation and control. However, the cultural influence introduced in the company by the CEO of decentralized units and lack of concern on what other colleagues are doing significantly influenced the high risks levels in the group (Key, 1999). The culture of collective accountability, pooling ideas together, constructive challenge and intricate understanding lacked </w:t>
      </w:r>
      <w:r>
        <w:rPr>
          <w:rFonts w:ascii="Times New Roman" w:hAnsi="Times New Roman" w:cs="Times New Roman"/>
          <w:sz w:val="24"/>
          <w:szCs w:val="24"/>
        </w:rPr>
        <w:t>among</w:t>
      </w:r>
      <w:r w:rsidRPr="00AA5943">
        <w:rPr>
          <w:rFonts w:ascii="Times New Roman" w:hAnsi="Times New Roman" w:cs="Times New Roman"/>
          <w:sz w:val="24"/>
          <w:szCs w:val="24"/>
        </w:rPr>
        <w:t xml:space="preserve"> the group’s executive committee. </w:t>
      </w:r>
    </w:p>
    <w:p w:rsidR="00AA5943" w:rsidRPr="00AA5943" w:rsidRDefault="00AA5943" w:rsidP="00AA5943">
      <w:pPr>
        <w:spacing w:line="480" w:lineRule="auto"/>
        <w:rPr>
          <w:rFonts w:ascii="Times New Roman" w:hAnsi="Times New Roman" w:cs="Times New Roman"/>
          <w:b/>
          <w:sz w:val="24"/>
          <w:szCs w:val="24"/>
        </w:rPr>
      </w:pPr>
      <w:r w:rsidRPr="00AA5943">
        <w:rPr>
          <w:rFonts w:ascii="Times New Roman" w:hAnsi="Times New Roman" w:cs="Times New Roman"/>
          <w:b/>
          <w:sz w:val="24"/>
          <w:szCs w:val="24"/>
        </w:rPr>
        <w:t xml:space="preserve">Oversight of Risk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Leadership plays a crucial role in influencing organizational practices, perceptions and procedures shared among the members (</w:t>
      </w:r>
      <w:proofErr w:type="spellStart"/>
      <w:r w:rsidRPr="00AA5943">
        <w:rPr>
          <w:rFonts w:ascii="Times New Roman" w:hAnsi="Times New Roman" w:cs="Times New Roman"/>
          <w:sz w:val="24"/>
          <w:szCs w:val="24"/>
        </w:rPr>
        <w:t>Grojean</w:t>
      </w:r>
      <w:proofErr w:type="spellEnd"/>
      <w:r w:rsidRPr="00AA5943">
        <w:rPr>
          <w:rFonts w:ascii="Times New Roman" w:hAnsi="Times New Roman" w:cs="Times New Roman"/>
          <w:sz w:val="24"/>
          <w:szCs w:val="24"/>
        </w:rPr>
        <w:t xml:space="preserve">, </w:t>
      </w:r>
      <w:proofErr w:type="spellStart"/>
      <w:r w:rsidRPr="00AA5943">
        <w:rPr>
          <w:rFonts w:ascii="Times New Roman" w:hAnsi="Times New Roman" w:cs="Times New Roman"/>
          <w:sz w:val="24"/>
          <w:szCs w:val="24"/>
        </w:rPr>
        <w:t>Resick</w:t>
      </w:r>
      <w:proofErr w:type="spellEnd"/>
      <w:r w:rsidRPr="00AA5943">
        <w:rPr>
          <w:rFonts w:ascii="Times New Roman" w:hAnsi="Times New Roman" w:cs="Times New Roman"/>
          <w:sz w:val="24"/>
          <w:szCs w:val="24"/>
        </w:rPr>
        <w:t xml:space="preserve">, Dickson &amp; Smith, 2004). Over the years, CBA did not have an executive –level committee for overseeing the group’s risk profile. The executive’s committee charter, however, does not have a clause stating that the executive committee has an oversight role on all risk classes. Therefore, although reports are prepared and </w:t>
      </w:r>
      <w:r w:rsidRPr="00AA5943">
        <w:rPr>
          <w:rFonts w:ascii="Times New Roman" w:hAnsi="Times New Roman" w:cs="Times New Roman"/>
          <w:sz w:val="24"/>
          <w:szCs w:val="24"/>
        </w:rPr>
        <w:lastRenderedPageBreak/>
        <w:t xml:space="preserve">presented to the executive committee during its meetings, the report is usually discussed as a formal agenda and thus, lacks the necessary attention.  The organizational climate created by the former CEO on low-risk perception still exists within the organization (Key, 1999). Thus, the narrow approach on risk limits the ability of the executive committee to develop an aggregate view concerning compliance and operational risk profile, discuss, monitor and analyze the developing compliance and operational risks.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However, the situation has changed over the recent past with the incorporation of the compliance, and operational risks report in the executive committee agenda during its quarterly meetings. The step is, however, not welcomed by the interviewees who claim the quarterly updates as being reactive, lacks detail and that is not sufficient. This implies that CBA is used to a culture of failing to give significant attention to the operational and compliance risks. An organization’s culture has a considerable influence on the ethical decisions made (</w:t>
      </w:r>
      <w:proofErr w:type="spellStart"/>
      <w:r w:rsidRPr="00AA5943">
        <w:rPr>
          <w:rFonts w:ascii="Times New Roman" w:hAnsi="Times New Roman" w:cs="Times New Roman"/>
          <w:sz w:val="24"/>
          <w:szCs w:val="24"/>
        </w:rPr>
        <w:t>Grojean</w:t>
      </w:r>
      <w:proofErr w:type="spellEnd"/>
      <w:r w:rsidRPr="00AA5943">
        <w:rPr>
          <w:rFonts w:ascii="Times New Roman" w:hAnsi="Times New Roman" w:cs="Times New Roman"/>
          <w:sz w:val="24"/>
          <w:szCs w:val="24"/>
        </w:rPr>
        <w:t xml:space="preserve">, </w:t>
      </w:r>
      <w:proofErr w:type="spellStart"/>
      <w:r w:rsidRPr="00AA5943">
        <w:rPr>
          <w:rFonts w:ascii="Times New Roman" w:hAnsi="Times New Roman" w:cs="Times New Roman"/>
          <w:sz w:val="24"/>
          <w:szCs w:val="24"/>
        </w:rPr>
        <w:t>Resick</w:t>
      </w:r>
      <w:proofErr w:type="spellEnd"/>
      <w:r w:rsidRPr="00AA5943">
        <w:rPr>
          <w:rFonts w:ascii="Times New Roman" w:hAnsi="Times New Roman" w:cs="Times New Roman"/>
          <w:sz w:val="24"/>
          <w:szCs w:val="24"/>
        </w:rPr>
        <w:t xml:space="preserve">, Dickson &amp; Smith, 2004). Therefore, the decision made by the executive committee to review risks reports on quarterly meetings still does not solve the risk exposure culture within the organization.  In the current business environment, organizations have executive committees for dealing with non-financial risk alone. This step enhances the visibility of compliance and operational risks at the board level and senior management. </w:t>
      </w:r>
    </w:p>
    <w:p w:rsidR="00AA5943" w:rsidRPr="00AA5943" w:rsidRDefault="00AA5943" w:rsidP="00AA5943">
      <w:pPr>
        <w:spacing w:line="480" w:lineRule="auto"/>
        <w:rPr>
          <w:rFonts w:ascii="Times New Roman" w:hAnsi="Times New Roman" w:cs="Times New Roman"/>
          <w:b/>
          <w:sz w:val="24"/>
          <w:szCs w:val="24"/>
        </w:rPr>
      </w:pPr>
      <w:r w:rsidRPr="00AA5943">
        <w:rPr>
          <w:rFonts w:ascii="Times New Roman" w:hAnsi="Times New Roman" w:cs="Times New Roman"/>
          <w:b/>
          <w:sz w:val="24"/>
          <w:szCs w:val="24"/>
        </w:rPr>
        <w:t xml:space="preserve">Recommendation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 xml:space="preserve">First, leaders have the ability to influence the organizational climate status significantly. The new CEO can create an organizational climate that perceives non-financial risks as important as financial risks to prevent the adversities brought by the non-financial risks. CBA </w:t>
      </w:r>
      <w:r w:rsidRPr="00AA5943">
        <w:rPr>
          <w:rFonts w:ascii="Times New Roman" w:hAnsi="Times New Roman" w:cs="Times New Roman"/>
          <w:sz w:val="24"/>
          <w:szCs w:val="24"/>
        </w:rPr>
        <w:lastRenderedPageBreak/>
        <w:t xml:space="preserve">should also develop a non-financial risk committee at an executive role for enhanced visibility of the compliance and operational risks. </w:t>
      </w:r>
    </w:p>
    <w:p w:rsidR="00AA5943" w:rsidRPr="00AA5943" w:rsidRDefault="00AA5943" w:rsidP="00AA5943">
      <w:pPr>
        <w:spacing w:line="480" w:lineRule="auto"/>
        <w:rPr>
          <w:rFonts w:ascii="Times New Roman" w:hAnsi="Times New Roman" w:cs="Times New Roman"/>
          <w:b/>
          <w:sz w:val="24"/>
          <w:szCs w:val="24"/>
        </w:rPr>
      </w:pPr>
      <w:r w:rsidRPr="00AA5943">
        <w:rPr>
          <w:rFonts w:ascii="Times New Roman" w:hAnsi="Times New Roman" w:cs="Times New Roman"/>
          <w:b/>
          <w:sz w:val="24"/>
          <w:szCs w:val="24"/>
        </w:rPr>
        <w:t xml:space="preserve">Conclusion </w:t>
      </w:r>
    </w:p>
    <w:p w:rsidR="00AA5943" w:rsidRPr="00AA5943" w:rsidRDefault="00AA5943" w:rsidP="00AA5943">
      <w:pPr>
        <w:spacing w:line="480" w:lineRule="auto"/>
        <w:ind w:firstLine="720"/>
        <w:rPr>
          <w:rFonts w:ascii="Times New Roman" w:hAnsi="Times New Roman" w:cs="Times New Roman"/>
          <w:sz w:val="24"/>
          <w:szCs w:val="24"/>
        </w:rPr>
      </w:pPr>
      <w:r w:rsidRPr="00AA5943">
        <w:rPr>
          <w:rFonts w:ascii="Times New Roman" w:hAnsi="Times New Roman" w:cs="Times New Roman"/>
          <w:sz w:val="24"/>
          <w:szCs w:val="24"/>
        </w:rPr>
        <w:t>An organization’s leadership plays a significant role in influencing its culture, values, and norms among other factors. This is evidenced by the culture inherited from the former CEO of the group of a low perception and importance of mitigating and controlling the non-financial risks of the group. Therefore, instilling a culture in an organization is a function of leadership, and the followers follow suit.</w:t>
      </w: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Default="00AA5943" w:rsidP="00AA5943">
      <w:pPr>
        <w:spacing w:line="480" w:lineRule="auto"/>
        <w:rPr>
          <w:rFonts w:ascii="Times New Roman" w:hAnsi="Times New Roman" w:cs="Times New Roman"/>
          <w:sz w:val="24"/>
          <w:szCs w:val="24"/>
        </w:rPr>
      </w:pPr>
    </w:p>
    <w:p w:rsidR="00AA5943" w:rsidRPr="00AA5943" w:rsidRDefault="00AA5943" w:rsidP="00AA5943">
      <w:pPr>
        <w:spacing w:line="480" w:lineRule="auto"/>
        <w:jc w:val="center"/>
        <w:rPr>
          <w:rFonts w:ascii="Times New Roman" w:hAnsi="Times New Roman" w:cs="Times New Roman"/>
          <w:b/>
          <w:sz w:val="24"/>
          <w:szCs w:val="24"/>
        </w:rPr>
      </w:pPr>
      <w:r w:rsidRPr="00AA5943">
        <w:rPr>
          <w:rFonts w:ascii="Times New Roman" w:hAnsi="Times New Roman" w:cs="Times New Roman"/>
          <w:b/>
          <w:sz w:val="24"/>
          <w:szCs w:val="24"/>
        </w:rPr>
        <w:lastRenderedPageBreak/>
        <w:t>References</w:t>
      </w:r>
    </w:p>
    <w:p w:rsidR="00AA5943" w:rsidRPr="00AA5943" w:rsidRDefault="00AA5943" w:rsidP="00AA5943">
      <w:pPr>
        <w:spacing w:line="480" w:lineRule="auto"/>
        <w:rPr>
          <w:rFonts w:ascii="Times New Roman" w:hAnsi="Times New Roman" w:cs="Times New Roman"/>
          <w:sz w:val="24"/>
          <w:szCs w:val="24"/>
        </w:rPr>
      </w:pPr>
      <w:proofErr w:type="spellStart"/>
      <w:r w:rsidRPr="00AA5943">
        <w:rPr>
          <w:rFonts w:ascii="Times New Roman" w:hAnsi="Times New Roman" w:cs="Times New Roman"/>
          <w:sz w:val="24"/>
          <w:szCs w:val="24"/>
        </w:rPr>
        <w:t>Grojean</w:t>
      </w:r>
      <w:proofErr w:type="spellEnd"/>
      <w:r w:rsidRPr="00AA5943">
        <w:rPr>
          <w:rFonts w:ascii="Times New Roman" w:hAnsi="Times New Roman" w:cs="Times New Roman"/>
          <w:sz w:val="24"/>
          <w:szCs w:val="24"/>
        </w:rPr>
        <w:t xml:space="preserve">, M., </w:t>
      </w:r>
      <w:proofErr w:type="spellStart"/>
      <w:r w:rsidRPr="00AA5943">
        <w:rPr>
          <w:rFonts w:ascii="Times New Roman" w:hAnsi="Times New Roman" w:cs="Times New Roman"/>
          <w:sz w:val="24"/>
          <w:szCs w:val="24"/>
        </w:rPr>
        <w:t>Resick</w:t>
      </w:r>
      <w:proofErr w:type="spellEnd"/>
      <w:r w:rsidRPr="00AA5943">
        <w:rPr>
          <w:rFonts w:ascii="Times New Roman" w:hAnsi="Times New Roman" w:cs="Times New Roman"/>
          <w:sz w:val="24"/>
          <w:szCs w:val="24"/>
        </w:rPr>
        <w:t>, C., Dickson, M., &amp; Smith, D. (2004). Lead</w:t>
      </w:r>
      <w:r>
        <w:rPr>
          <w:rFonts w:ascii="Times New Roman" w:hAnsi="Times New Roman" w:cs="Times New Roman"/>
          <w:sz w:val="24"/>
          <w:szCs w:val="24"/>
        </w:rPr>
        <w:t>ers, Values, and Organizational</w:t>
      </w:r>
      <w:r>
        <w:rPr>
          <w:rFonts w:ascii="Times New Roman" w:hAnsi="Times New Roman" w:cs="Times New Roman"/>
          <w:sz w:val="24"/>
          <w:szCs w:val="24"/>
        </w:rPr>
        <w:tab/>
      </w:r>
      <w:r w:rsidRPr="00AA5943">
        <w:rPr>
          <w:rFonts w:ascii="Times New Roman" w:hAnsi="Times New Roman" w:cs="Times New Roman"/>
          <w:sz w:val="24"/>
          <w:szCs w:val="24"/>
        </w:rPr>
        <w:t>Climate: Examining Leadership Strategies for</w:t>
      </w:r>
      <w:r>
        <w:rPr>
          <w:rFonts w:ascii="Times New Roman" w:hAnsi="Times New Roman" w:cs="Times New Roman"/>
          <w:sz w:val="24"/>
          <w:szCs w:val="24"/>
        </w:rPr>
        <w:t xml:space="preserve"> </w:t>
      </w:r>
      <w:r w:rsidRPr="00AA5943">
        <w:rPr>
          <w:rFonts w:ascii="Times New Roman" w:hAnsi="Times New Roman" w:cs="Times New Roman"/>
          <w:sz w:val="24"/>
          <w:szCs w:val="24"/>
        </w:rPr>
        <w:t>Establi</w:t>
      </w:r>
      <w:r>
        <w:rPr>
          <w:rFonts w:ascii="Times New Roman" w:hAnsi="Times New Roman" w:cs="Times New Roman"/>
          <w:sz w:val="24"/>
          <w:szCs w:val="24"/>
        </w:rPr>
        <w:t>shing an Organizational Climate</w:t>
      </w:r>
      <w:r>
        <w:rPr>
          <w:rFonts w:ascii="Times New Roman" w:hAnsi="Times New Roman" w:cs="Times New Roman"/>
          <w:sz w:val="24"/>
          <w:szCs w:val="24"/>
        </w:rPr>
        <w:tab/>
      </w:r>
      <w:r w:rsidRPr="00AA5943">
        <w:rPr>
          <w:rFonts w:ascii="Times New Roman" w:hAnsi="Times New Roman" w:cs="Times New Roman"/>
          <w:sz w:val="24"/>
          <w:szCs w:val="24"/>
        </w:rPr>
        <w:t>regarding Ethics. </w:t>
      </w:r>
      <w:r w:rsidRPr="00AA5943">
        <w:rPr>
          <w:rFonts w:ascii="Times New Roman" w:hAnsi="Times New Roman" w:cs="Times New Roman"/>
          <w:i/>
          <w:sz w:val="24"/>
          <w:szCs w:val="24"/>
        </w:rPr>
        <w:t xml:space="preserve">Journal </w:t>
      </w:r>
      <w:proofErr w:type="gramStart"/>
      <w:r w:rsidRPr="00AA5943">
        <w:rPr>
          <w:rFonts w:ascii="Times New Roman" w:hAnsi="Times New Roman" w:cs="Times New Roman"/>
          <w:i/>
          <w:sz w:val="24"/>
          <w:szCs w:val="24"/>
        </w:rPr>
        <w:t>Of</w:t>
      </w:r>
      <w:proofErr w:type="gramEnd"/>
      <w:r w:rsidRPr="00AA5943">
        <w:rPr>
          <w:rFonts w:ascii="Times New Roman" w:hAnsi="Times New Roman" w:cs="Times New Roman"/>
          <w:i/>
          <w:sz w:val="24"/>
          <w:szCs w:val="24"/>
        </w:rPr>
        <w:t xml:space="preserve"> Business Ethics</w:t>
      </w:r>
      <w:r w:rsidRPr="00AA5943">
        <w:rPr>
          <w:rFonts w:ascii="Times New Roman" w:hAnsi="Times New Roman" w:cs="Times New Roman"/>
          <w:sz w:val="24"/>
          <w:szCs w:val="24"/>
        </w:rPr>
        <w:t>, 55(3), 223-241.</w:t>
      </w:r>
    </w:p>
    <w:p w:rsidR="00AA5943" w:rsidRPr="00AA5943" w:rsidRDefault="00AA5943" w:rsidP="00AA5943">
      <w:pPr>
        <w:spacing w:line="480" w:lineRule="auto"/>
        <w:rPr>
          <w:rFonts w:ascii="Times New Roman" w:hAnsi="Times New Roman" w:cs="Times New Roman"/>
          <w:sz w:val="24"/>
          <w:szCs w:val="24"/>
        </w:rPr>
      </w:pPr>
      <w:r w:rsidRPr="00AA5943">
        <w:rPr>
          <w:rFonts w:ascii="Times New Roman" w:hAnsi="Times New Roman" w:cs="Times New Roman"/>
          <w:sz w:val="24"/>
          <w:szCs w:val="24"/>
        </w:rPr>
        <w:t>Key, S. (1999). Organizational Ethical Culture: Real or Imagined? </w:t>
      </w:r>
      <w:r>
        <w:rPr>
          <w:rFonts w:ascii="Times New Roman" w:hAnsi="Times New Roman" w:cs="Times New Roman"/>
          <w:i/>
          <w:sz w:val="24"/>
          <w:szCs w:val="24"/>
        </w:rPr>
        <w:t xml:space="preserve">Journal </w:t>
      </w:r>
      <w:proofErr w:type="gramStart"/>
      <w:r>
        <w:rPr>
          <w:rFonts w:ascii="Times New Roman" w:hAnsi="Times New Roman" w:cs="Times New Roman"/>
          <w:i/>
          <w:sz w:val="24"/>
          <w:szCs w:val="24"/>
        </w:rPr>
        <w:t>Of</w:t>
      </w:r>
      <w:proofErr w:type="gramEnd"/>
      <w:r>
        <w:rPr>
          <w:rFonts w:ascii="Times New Roman" w:hAnsi="Times New Roman" w:cs="Times New Roman"/>
          <w:i/>
          <w:sz w:val="24"/>
          <w:szCs w:val="24"/>
        </w:rPr>
        <w:t xml:space="preserve"> Business</w:t>
      </w:r>
      <w:r>
        <w:rPr>
          <w:rFonts w:ascii="Times New Roman" w:hAnsi="Times New Roman" w:cs="Times New Roman"/>
          <w:i/>
          <w:sz w:val="24"/>
          <w:szCs w:val="24"/>
        </w:rPr>
        <w:tab/>
      </w:r>
      <w:r w:rsidRPr="00AA5943">
        <w:rPr>
          <w:rFonts w:ascii="Times New Roman" w:hAnsi="Times New Roman" w:cs="Times New Roman"/>
          <w:i/>
          <w:sz w:val="24"/>
          <w:szCs w:val="24"/>
        </w:rPr>
        <w:t>Ethics</w:t>
      </w:r>
      <w:r w:rsidRPr="00AA5943">
        <w:rPr>
          <w:rFonts w:ascii="Times New Roman" w:hAnsi="Times New Roman" w:cs="Times New Roman"/>
          <w:sz w:val="24"/>
          <w:szCs w:val="24"/>
        </w:rPr>
        <w:t>, 20, 217–225.</w:t>
      </w:r>
    </w:p>
    <w:p w:rsidR="00AA5943" w:rsidRPr="00AA5943" w:rsidRDefault="00AA5943" w:rsidP="00AA5943">
      <w:pPr>
        <w:spacing w:line="480" w:lineRule="auto"/>
        <w:rPr>
          <w:rFonts w:ascii="Times New Roman" w:hAnsi="Times New Roman" w:cs="Times New Roman"/>
          <w:sz w:val="24"/>
          <w:szCs w:val="24"/>
        </w:rPr>
      </w:pPr>
    </w:p>
    <w:sectPr w:rsidR="00AA5943" w:rsidRPr="00AA5943" w:rsidSect="00AA59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1CC" w:rsidRDefault="004321CC" w:rsidP="00AA5943">
      <w:pPr>
        <w:spacing w:after="0" w:line="240" w:lineRule="auto"/>
      </w:pPr>
      <w:r>
        <w:separator/>
      </w:r>
    </w:p>
  </w:endnote>
  <w:endnote w:type="continuationSeparator" w:id="0">
    <w:p w:rsidR="004321CC" w:rsidRDefault="004321CC" w:rsidP="00AA5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1CC" w:rsidRDefault="004321CC" w:rsidP="00AA5943">
      <w:pPr>
        <w:spacing w:after="0" w:line="240" w:lineRule="auto"/>
      </w:pPr>
      <w:r>
        <w:separator/>
      </w:r>
    </w:p>
  </w:footnote>
  <w:footnote w:type="continuationSeparator" w:id="0">
    <w:p w:rsidR="004321CC" w:rsidRDefault="004321CC" w:rsidP="00AA59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43" w:rsidRPr="00AA5943" w:rsidRDefault="00AA5943">
    <w:pPr>
      <w:pStyle w:val="Header"/>
      <w:rPr>
        <w:rFonts w:ascii="Times New Roman" w:hAnsi="Times New Roman" w:cs="Times New Roman"/>
        <w:sz w:val="24"/>
        <w:szCs w:val="24"/>
      </w:rPr>
    </w:pPr>
    <w:r w:rsidRPr="00AA5943">
      <w:rPr>
        <w:rFonts w:ascii="Times New Roman" w:hAnsi="Times New Roman" w:cs="Times New Roman"/>
        <w:sz w:val="24"/>
        <w:szCs w:val="24"/>
      </w:rPr>
      <w:t xml:space="preserve">IMPACT OF LEADERSHIP ON ORGANIZATIONAL CLIMATE – CASE STUDY </w:t>
    </w:r>
    <w:r>
      <w:rPr>
        <w:rFonts w:ascii="Times New Roman" w:hAnsi="Times New Roman" w:cs="Times New Roman"/>
        <w:sz w:val="24"/>
        <w:szCs w:val="24"/>
      </w:rPr>
      <w:tab/>
    </w:r>
    <w:r>
      <w:rPr>
        <w:rFonts w:ascii="Times New Roman" w:hAnsi="Times New Roman" w:cs="Times New Roman"/>
        <w:sz w:val="24"/>
        <w:szCs w:val="24"/>
      </w:rPr>
      <w:tab/>
    </w:r>
    <w:r w:rsidR="000E1655" w:rsidRPr="00AA5943">
      <w:rPr>
        <w:rFonts w:ascii="Times New Roman" w:hAnsi="Times New Roman" w:cs="Times New Roman"/>
        <w:sz w:val="24"/>
        <w:szCs w:val="24"/>
      </w:rPr>
      <w:fldChar w:fldCharType="begin"/>
    </w:r>
    <w:r w:rsidRPr="00AA5943">
      <w:rPr>
        <w:rFonts w:ascii="Times New Roman" w:hAnsi="Times New Roman" w:cs="Times New Roman"/>
        <w:sz w:val="24"/>
        <w:szCs w:val="24"/>
      </w:rPr>
      <w:instrText xml:space="preserve"> PAGE   \* MERGEFORMAT </w:instrText>
    </w:r>
    <w:r w:rsidR="000E1655" w:rsidRPr="00AA5943">
      <w:rPr>
        <w:rFonts w:ascii="Times New Roman" w:hAnsi="Times New Roman" w:cs="Times New Roman"/>
        <w:sz w:val="24"/>
        <w:szCs w:val="24"/>
      </w:rPr>
      <w:fldChar w:fldCharType="separate"/>
    </w:r>
    <w:r w:rsidR="008023B9">
      <w:rPr>
        <w:rFonts w:ascii="Times New Roman" w:hAnsi="Times New Roman" w:cs="Times New Roman"/>
        <w:noProof/>
        <w:sz w:val="24"/>
        <w:szCs w:val="24"/>
      </w:rPr>
      <w:t>2</w:t>
    </w:r>
    <w:r w:rsidR="000E1655" w:rsidRPr="00AA5943">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43" w:rsidRPr="00AA5943" w:rsidRDefault="00AA5943">
    <w:pPr>
      <w:pStyle w:val="Header"/>
      <w:rPr>
        <w:rFonts w:ascii="Times New Roman" w:hAnsi="Times New Roman" w:cs="Times New Roman"/>
        <w:sz w:val="24"/>
        <w:szCs w:val="24"/>
      </w:rPr>
    </w:pPr>
    <w:r w:rsidRPr="00AA5943">
      <w:rPr>
        <w:rFonts w:ascii="Times New Roman" w:hAnsi="Times New Roman" w:cs="Times New Roman"/>
        <w:sz w:val="24"/>
        <w:szCs w:val="24"/>
      </w:rPr>
      <w:t xml:space="preserve">Running head: IMPACT OF LEADERSHIP ON ORGANIZATIONAL CLIMATE – CASE STUDY </w:t>
    </w:r>
    <w:r>
      <w:rPr>
        <w:rFonts w:ascii="Times New Roman" w:hAnsi="Times New Roman" w:cs="Times New Roman"/>
        <w:sz w:val="24"/>
        <w:szCs w:val="24"/>
      </w:rPr>
      <w:tab/>
    </w:r>
    <w:r>
      <w:rPr>
        <w:rFonts w:ascii="Times New Roman" w:hAnsi="Times New Roman" w:cs="Times New Roman"/>
        <w:sz w:val="24"/>
        <w:szCs w:val="24"/>
      </w:rPr>
      <w:tab/>
    </w:r>
    <w:r w:rsidR="000E1655" w:rsidRPr="00AA5943">
      <w:rPr>
        <w:rFonts w:ascii="Times New Roman" w:hAnsi="Times New Roman" w:cs="Times New Roman"/>
        <w:sz w:val="24"/>
        <w:szCs w:val="24"/>
      </w:rPr>
      <w:fldChar w:fldCharType="begin"/>
    </w:r>
    <w:r w:rsidRPr="00AA5943">
      <w:rPr>
        <w:rFonts w:ascii="Times New Roman" w:hAnsi="Times New Roman" w:cs="Times New Roman"/>
        <w:sz w:val="24"/>
        <w:szCs w:val="24"/>
      </w:rPr>
      <w:instrText xml:space="preserve"> PAGE   \* MERGEFORMAT </w:instrText>
    </w:r>
    <w:r w:rsidR="000E1655" w:rsidRPr="00AA5943">
      <w:rPr>
        <w:rFonts w:ascii="Times New Roman" w:hAnsi="Times New Roman" w:cs="Times New Roman"/>
        <w:sz w:val="24"/>
        <w:szCs w:val="24"/>
      </w:rPr>
      <w:fldChar w:fldCharType="separate"/>
    </w:r>
    <w:r w:rsidR="008023B9">
      <w:rPr>
        <w:rFonts w:ascii="Times New Roman" w:hAnsi="Times New Roman" w:cs="Times New Roman"/>
        <w:noProof/>
        <w:sz w:val="24"/>
        <w:szCs w:val="24"/>
      </w:rPr>
      <w:t>1</w:t>
    </w:r>
    <w:r w:rsidR="000E1655" w:rsidRPr="00AA5943">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87C1B"/>
    <w:rsid w:val="000708D6"/>
    <w:rsid w:val="000E1655"/>
    <w:rsid w:val="002065C1"/>
    <w:rsid w:val="003B1D29"/>
    <w:rsid w:val="004321CC"/>
    <w:rsid w:val="00607A36"/>
    <w:rsid w:val="008023B9"/>
    <w:rsid w:val="008E3374"/>
    <w:rsid w:val="009F0E05"/>
    <w:rsid w:val="00A02FD3"/>
    <w:rsid w:val="00AA5943"/>
    <w:rsid w:val="00B75380"/>
    <w:rsid w:val="00B87C1B"/>
    <w:rsid w:val="00C60D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59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943"/>
  </w:style>
  <w:style w:type="paragraph" w:styleId="Footer">
    <w:name w:val="footer"/>
    <w:basedOn w:val="Normal"/>
    <w:link w:val="FooterChar"/>
    <w:uiPriority w:val="99"/>
    <w:semiHidden/>
    <w:unhideWhenUsed/>
    <w:rsid w:val="00AA594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9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986</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2018-09-19T06:40:00Z</dcterms:created>
  <dcterms:modified xsi:type="dcterms:W3CDTF">2018-09-19T06:40:00Z</dcterms:modified>
</cp:coreProperties>
</file>