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Patient Protection and Affordable Care Act</w:t>
      </w:r>
    </w:p>
    <w:p w:rsidR="00000000" w:rsidDel="00000000" w:rsidP="00000000" w:rsidRDefault="00000000" w:rsidRPr="00000000" w14:paraId="0000000C">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Name:</w:t>
      </w:r>
    </w:p>
    <w:p w:rsidR="00000000" w:rsidDel="00000000" w:rsidP="00000000" w:rsidRDefault="00000000" w:rsidRPr="00000000" w14:paraId="0000000D">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Institution:</w:t>
      </w:r>
    </w:p>
    <w:p w:rsidR="00000000" w:rsidDel="00000000" w:rsidP="00000000" w:rsidRDefault="00000000" w:rsidRPr="00000000" w14:paraId="0000000E">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2">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3">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4">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5">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Part 1: Legislation Comparison Grid: Patient Protection and Affordable Care Act (ACA)</w:t>
      </w:r>
    </w:p>
    <w:p w:rsidR="00000000" w:rsidDel="00000000" w:rsidP="00000000" w:rsidRDefault="00000000" w:rsidRPr="00000000" w14:paraId="00000026">
      <w:pPr>
        <w:spacing w:line="276" w:lineRule="auto"/>
        <w:rPr>
          <w:rFonts w:ascii="Times New Roman" w:cs="Times New Roman" w:eastAsia="Times New Roman" w:hAnsi="Times New Roman"/>
          <w:b w:val="1"/>
          <w:sz w:val="24"/>
          <w:szCs w:val="24"/>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15"/>
        <w:gridCol w:w="6945"/>
        <w:tblGridChange w:id="0">
          <w:tblGrid>
            <w:gridCol w:w="2415"/>
            <w:gridCol w:w="694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legislative intent of the bill reviewed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 was meant to serve three major objectives, including the transformation of private insurance for the benefit of individuals and small group buyers; expansion of medicaid for the sake of the poor populations whose income levels fell in the federal stipulated level of poverty of 133% and below; and to change the decision-making strategies used in the healthcare context (Silvers, 2013). In alignment with the private insurance transformation, ACA execution of rules that would ensure the standardization of premiums through the establishment of individual mandate that would attract many, if not all, Americans into the system. Medicaid expansion targeted the working poor but was left to the states to decide whether to opt into it. Transformation of decision-making emphasized the family as being at the core of physician-patient interactions and choice of treatment options (Silvers, 2013).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Proponents and opponents of the bill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 is widely supported by the democrats while republicans are against it. There are also other stakeholders opposed to the bill, including the private insurers, interest groups, and healthcare providers who were against a heightened level of involvement of the federal government in healthcare affairs (Halpin &amp; Harbage, 2010). The supporters and opposers of the bill have expressed distinct attitudes from time to time, particularly in the contemporary context when divisions are evidenced by the introduction of some other bills to repeal the act. The House of Representatives, which comprises of a majority republicans, passed the American Health Care Act (AHCA) in a bid to repeal a significant portion of ACA. The senate, comprising of a majority democrats, embarked on an endeavor to create a new version of AHCA (Ku et al., 2017). Several other legislations have been proposed in a bid to replace ACA despite a ruling on the constitutionality of the act by the U.S. Supreme Court (Boles, 2012).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Target populations addressed by ACA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 targeted all the populations within America with the main agenda being an improvement of access to care. Research has shown that ACA was effective in meeting the goal of increasing the number of Americans who got insured and thereby raising their chances of accessing care (Garrett &amp; Gangopadhyaya, 2016). States that opted for medicaid expansion experienced higher deductions of the uninsured populations than those who chose not to expand. Individuals who were below the federal poverty line of 133% income level were highly targeted by ACA with standardization of premiums ensuring that no condition could be utilized in exaggerating the price of a health insurance policy. This means that ACA targeted all populations, particularly the uninsured.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Where in the process is the bill currently?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ACA was signed into law in March 2010 (Blumenthal et al., 2015), various efforts have been made to repeal it, a factor that seems to establish the act as one that is not fully implemented. The U.S. Supreme Court determined in 2012 that the bill is constitutional (Boles, 2012). However, legislators have repeatedly engaged in a tag of war with considerations of repealing, defunding, delaying, or amending the bill. Based on these debates, the bill can be said to be in the committee stage as both the House of Representatives and the Senate are yet to reach a consensus regarding whether the bill should undergo any transformation or not (Redhead &amp; Kinzer, 2017). Although the republicans succeeded in repealing the individual mandate requirement, chances of succeeding with other amendments or replacement of the bill in entirety are low (</w:t>
            </w:r>
            <w:r w:rsidDel="00000000" w:rsidR="00000000" w:rsidRPr="00000000">
              <w:rPr>
                <w:rFonts w:ascii="Times New Roman" w:cs="Times New Roman" w:eastAsia="Times New Roman" w:hAnsi="Times New Roman"/>
                <w:i w:val="1"/>
                <w:sz w:val="24"/>
                <w:szCs w:val="24"/>
                <w:rtl w:val="0"/>
              </w:rPr>
              <w:t xml:space="preserve">BBC News, </w:t>
            </w:r>
            <w:r w:rsidDel="00000000" w:rsidR="00000000" w:rsidRPr="00000000">
              <w:rPr>
                <w:rFonts w:ascii="Times New Roman" w:cs="Times New Roman" w:eastAsia="Times New Roman" w:hAnsi="Times New Roman"/>
                <w:sz w:val="24"/>
                <w:szCs w:val="24"/>
                <w:rtl w:val="0"/>
              </w:rPr>
              <w:t xml:space="preserve">2019</w:t>
            </w:r>
            <w:r w:rsidDel="00000000" w:rsidR="00000000" w:rsidRPr="00000000">
              <w:rPr>
                <w:rFonts w:ascii="Times New Roman" w:cs="Times New Roman" w:eastAsia="Times New Roman" w:hAnsi="Times New Roman"/>
                <w:sz w:val="24"/>
                <w:szCs w:val="24"/>
                <w:rtl w:val="0"/>
              </w:rPr>
              <w:t xml:space="preserv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Is ACA receiving press coverage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ACA remains a hot topic in the healthcare domain in the U.S. and, therefore, continues to receive surmountable press coverage. The efforts being made by the Trump Administration in a bid to eradicate the act are always part of the news in prominent newspapers and media houses, including </w:t>
            </w:r>
            <w:r w:rsidDel="00000000" w:rsidR="00000000" w:rsidRPr="00000000">
              <w:rPr>
                <w:rFonts w:ascii="Times New Roman" w:cs="Times New Roman" w:eastAsia="Times New Roman" w:hAnsi="Times New Roman"/>
                <w:i w:val="1"/>
                <w:sz w:val="24"/>
                <w:szCs w:val="24"/>
                <w:rtl w:val="0"/>
              </w:rPr>
              <w:t xml:space="preserve">The New York Times, Wallstreet Journal, BBC News, CBS News, </w:t>
            </w:r>
            <w:r w:rsidDel="00000000" w:rsidR="00000000" w:rsidRPr="00000000">
              <w:rPr>
                <w:rFonts w:ascii="Times New Roman" w:cs="Times New Roman" w:eastAsia="Times New Roman" w:hAnsi="Times New Roman"/>
                <w:sz w:val="24"/>
                <w:szCs w:val="24"/>
                <w:rtl w:val="0"/>
              </w:rPr>
              <w:t xml:space="preserve">among others. The bill is also covered by press outside the U.S. with news appearing in </w:t>
            </w:r>
            <w:r w:rsidDel="00000000" w:rsidR="00000000" w:rsidRPr="00000000">
              <w:rPr>
                <w:rFonts w:ascii="Times New Roman" w:cs="Times New Roman" w:eastAsia="Times New Roman" w:hAnsi="Times New Roman"/>
                <w:i w:val="1"/>
                <w:sz w:val="24"/>
                <w:szCs w:val="24"/>
                <w:rtl w:val="0"/>
              </w:rPr>
              <w:t xml:space="preserve">The independent, </w:t>
            </w:r>
            <w:r w:rsidDel="00000000" w:rsidR="00000000" w:rsidRPr="00000000">
              <w:rPr>
                <w:rFonts w:ascii="Times New Roman" w:cs="Times New Roman" w:eastAsia="Times New Roman" w:hAnsi="Times New Roman"/>
                <w:sz w:val="24"/>
                <w:szCs w:val="24"/>
                <w:rtl w:val="0"/>
              </w:rPr>
              <w:t xml:space="preserve">a prominent newspaper based in the United Kingdom (U.K.).</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Current news regarding the bill and which appear prominently in press include Donald Trump’s efforts to neutralize the democrats over healthcare issues as documented </w:t>
            </w:r>
            <w:r w:rsidDel="00000000" w:rsidR="00000000" w:rsidRPr="00000000">
              <w:rPr>
                <w:rFonts w:ascii="Times New Roman" w:cs="Times New Roman" w:eastAsia="Times New Roman" w:hAnsi="Times New Roman"/>
                <w:i w:val="1"/>
                <w:sz w:val="24"/>
                <w:szCs w:val="24"/>
                <w:rtl w:val="0"/>
              </w:rPr>
              <w:t xml:space="preserve">The New York Times </w:t>
            </w:r>
            <w:r w:rsidDel="00000000" w:rsidR="00000000" w:rsidRPr="00000000">
              <w:rPr>
                <w:rFonts w:ascii="Times New Roman" w:cs="Times New Roman" w:eastAsia="Times New Roman" w:hAnsi="Times New Roman"/>
                <w:sz w:val="24"/>
                <w:szCs w:val="24"/>
                <w:rtl w:val="0"/>
              </w:rPr>
              <w:t xml:space="preserve">(Baker, Tackett &amp; Qiu, 2019) and also covered by </w:t>
            </w:r>
            <w:r w:rsidDel="00000000" w:rsidR="00000000" w:rsidRPr="00000000">
              <w:rPr>
                <w:rFonts w:ascii="Times New Roman" w:cs="Times New Roman" w:eastAsia="Times New Roman" w:hAnsi="Times New Roman"/>
                <w:i w:val="1"/>
                <w:sz w:val="24"/>
                <w:szCs w:val="24"/>
                <w:rtl w:val="0"/>
              </w:rPr>
              <w:t xml:space="preserve">Player FM </w:t>
            </w:r>
            <w:r w:rsidDel="00000000" w:rsidR="00000000" w:rsidRPr="00000000">
              <w:rPr>
                <w:rFonts w:ascii="Times New Roman" w:cs="Times New Roman" w:eastAsia="Times New Roman" w:hAnsi="Times New Roman"/>
                <w:sz w:val="24"/>
                <w:szCs w:val="24"/>
                <w:rtl w:val="0"/>
              </w:rPr>
              <w:t xml:space="preserve">on /june 16, 2019</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All efforts to repeal the act never go unmentioned in various media platforms. </w:t>
            </w:r>
            <w:r w:rsidDel="00000000" w:rsidR="00000000" w:rsidRPr="00000000">
              <w:rPr>
                <w:rFonts w:ascii="Times New Roman" w:cs="Times New Roman" w:eastAsia="Times New Roman" w:hAnsi="Times New Roman"/>
                <w:i w:val="1"/>
                <w:sz w:val="24"/>
                <w:szCs w:val="24"/>
                <w:rtl w:val="0"/>
              </w:rPr>
              <w:t xml:space="preserve">  </w:t>
            </w:r>
          </w:p>
        </w:tc>
      </w:tr>
    </w:tbl>
    <w:p w:rsidR="00000000" w:rsidDel="00000000" w:rsidP="00000000" w:rsidRDefault="00000000" w:rsidRPr="00000000" w14:paraId="00000031">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3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Part 2: Legislation Testimony/Advocacy Statement</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 Advocate a position for the bill you selected and write testimony in support of your position.</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a personal perspective, I would advocate the implementation of ACA and an emphasis on its constitutionality due to its stance on the plight of the poor. marginalized , and those who cannot afford to have a personal physician. Through this bill, many Americans have managed to obtain a health insurance policy which enables them to access care effectively and conveniently whenever such a need arises. According to Garrett and Gangopadhyaya (2016), every state has experienced a tremendous increase of insured individuals since the enactment of ACA. this could have the implication that Americans could be waiting for such a bill that would enable their inclusion in the healthcare domain, particularly in aspects that would enhance their access to health care. </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idea of regulating the private insurance market to ensure that all individuals are insured irrespective of pre-existing conditions is also one to embrace (Serako &amp; Wolfe, 2016). In this light, the idea of targeting only the healthy to purchase the health insurance policy and neglecting those with various conditions depicts insurance companies as being guided by their interests rather than the interests of the American population. In this light, the implementation of ACA depicts the interests of the people and this becomes the reason for being opposed by the private insurance firms. </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Describe how you would address the opponent to your position. Be specific and provide examples.</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addressing the opponents of my position, I would consider the interests of the people as the benchmark of my argument. Taking the perspective of the private insurers, their opposition of the ACA is founded on the standardization of premiums which affects the rule of insurance regarding the elderly and those with pre-existing conditions. Ideally, insurers tend to ignore the aspect whereby they receive premiums from health population who might never or will rarely visit the hospital. They are aware that individuals with pre-existing conditions will most often go to hospital and thereby use more than what they have paid for premiums. Based on their motive for higher profitability and low pay-out to hospitals, insurers would rather forgo individuals’ interest to meet their goal of profitability. In this sense, I would embark on the selfish intention of insurers to highlight the importance of health care for the poor and vulnerable within the American society. As such, insurers need to understand that the patients ought to gain from the monthly premiums they pay and the burden should be evenly distributed between the healthy populations and those with pre-existing conditions. This yields the balance and still meets the goal of the insurance, particularly because ACA aimed at attracting the young and healthy into buying health insurance policies. This target had readily been achieved between 2010 and 2015 where those aged between 19 and 34 and who got insured within this timeframe were 8.7 million, accounting for 42% of this age group who were previously uninsured. Those aged 55 to 64 and who got insured in this timeframe were estimated at two million (Garrett &amp; Gangopadhyaya, 2016) and this means that the young and healthy were more than four times likely to get insurance than the elderly. In this sense, the profitability goal of insurance is still intact and, therefore, their opposition is unjustified.   </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Recommend at least one amendment to the bill in support of your position.</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major recommendation for amendment that I would make regards the prescriptive drugs, an aspect that is insufficiently addressed in the ACA. Patients continue to grapple with high pricing of drugs with the insurance companies gaining from the same as they negotiate for low-priced drugs yet the consumer gets no one to negotiate on his or her behalf. In this light, the consumers are still being highly exploited as private insurers take a small share of the cost of drugs and leave the rest to the consumer whose formula aligns with the market price while that of the insurance relies on negotiations with pharmaceuticals and manufacturers (Branning &amp; Vater, 2016).</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Baker, P., Tackett, M., &amp; Qiu, L. (2019, June 16). Trump wants to neutralize democrats on healthcare. Republicans say let it go. </w:t>
      </w:r>
      <w:r w:rsidDel="00000000" w:rsidR="00000000" w:rsidRPr="00000000">
        <w:rPr>
          <w:rFonts w:ascii="Times New Roman" w:cs="Times New Roman" w:eastAsia="Times New Roman" w:hAnsi="Times New Roman"/>
          <w:i w:val="1"/>
          <w:sz w:val="24"/>
          <w:szCs w:val="24"/>
          <w:rtl w:val="0"/>
        </w:rPr>
        <w:t xml:space="preserve">The New York Times. </w:t>
      </w:r>
      <w:r w:rsidDel="00000000" w:rsidR="00000000" w:rsidRPr="00000000">
        <w:rPr>
          <w:rFonts w:ascii="Times New Roman" w:cs="Times New Roman" w:eastAsia="Times New Roman" w:hAnsi="Times New Roman"/>
          <w:sz w:val="24"/>
          <w:szCs w:val="24"/>
          <w:rtl w:val="0"/>
        </w:rPr>
        <w:t xml:space="preserve">Retrieved from </w:t>
      </w:r>
      <w:hyperlink r:id="rId6">
        <w:r w:rsidDel="00000000" w:rsidR="00000000" w:rsidRPr="00000000">
          <w:rPr>
            <w:rFonts w:ascii="Times New Roman" w:cs="Times New Roman" w:eastAsia="Times New Roman" w:hAnsi="Times New Roman"/>
            <w:color w:val="1155cc"/>
            <w:sz w:val="24"/>
            <w:szCs w:val="24"/>
            <w:u w:val="single"/>
            <w:rtl w:val="0"/>
          </w:rPr>
          <w:t xml:space="preserve">https://www.nytimes.com/2019/06/16/us/politics/trump-health-care-democrats-2020.html</w:t>
        </w:r>
      </w:hyperlink>
      <w:r w:rsidDel="00000000" w:rsidR="00000000" w:rsidRPr="00000000">
        <w:rPr>
          <w:rtl w:val="0"/>
        </w:rPr>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BBC News </w:t>
      </w:r>
      <w:r w:rsidDel="00000000" w:rsidR="00000000" w:rsidRPr="00000000">
        <w:rPr>
          <w:rFonts w:ascii="Times New Roman" w:cs="Times New Roman" w:eastAsia="Times New Roman" w:hAnsi="Times New Roman"/>
          <w:sz w:val="24"/>
          <w:szCs w:val="24"/>
          <w:rtl w:val="0"/>
        </w:rPr>
        <w:t xml:space="preserve">(2019, March 29). Obamacare: Has Trump managed to kill off Affordable Care Act? Retrieved from </w:t>
      </w:r>
      <w:hyperlink r:id="rId7">
        <w:r w:rsidDel="00000000" w:rsidR="00000000" w:rsidRPr="00000000">
          <w:rPr>
            <w:rFonts w:ascii="Times New Roman" w:cs="Times New Roman" w:eastAsia="Times New Roman" w:hAnsi="Times New Roman"/>
            <w:color w:val="1155cc"/>
            <w:sz w:val="24"/>
            <w:szCs w:val="24"/>
            <w:u w:val="single"/>
            <w:rtl w:val="0"/>
          </w:rPr>
          <w:t xml:space="preserve">https://www.bbc.com/news/world-us-canada-24370967</w:t>
        </w:r>
      </w:hyperlink>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tl w:val="0"/>
        </w:rPr>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Blumenthal, D., Abrams, M., Nuzum, R. (2015). The Affordable Care Act at 5 years. </w:t>
      </w:r>
      <w:r w:rsidDel="00000000" w:rsidR="00000000" w:rsidRPr="00000000">
        <w:rPr>
          <w:rFonts w:ascii="Times New Roman" w:cs="Times New Roman" w:eastAsia="Times New Roman" w:hAnsi="Times New Roman"/>
          <w:i w:val="1"/>
          <w:sz w:val="24"/>
          <w:szCs w:val="24"/>
          <w:rtl w:val="0"/>
        </w:rPr>
        <w:t xml:space="preserve">New England Journal of Medicine, 372</w:t>
      </w:r>
      <w:r w:rsidDel="00000000" w:rsidR="00000000" w:rsidRPr="00000000">
        <w:rPr>
          <w:rFonts w:ascii="Times New Roman" w:cs="Times New Roman" w:eastAsia="Times New Roman" w:hAnsi="Times New Roman"/>
          <w:sz w:val="24"/>
          <w:szCs w:val="24"/>
          <w:rtl w:val="0"/>
        </w:rPr>
        <w:t xml:space="preserve">(25), 2451-2458. Doi: 10.1056/NEJMhpr1503614. </w:t>
      </w:r>
    </w:p>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Boles, C. (2012, June 28). Romney, GOP pledge to repeal health law. </w:t>
      </w:r>
      <w:r w:rsidDel="00000000" w:rsidR="00000000" w:rsidRPr="00000000">
        <w:rPr>
          <w:rFonts w:ascii="Times New Roman" w:cs="Times New Roman" w:eastAsia="Times New Roman" w:hAnsi="Times New Roman"/>
          <w:i w:val="1"/>
          <w:sz w:val="24"/>
          <w:szCs w:val="24"/>
          <w:rtl w:val="0"/>
        </w:rPr>
        <w:t xml:space="preserve">The Wall Street Journal. </w:t>
      </w:r>
      <w:r w:rsidDel="00000000" w:rsidR="00000000" w:rsidRPr="00000000">
        <w:rPr>
          <w:rFonts w:ascii="Times New Roman" w:cs="Times New Roman" w:eastAsia="Times New Roman" w:hAnsi="Times New Roman"/>
          <w:sz w:val="24"/>
          <w:szCs w:val="24"/>
          <w:rtl w:val="0"/>
        </w:rPr>
        <w:t xml:space="preserve">Retrieved from </w:t>
      </w:r>
      <w:hyperlink r:id="rId8">
        <w:r w:rsidDel="00000000" w:rsidR="00000000" w:rsidRPr="00000000">
          <w:rPr>
            <w:rFonts w:ascii="Times New Roman" w:cs="Times New Roman" w:eastAsia="Times New Roman" w:hAnsi="Times New Roman"/>
            <w:color w:val="1155cc"/>
            <w:sz w:val="24"/>
            <w:szCs w:val="24"/>
            <w:u w:val="single"/>
            <w:rtl w:val="0"/>
          </w:rPr>
          <w:t xml:space="preserve">https://www.wsj.com/articles/SB10001424052702303561504577494682627914026</w:t>
        </w:r>
      </w:hyperlink>
      <w:r w:rsidDel="00000000" w:rsidR="00000000" w:rsidRPr="00000000">
        <w:rPr>
          <w:rtl w:val="0"/>
        </w:rPr>
      </w:r>
    </w:p>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Branning, G., &amp; Vater, M. (2016). Healthcare spending: Plenty of blame to go around. </w:t>
      </w:r>
      <w:r w:rsidDel="00000000" w:rsidR="00000000" w:rsidRPr="00000000">
        <w:rPr>
          <w:rFonts w:ascii="Times New Roman" w:cs="Times New Roman" w:eastAsia="Times New Roman" w:hAnsi="Times New Roman"/>
          <w:i w:val="1"/>
          <w:sz w:val="24"/>
          <w:szCs w:val="24"/>
          <w:rtl w:val="0"/>
        </w:rPr>
        <w:t xml:space="preserve">American Health &amp; Drug Benefits, 9</w:t>
      </w:r>
      <w:r w:rsidDel="00000000" w:rsidR="00000000" w:rsidRPr="00000000">
        <w:rPr>
          <w:rFonts w:ascii="Times New Roman" w:cs="Times New Roman" w:eastAsia="Times New Roman" w:hAnsi="Times New Roman"/>
          <w:sz w:val="24"/>
          <w:szCs w:val="24"/>
          <w:rtl w:val="0"/>
        </w:rPr>
        <w:t xml:space="preserve">(8), 445-447. </w:t>
      </w:r>
      <w:r w:rsidDel="00000000" w:rsidR="00000000" w:rsidRPr="00000000">
        <w:rPr>
          <w:rtl w:val="0"/>
        </w:rPr>
      </w:r>
    </w:p>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Garrett, B., &amp; Gangopadhyaya, A. (2016). Who gained health insurance coverage under the ACA, and where do they live? Urban Institute, Robert Wood Johnson Foundation.</w:t>
      </w:r>
    </w:p>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Halpin, H. A., &amp; Harbage, P. (2010). The origins and demise of the public option. </w:t>
      </w:r>
      <w:r w:rsidDel="00000000" w:rsidR="00000000" w:rsidRPr="00000000">
        <w:rPr>
          <w:rFonts w:ascii="Times New Roman" w:cs="Times New Roman" w:eastAsia="Times New Roman" w:hAnsi="Times New Roman"/>
          <w:i w:val="1"/>
          <w:sz w:val="24"/>
          <w:szCs w:val="24"/>
          <w:rtl w:val="0"/>
        </w:rPr>
        <w:t xml:space="preserve">Health Affairs, 29</w:t>
      </w:r>
      <w:r w:rsidDel="00000000" w:rsidR="00000000" w:rsidRPr="00000000">
        <w:rPr>
          <w:rFonts w:ascii="Times New Roman" w:cs="Times New Roman" w:eastAsia="Times New Roman" w:hAnsi="Times New Roman"/>
          <w:sz w:val="24"/>
          <w:szCs w:val="24"/>
          <w:rtl w:val="0"/>
        </w:rPr>
        <w:t xml:space="preserve">(6), Doi: 10.1377/hlthaff.2010.0363 </w:t>
      </w:r>
    </w:p>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Player FM </w:t>
      </w:r>
      <w:r w:rsidDel="00000000" w:rsidR="00000000" w:rsidRPr="00000000">
        <w:rPr>
          <w:rFonts w:ascii="Times New Roman" w:cs="Times New Roman" w:eastAsia="Times New Roman" w:hAnsi="Times New Roman"/>
          <w:sz w:val="24"/>
          <w:szCs w:val="24"/>
          <w:rtl w:val="0"/>
        </w:rPr>
        <w:t xml:space="preserve">(2019, June 16). Trump wants to neutralize democrats on healthcare. Republicans say let it go. Retrieved from </w:t>
      </w:r>
      <w:hyperlink r:id="rId9">
        <w:r w:rsidDel="00000000" w:rsidR="00000000" w:rsidRPr="00000000">
          <w:rPr>
            <w:rFonts w:ascii="Times New Roman" w:cs="Times New Roman" w:eastAsia="Times New Roman" w:hAnsi="Times New Roman"/>
            <w:color w:val="1155cc"/>
            <w:sz w:val="24"/>
            <w:szCs w:val="24"/>
            <w:u w:val="single"/>
            <w:rtl w:val="0"/>
          </w:rPr>
          <w:t xml:space="preserve">https://player.fm/series/read2me-daily-curated-articles/trump-wants-to-neutralize-democrats-on-health-care-republicans-say-let-it-go</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Redhead, C. S., &amp; Kinzer, J. (2017). </w:t>
      </w:r>
      <w:r w:rsidDel="00000000" w:rsidR="00000000" w:rsidRPr="00000000">
        <w:rPr>
          <w:rFonts w:ascii="Times New Roman" w:cs="Times New Roman" w:eastAsia="Times New Roman" w:hAnsi="Times New Roman"/>
          <w:i w:val="1"/>
          <w:sz w:val="24"/>
          <w:szCs w:val="24"/>
          <w:rtl w:val="0"/>
        </w:rPr>
        <w:t xml:space="preserve">Legislative actions in the 112</w:t>
      </w:r>
      <w:r w:rsidDel="00000000" w:rsidR="00000000" w:rsidRPr="00000000">
        <w:rPr>
          <w:rFonts w:ascii="Times New Roman" w:cs="Times New Roman" w:eastAsia="Times New Roman" w:hAnsi="Times New Roman"/>
          <w:i w:val="1"/>
          <w:sz w:val="26"/>
          <w:szCs w:val="26"/>
          <w:vertAlign w:val="superscript"/>
          <w:rtl w:val="0"/>
        </w:rPr>
        <w:t xml:space="preserve">th</w:t>
      </w:r>
      <w:r w:rsidDel="00000000" w:rsidR="00000000" w:rsidRPr="00000000">
        <w:rPr>
          <w:rFonts w:ascii="Times New Roman" w:cs="Times New Roman" w:eastAsia="Times New Roman" w:hAnsi="Times New Roman"/>
          <w:i w:val="1"/>
          <w:sz w:val="24"/>
          <w:szCs w:val="24"/>
          <w:rtl w:val="0"/>
        </w:rPr>
        <w:t xml:space="preserve">, 113</w:t>
      </w:r>
      <w:r w:rsidDel="00000000" w:rsidR="00000000" w:rsidRPr="00000000">
        <w:rPr>
          <w:rFonts w:ascii="Times New Roman" w:cs="Times New Roman" w:eastAsia="Times New Roman" w:hAnsi="Times New Roman"/>
          <w:i w:val="1"/>
          <w:sz w:val="24"/>
          <w:szCs w:val="24"/>
          <w:vertAlign w:val="superscript"/>
          <w:rtl w:val="0"/>
        </w:rPr>
        <w:t xml:space="preserve">th</w:t>
      </w:r>
      <w:r w:rsidDel="00000000" w:rsidR="00000000" w:rsidRPr="00000000">
        <w:rPr>
          <w:rFonts w:ascii="Times New Roman" w:cs="Times New Roman" w:eastAsia="Times New Roman" w:hAnsi="Times New Roman"/>
          <w:i w:val="1"/>
          <w:sz w:val="24"/>
          <w:szCs w:val="24"/>
          <w:rtl w:val="0"/>
        </w:rPr>
        <w:t xml:space="preserve">, and 114</w:t>
      </w:r>
      <w:r w:rsidDel="00000000" w:rsidR="00000000" w:rsidRPr="00000000">
        <w:rPr>
          <w:rFonts w:ascii="Times New Roman" w:cs="Times New Roman" w:eastAsia="Times New Roman" w:hAnsi="Times New Roman"/>
          <w:i w:val="1"/>
          <w:sz w:val="24"/>
          <w:szCs w:val="24"/>
          <w:vertAlign w:val="superscript"/>
          <w:rtl w:val="0"/>
        </w:rPr>
        <w:t xml:space="preserve">th</w:t>
      </w:r>
      <w:r w:rsidDel="00000000" w:rsidR="00000000" w:rsidRPr="00000000">
        <w:rPr>
          <w:rFonts w:ascii="Times New Roman" w:cs="Times New Roman" w:eastAsia="Times New Roman" w:hAnsi="Times New Roman"/>
          <w:i w:val="1"/>
          <w:sz w:val="24"/>
          <w:szCs w:val="24"/>
          <w:rtl w:val="0"/>
        </w:rPr>
        <w:t xml:space="preserve"> congresses to repeal, defund, or delay the Affordable Care Act. </w:t>
      </w:r>
      <w:r w:rsidDel="00000000" w:rsidR="00000000" w:rsidRPr="00000000">
        <w:rPr>
          <w:rFonts w:ascii="Times New Roman" w:cs="Times New Roman" w:eastAsia="Times New Roman" w:hAnsi="Times New Roman"/>
          <w:sz w:val="24"/>
          <w:szCs w:val="24"/>
          <w:rtl w:val="0"/>
        </w:rPr>
        <w:t xml:space="preserve">Congressional Research Service. Retrieved from </w:t>
      </w:r>
      <w:hyperlink r:id="rId10">
        <w:r w:rsidDel="00000000" w:rsidR="00000000" w:rsidRPr="00000000">
          <w:rPr>
            <w:rFonts w:ascii="Times New Roman" w:cs="Times New Roman" w:eastAsia="Times New Roman" w:hAnsi="Times New Roman"/>
            <w:color w:val="1155cc"/>
            <w:sz w:val="24"/>
            <w:szCs w:val="24"/>
            <w:u w:val="single"/>
            <w:rtl w:val="0"/>
          </w:rPr>
          <w:t xml:space="preserve">https://fas.org/sgp/crs/misc/R43289.pdf</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Serakos, M., &amp; Wolfe, B. (2016). The ACA: Impacts on health, access, and employment. </w:t>
      </w:r>
      <w:r w:rsidDel="00000000" w:rsidR="00000000" w:rsidRPr="00000000">
        <w:rPr>
          <w:rFonts w:ascii="Times New Roman" w:cs="Times New Roman" w:eastAsia="Times New Roman" w:hAnsi="Times New Roman"/>
          <w:i w:val="1"/>
          <w:sz w:val="24"/>
          <w:szCs w:val="24"/>
          <w:rtl w:val="0"/>
        </w:rPr>
        <w:t xml:space="preserve">Forum Health Econ Policy, 19</w:t>
      </w:r>
      <w:r w:rsidDel="00000000" w:rsidR="00000000" w:rsidRPr="00000000">
        <w:rPr>
          <w:rFonts w:ascii="Times New Roman" w:cs="Times New Roman" w:eastAsia="Times New Roman" w:hAnsi="Times New Roman"/>
          <w:sz w:val="24"/>
          <w:szCs w:val="24"/>
          <w:rtl w:val="0"/>
        </w:rPr>
        <w:t xml:space="preserve">(2), 201-259. Doi: 10.1515/fhep-2015-0027</w:t>
      </w:r>
    </w:p>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Silvers, J. B. (2013). The affordable care act: Objectives and likely results in an imperfect world. </w:t>
      </w:r>
      <w:r w:rsidDel="00000000" w:rsidR="00000000" w:rsidRPr="00000000">
        <w:rPr>
          <w:rFonts w:ascii="Times New Roman" w:cs="Times New Roman" w:eastAsia="Times New Roman" w:hAnsi="Times New Roman"/>
          <w:i w:val="1"/>
          <w:sz w:val="24"/>
          <w:szCs w:val="24"/>
          <w:rtl w:val="0"/>
        </w:rPr>
        <w:t xml:space="preserve">Annals of Family Medicine, 11</w:t>
      </w:r>
      <w:r w:rsidDel="00000000" w:rsidR="00000000" w:rsidRPr="00000000">
        <w:rPr>
          <w:rFonts w:ascii="Times New Roman" w:cs="Times New Roman" w:eastAsia="Times New Roman" w:hAnsi="Times New Roman"/>
          <w:sz w:val="24"/>
          <w:szCs w:val="24"/>
          <w:rtl w:val="0"/>
        </w:rPr>
        <w:t xml:space="preserve">(5), 402-405. Doi: 10.1370/afm.1567</w:t>
      </w:r>
    </w:p>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E">
      <w:pPr>
        <w:spacing w:line="276" w:lineRule="auto"/>
        <w:rPr>
          <w:rFonts w:ascii="Times New Roman" w:cs="Times New Roman" w:eastAsia="Times New Roman" w:hAnsi="Times New Roman"/>
          <w:b w:val="1"/>
          <w:sz w:val="24"/>
          <w:szCs w:val="24"/>
        </w:rPr>
      </w:pPr>
      <w:r w:rsidDel="00000000" w:rsidR="00000000" w:rsidRPr="00000000">
        <w:rPr>
          <w:rtl w:val="0"/>
        </w:rPr>
      </w:r>
    </w:p>
    <w:sectPr>
      <w:headerReference r:id="rId11" w:type="default"/>
      <w:headerReference r:id="rId12" w:type="first"/>
      <w:footerReference r:id="rId13"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AFFORDABLE CARE ACT (ACA)</w:t>
      <w:tab/>
      <w:tab/>
      <w:tab/>
      <w:tab/>
      <w:tab/>
      <w:tab/>
      <w:tab/>
      <w:tab/>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Running head: AFFORDABLE CARE ACT</w:t>
      <w:tab/>
      <w:tab/>
      <w:tab/>
      <w:tab/>
      <w:tab/>
      <w:tab/>
      <w:tab/>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fas.org/sgp/crs/misc/R43289.pdf" TargetMode="External"/><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layer.fm/series/read2me-daily-curated-articles/trump-wants-to-neutralize-democrats-on-health-care-republicans-say-let-it-go" TargetMode="External"/><Relationship Id="rId5" Type="http://schemas.openxmlformats.org/officeDocument/2006/relationships/styles" Target="styles.xml"/><Relationship Id="rId6" Type="http://schemas.openxmlformats.org/officeDocument/2006/relationships/hyperlink" Target="https://www.nytimes.com/2019/06/16/us/politics/trump-health-care-democrats-2020.html" TargetMode="External"/><Relationship Id="rId7" Type="http://schemas.openxmlformats.org/officeDocument/2006/relationships/hyperlink" Target="https://www.bbc.com/news/world-us-canada-24370967" TargetMode="External"/><Relationship Id="rId8" Type="http://schemas.openxmlformats.org/officeDocument/2006/relationships/hyperlink" Target="https://www.wsj.com/articles/SB10001424052702303561504577494682627914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