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5641E" w:rsidRDefault="00A5641E">
      <w:pPr>
        <w:spacing w:line="480" w:lineRule="auto"/>
        <w:jc w:val="center"/>
        <w:rPr>
          <w:rFonts w:ascii="Times New Roman" w:eastAsia="Times New Roman" w:hAnsi="Times New Roman" w:cs="Times New Roman"/>
          <w:sz w:val="24"/>
          <w:szCs w:val="24"/>
        </w:rPr>
      </w:pPr>
    </w:p>
    <w:p w14:paraId="00000002" w14:textId="77777777" w:rsidR="00A5641E" w:rsidRDefault="00A5641E">
      <w:pPr>
        <w:spacing w:line="480" w:lineRule="auto"/>
        <w:jc w:val="center"/>
        <w:rPr>
          <w:rFonts w:ascii="Times New Roman" w:eastAsia="Times New Roman" w:hAnsi="Times New Roman" w:cs="Times New Roman"/>
          <w:sz w:val="24"/>
          <w:szCs w:val="24"/>
        </w:rPr>
      </w:pPr>
    </w:p>
    <w:p w14:paraId="00000003" w14:textId="77777777" w:rsidR="00A5641E" w:rsidRDefault="00A5641E">
      <w:pPr>
        <w:spacing w:line="480" w:lineRule="auto"/>
        <w:jc w:val="center"/>
        <w:rPr>
          <w:rFonts w:ascii="Times New Roman" w:eastAsia="Times New Roman" w:hAnsi="Times New Roman" w:cs="Times New Roman"/>
          <w:sz w:val="24"/>
          <w:szCs w:val="24"/>
        </w:rPr>
      </w:pPr>
    </w:p>
    <w:p w14:paraId="00000004" w14:textId="77777777" w:rsidR="00A5641E" w:rsidRDefault="00A5641E">
      <w:pPr>
        <w:spacing w:line="480" w:lineRule="auto"/>
        <w:jc w:val="center"/>
        <w:rPr>
          <w:rFonts w:ascii="Times New Roman" w:eastAsia="Times New Roman" w:hAnsi="Times New Roman" w:cs="Times New Roman"/>
          <w:sz w:val="24"/>
          <w:szCs w:val="24"/>
        </w:rPr>
      </w:pPr>
    </w:p>
    <w:p w14:paraId="00000005" w14:textId="77777777" w:rsidR="00A5641E" w:rsidRDefault="00A5641E">
      <w:pPr>
        <w:spacing w:line="480" w:lineRule="auto"/>
        <w:jc w:val="center"/>
        <w:rPr>
          <w:rFonts w:ascii="Times New Roman" w:eastAsia="Times New Roman" w:hAnsi="Times New Roman" w:cs="Times New Roman"/>
          <w:sz w:val="24"/>
          <w:szCs w:val="24"/>
        </w:rPr>
      </w:pPr>
    </w:p>
    <w:p w14:paraId="00000006" w14:textId="77777777" w:rsidR="00A5641E" w:rsidRDefault="00A5641E">
      <w:pPr>
        <w:spacing w:line="480" w:lineRule="auto"/>
        <w:jc w:val="center"/>
        <w:rPr>
          <w:rFonts w:ascii="Times New Roman" w:eastAsia="Times New Roman" w:hAnsi="Times New Roman" w:cs="Times New Roman"/>
          <w:sz w:val="24"/>
          <w:szCs w:val="24"/>
        </w:rPr>
      </w:pPr>
    </w:p>
    <w:p w14:paraId="00000007" w14:textId="77777777" w:rsidR="00A5641E" w:rsidRDefault="00A5641E">
      <w:pPr>
        <w:spacing w:line="480" w:lineRule="auto"/>
        <w:jc w:val="center"/>
        <w:rPr>
          <w:rFonts w:ascii="Times New Roman" w:eastAsia="Times New Roman" w:hAnsi="Times New Roman" w:cs="Times New Roman"/>
          <w:sz w:val="24"/>
          <w:szCs w:val="24"/>
        </w:rPr>
      </w:pPr>
    </w:p>
    <w:p w14:paraId="00000008" w14:textId="77777777" w:rsidR="00A5641E" w:rsidRDefault="00A5641E">
      <w:pPr>
        <w:spacing w:line="480" w:lineRule="auto"/>
        <w:jc w:val="center"/>
        <w:rPr>
          <w:rFonts w:ascii="Times New Roman" w:eastAsia="Times New Roman" w:hAnsi="Times New Roman" w:cs="Times New Roman"/>
          <w:sz w:val="24"/>
          <w:szCs w:val="24"/>
        </w:rPr>
      </w:pPr>
    </w:p>
    <w:p w14:paraId="00000009" w14:textId="77777777" w:rsidR="00A5641E" w:rsidRDefault="00A5641E">
      <w:pPr>
        <w:spacing w:line="480" w:lineRule="auto"/>
        <w:jc w:val="center"/>
        <w:rPr>
          <w:rFonts w:ascii="Times New Roman" w:eastAsia="Times New Roman" w:hAnsi="Times New Roman" w:cs="Times New Roman"/>
          <w:sz w:val="24"/>
          <w:szCs w:val="24"/>
        </w:rPr>
      </w:pPr>
    </w:p>
    <w:p w14:paraId="0000000A" w14:textId="77777777" w:rsidR="00A5641E" w:rsidRDefault="00A5641E">
      <w:pPr>
        <w:spacing w:line="480" w:lineRule="auto"/>
        <w:jc w:val="center"/>
        <w:rPr>
          <w:rFonts w:ascii="Times New Roman" w:eastAsia="Times New Roman" w:hAnsi="Times New Roman" w:cs="Times New Roman"/>
          <w:sz w:val="24"/>
          <w:szCs w:val="24"/>
        </w:rPr>
      </w:pPr>
    </w:p>
    <w:p w14:paraId="0000000B" w14:textId="77777777" w:rsidR="00A5641E" w:rsidRDefault="006804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Practice and the Quadruple Aim</w:t>
      </w:r>
    </w:p>
    <w:p w14:paraId="0000000C" w14:textId="77777777" w:rsidR="00A5641E" w:rsidRDefault="006804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D" w14:textId="77777777" w:rsidR="00A5641E" w:rsidRDefault="006804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E" w14:textId="77777777" w:rsidR="00A5641E" w:rsidRDefault="00A5641E">
      <w:pPr>
        <w:spacing w:line="480" w:lineRule="auto"/>
        <w:jc w:val="center"/>
        <w:rPr>
          <w:rFonts w:ascii="Times New Roman" w:eastAsia="Times New Roman" w:hAnsi="Times New Roman" w:cs="Times New Roman"/>
          <w:sz w:val="24"/>
          <w:szCs w:val="24"/>
        </w:rPr>
      </w:pPr>
    </w:p>
    <w:p w14:paraId="0000000F" w14:textId="77777777" w:rsidR="00A5641E" w:rsidRDefault="00A5641E">
      <w:pPr>
        <w:spacing w:line="480" w:lineRule="auto"/>
        <w:jc w:val="center"/>
        <w:rPr>
          <w:rFonts w:ascii="Times New Roman" w:eastAsia="Times New Roman" w:hAnsi="Times New Roman" w:cs="Times New Roman"/>
          <w:sz w:val="24"/>
          <w:szCs w:val="24"/>
        </w:rPr>
      </w:pPr>
    </w:p>
    <w:p w14:paraId="00000010" w14:textId="77777777" w:rsidR="00A5641E" w:rsidRDefault="00A5641E">
      <w:pPr>
        <w:spacing w:line="480" w:lineRule="auto"/>
        <w:jc w:val="center"/>
        <w:rPr>
          <w:rFonts w:ascii="Times New Roman" w:eastAsia="Times New Roman" w:hAnsi="Times New Roman" w:cs="Times New Roman"/>
          <w:sz w:val="24"/>
          <w:szCs w:val="24"/>
        </w:rPr>
      </w:pPr>
    </w:p>
    <w:p w14:paraId="00000011" w14:textId="77777777" w:rsidR="00A5641E" w:rsidRDefault="00A5641E">
      <w:pPr>
        <w:spacing w:line="480" w:lineRule="auto"/>
        <w:jc w:val="center"/>
        <w:rPr>
          <w:rFonts w:ascii="Times New Roman" w:eastAsia="Times New Roman" w:hAnsi="Times New Roman" w:cs="Times New Roman"/>
          <w:sz w:val="24"/>
          <w:szCs w:val="24"/>
        </w:rPr>
      </w:pPr>
    </w:p>
    <w:p w14:paraId="00000012" w14:textId="77777777" w:rsidR="00A5641E" w:rsidRDefault="00A5641E">
      <w:pPr>
        <w:spacing w:line="480" w:lineRule="auto"/>
        <w:jc w:val="center"/>
        <w:rPr>
          <w:rFonts w:ascii="Times New Roman" w:eastAsia="Times New Roman" w:hAnsi="Times New Roman" w:cs="Times New Roman"/>
          <w:sz w:val="24"/>
          <w:szCs w:val="24"/>
        </w:rPr>
      </w:pPr>
    </w:p>
    <w:p w14:paraId="00000013" w14:textId="77777777" w:rsidR="00A5641E" w:rsidRDefault="00A5641E">
      <w:pPr>
        <w:spacing w:line="480" w:lineRule="auto"/>
        <w:jc w:val="center"/>
        <w:rPr>
          <w:rFonts w:ascii="Times New Roman" w:eastAsia="Times New Roman" w:hAnsi="Times New Roman" w:cs="Times New Roman"/>
          <w:sz w:val="24"/>
          <w:szCs w:val="24"/>
        </w:rPr>
      </w:pPr>
    </w:p>
    <w:p w14:paraId="00000014" w14:textId="77777777" w:rsidR="00A5641E" w:rsidRDefault="00A5641E">
      <w:pPr>
        <w:spacing w:line="480" w:lineRule="auto"/>
        <w:jc w:val="center"/>
        <w:rPr>
          <w:rFonts w:ascii="Times New Roman" w:eastAsia="Times New Roman" w:hAnsi="Times New Roman" w:cs="Times New Roman"/>
          <w:sz w:val="24"/>
          <w:szCs w:val="24"/>
        </w:rPr>
      </w:pPr>
    </w:p>
    <w:p w14:paraId="00000015" w14:textId="77777777" w:rsidR="00A5641E" w:rsidRDefault="00A5641E">
      <w:pPr>
        <w:spacing w:line="480" w:lineRule="auto"/>
        <w:jc w:val="center"/>
        <w:rPr>
          <w:rFonts w:ascii="Times New Roman" w:eastAsia="Times New Roman" w:hAnsi="Times New Roman" w:cs="Times New Roman"/>
          <w:sz w:val="24"/>
          <w:szCs w:val="24"/>
        </w:rPr>
      </w:pPr>
    </w:p>
    <w:p w14:paraId="0618F8CF" w14:textId="77777777" w:rsidR="00A7387E" w:rsidRDefault="00A7387E">
      <w:pPr>
        <w:spacing w:line="480" w:lineRule="auto"/>
        <w:jc w:val="center"/>
        <w:rPr>
          <w:rFonts w:ascii="Times New Roman" w:eastAsia="Times New Roman" w:hAnsi="Times New Roman" w:cs="Times New Roman"/>
          <w:sz w:val="24"/>
          <w:szCs w:val="24"/>
        </w:rPr>
      </w:pPr>
    </w:p>
    <w:p w14:paraId="00000016" w14:textId="77777777" w:rsidR="00A5641E" w:rsidRDefault="00A5641E">
      <w:pPr>
        <w:spacing w:line="480" w:lineRule="auto"/>
        <w:jc w:val="center"/>
        <w:rPr>
          <w:rFonts w:ascii="Times New Roman" w:eastAsia="Times New Roman" w:hAnsi="Times New Roman" w:cs="Times New Roman"/>
          <w:sz w:val="24"/>
          <w:szCs w:val="24"/>
        </w:rPr>
      </w:pPr>
    </w:p>
    <w:p w14:paraId="00000017" w14:textId="77777777" w:rsidR="00A5641E" w:rsidRDefault="006804D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EBP and the Quadruple Aim</w:t>
      </w:r>
    </w:p>
    <w:p w14:paraId="00000018" w14:textId="77777777" w:rsidR="00A5641E" w:rsidRDefault="006804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practice has become the benchmark on which quality provisions in the contemporary healthcare context are founded. While the triple-aim, comprising of the population health improvement, enhancement of patients’ experiences, and lowering of he</w:t>
      </w:r>
      <w:r>
        <w:rPr>
          <w:rFonts w:ascii="Times New Roman" w:eastAsia="Times New Roman" w:hAnsi="Times New Roman" w:cs="Times New Roman"/>
          <w:sz w:val="24"/>
          <w:szCs w:val="24"/>
        </w:rPr>
        <w:t>althcare costs, has been the major principle behind EBP, a fourth factor has recently been incorporated to yield what is referred to as the quadruple aim. The work life of healthcare practitioners has been the focus of the fourth aspect. This essay focuses</w:t>
      </w:r>
      <w:r>
        <w:rPr>
          <w:rFonts w:ascii="Times New Roman" w:eastAsia="Times New Roman" w:hAnsi="Times New Roman" w:cs="Times New Roman"/>
          <w:sz w:val="24"/>
          <w:szCs w:val="24"/>
        </w:rPr>
        <w:t xml:space="preserve"> on each of the four factors to unravel how EBP might or might not help reach the quadruple aim.</w:t>
      </w:r>
    </w:p>
    <w:p w14:paraId="00000019" w14:textId="77777777" w:rsidR="00A5641E" w:rsidRDefault="006804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enhancement of the patient experience requires the commitment of healthcare practitioners in the provision of quality services and ensuring effectiveness i</w:t>
      </w:r>
      <w:r>
        <w:rPr>
          <w:rFonts w:ascii="Times New Roman" w:eastAsia="Times New Roman" w:hAnsi="Times New Roman" w:cs="Times New Roman"/>
          <w:sz w:val="24"/>
          <w:szCs w:val="24"/>
        </w:rPr>
        <w:t>n such endeavors. According to Crabtree et al. (2016), nurses are in the frontline service in healthcare and have a special role and opportunity to enhance patients’ experiences through the implementation of EBP. Kim et al. (2016) add that EBP is one of th</w:t>
      </w:r>
      <w:r>
        <w:rPr>
          <w:rFonts w:ascii="Times New Roman" w:eastAsia="Times New Roman" w:hAnsi="Times New Roman" w:cs="Times New Roman"/>
          <w:sz w:val="24"/>
          <w:szCs w:val="24"/>
        </w:rPr>
        <w:t>e factors recognized as being essential to the accomplishment of optimum outcomes in patient care and quality enhancement within the healthcare context. It is, therefore, evident that EBP might help in the enhancement of patient experience as a way of actu</w:t>
      </w:r>
      <w:r>
        <w:rPr>
          <w:rFonts w:ascii="Times New Roman" w:eastAsia="Times New Roman" w:hAnsi="Times New Roman" w:cs="Times New Roman"/>
          <w:sz w:val="24"/>
          <w:szCs w:val="24"/>
        </w:rPr>
        <w:t xml:space="preserve">alizing the viability of the quadruple aim. </w:t>
      </w:r>
    </w:p>
    <w:p w14:paraId="0000001A" w14:textId="77777777" w:rsidR="00A5641E" w:rsidRDefault="006804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improvement of population health is one of the most fundamental reasons for the existence of healthcare systems in the global realm. Various improvements made on the healthcare systems are geared toward ensu</w:t>
      </w:r>
      <w:r>
        <w:rPr>
          <w:rFonts w:ascii="Times New Roman" w:eastAsia="Times New Roman" w:hAnsi="Times New Roman" w:cs="Times New Roman"/>
          <w:sz w:val="24"/>
          <w:szCs w:val="24"/>
        </w:rPr>
        <w:t>ring that any adversities to the wellness of the populations are addressed effectively and appropriately. According to Sikka, Morath and Leape (2015), the triple aim engagement was adopted to enable the redesign of healthcare systems which would further en</w:t>
      </w:r>
      <w:r>
        <w:rPr>
          <w:rFonts w:ascii="Times New Roman" w:eastAsia="Times New Roman" w:hAnsi="Times New Roman" w:cs="Times New Roman"/>
          <w:sz w:val="24"/>
          <w:szCs w:val="24"/>
        </w:rPr>
        <w:t xml:space="preserve">able transitioning to population health. In this sense, the quadruple aim trickles down to this aspect of improving the health of populations. Crabtree (2016) posits that </w:t>
      </w:r>
      <w:r>
        <w:rPr>
          <w:rFonts w:ascii="Times New Roman" w:eastAsia="Times New Roman" w:hAnsi="Times New Roman" w:cs="Times New Roman"/>
          <w:sz w:val="24"/>
          <w:szCs w:val="24"/>
        </w:rPr>
        <w:lastRenderedPageBreak/>
        <w:t>EBP is a means of cultural transformation to enable the incorporation of best evidenc</w:t>
      </w:r>
      <w:r>
        <w:rPr>
          <w:rFonts w:ascii="Times New Roman" w:eastAsia="Times New Roman" w:hAnsi="Times New Roman" w:cs="Times New Roman"/>
          <w:sz w:val="24"/>
          <w:szCs w:val="24"/>
        </w:rPr>
        <w:t>e in healthcare practices at the individual and systemic level. The implication is that EBP transforms healthcare in ways that enable access to quality services that are founded on readily approved strategies.</w:t>
      </w:r>
    </w:p>
    <w:p w14:paraId="0000001B" w14:textId="77777777" w:rsidR="00A5641E" w:rsidRDefault="006804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all the commitment to EBP and quality car</w:t>
      </w:r>
      <w:r>
        <w:rPr>
          <w:rFonts w:ascii="Times New Roman" w:eastAsia="Times New Roman" w:hAnsi="Times New Roman" w:cs="Times New Roman"/>
          <w:sz w:val="24"/>
          <w:szCs w:val="24"/>
        </w:rPr>
        <w:t>e, the cost of healthcare continues to be an issue of controversy. Crabtree et al. (2016) highlight the value of EBP in driving literature search, analysis and evaluation of evidence, and using such knowledge to inform transformation in nursing engagements</w:t>
      </w:r>
      <w:r>
        <w:rPr>
          <w:rFonts w:ascii="Times New Roman" w:eastAsia="Times New Roman" w:hAnsi="Times New Roman" w:cs="Times New Roman"/>
          <w:sz w:val="24"/>
          <w:szCs w:val="24"/>
        </w:rPr>
        <w:t>. The framework enables efficiency in healthcare by ensuring that treatment and other kinds of interventions are readily verified. This boosts chances of offering the most appropriate treatment rather than engaging in a test-and-error intervention. As such</w:t>
      </w:r>
      <w:r>
        <w:rPr>
          <w:rFonts w:ascii="Times New Roman" w:eastAsia="Times New Roman" w:hAnsi="Times New Roman" w:cs="Times New Roman"/>
          <w:sz w:val="24"/>
          <w:szCs w:val="24"/>
        </w:rPr>
        <w:t xml:space="preserve">, cost-saving may be an assurance of EBP as it reduces chances of repetitive visitation to hospital with a view to find appropriate interventions. </w:t>
      </w:r>
    </w:p>
    <w:p w14:paraId="0000001C" w14:textId="77777777" w:rsidR="00A5641E" w:rsidRDefault="006804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Lastly, the idea of caring for the healthcare practitioners has recently been incorporated into the triple aim to create the quadruple aim. Sikka et al. (2015), argue that healthcare workers have to find joy and meaning in their daily engagements to assure</w:t>
      </w:r>
      <w:r>
        <w:rPr>
          <w:rFonts w:ascii="Times New Roman" w:eastAsia="Times New Roman" w:hAnsi="Times New Roman" w:cs="Times New Roman"/>
          <w:sz w:val="24"/>
          <w:szCs w:val="24"/>
        </w:rPr>
        <w:t xml:space="preserve"> the successful implementation of EBP and attainment of the triple aim. They add that workers need to be protected from physical and psychological inflictions. Crabtree et al. (2016) add that nurses need to be supported in professional development to enhan</w:t>
      </w:r>
      <w:r>
        <w:rPr>
          <w:rFonts w:ascii="Times New Roman" w:eastAsia="Times New Roman" w:hAnsi="Times New Roman" w:cs="Times New Roman"/>
          <w:sz w:val="24"/>
          <w:szCs w:val="24"/>
        </w:rPr>
        <w:t>ce their willingness to implement EBP and thereby make their tasks easy in offering healthcare services. Sikka et al. (2015) further argue that it is only by caring for the healthcare providers that EBP can successfully be implemented and guarantee the acc</w:t>
      </w:r>
      <w:r>
        <w:rPr>
          <w:rFonts w:ascii="Times New Roman" w:eastAsia="Times New Roman" w:hAnsi="Times New Roman" w:cs="Times New Roman"/>
          <w:sz w:val="24"/>
          <w:szCs w:val="24"/>
        </w:rPr>
        <w:t xml:space="preserve">omplishment of the triple aim.   </w:t>
      </w:r>
    </w:p>
    <w:p w14:paraId="070DD433" w14:textId="77777777" w:rsidR="00A7387E" w:rsidRDefault="00A7387E">
      <w:pPr>
        <w:spacing w:line="480" w:lineRule="auto"/>
        <w:ind w:firstLine="720"/>
        <w:jc w:val="center"/>
        <w:rPr>
          <w:rFonts w:ascii="Times New Roman" w:eastAsia="Times New Roman" w:hAnsi="Times New Roman" w:cs="Times New Roman"/>
          <w:sz w:val="24"/>
          <w:szCs w:val="24"/>
        </w:rPr>
      </w:pPr>
    </w:p>
    <w:p w14:paraId="38926871" w14:textId="77777777" w:rsidR="00A7387E" w:rsidRDefault="00A7387E">
      <w:pPr>
        <w:spacing w:line="480" w:lineRule="auto"/>
        <w:ind w:firstLine="720"/>
        <w:jc w:val="center"/>
        <w:rPr>
          <w:rFonts w:ascii="Times New Roman" w:eastAsia="Times New Roman" w:hAnsi="Times New Roman" w:cs="Times New Roman"/>
          <w:sz w:val="24"/>
          <w:szCs w:val="24"/>
        </w:rPr>
      </w:pPr>
    </w:p>
    <w:p w14:paraId="0000001D" w14:textId="77777777" w:rsidR="00A5641E" w:rsidRDefault="006804D8">
      <w:pPr>
        <w:spacing w:line="480" w:lineRule="auto"/>
        <w:ind w:firstLine="72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 xml:space="preserve"> References</w:t>
      </w:r>
    </w:p>
    <w:p w14:paraId="0000001E" w14:textId="77777777" w:rsidR="00A5641E" w:rsidRDefault="006804D8">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Crabtree, E., Brennan, E., Davis, A., &amp; Coyle, A. (2016). Improving patient care through nursing engagement in evidence-based practice. </w:t>
      </w:r>
      <w:r>
        <w:rPr>
          <w:rFonts w:ascii="Times New Roman" w:eastAsia="Times New Roman" w:hAnsi="Times New Roman" w:cs="Times New Roman"/>
          <w:i/>
          <w:sz w:val="24"/>
          <w:szCs w:val="24"/>
        </w:rPr>
        <w:t>Worldviews on Evidence-Based Nursing, 13</w:t>
      </w:r>
      <w:r>
        <w:rPr>
          <w:rFonts w:ascii="Times New Roman" w:eastAsia="Times New Roman" w:hAnsi="Times New Roman" w:cs="Times New Roman"/>
          <w:sz w:val="24"/>
          <w:szCs w:val="24"/>
        </w:rPr>
        <w:t>(2), 172-175. Doi: 10.1111/wvn.121</w:t>
      </w:r>
      <w:r>
        <w:rPr>
          <w:rFonts w:ascii="Times New Roman" w:eastAsia="Times New Roman" w:hAnsi="Times New Roman" w:cs="Times New Roman"/>
          <w:sz w:val="24"/>
          <w:szCs w:val="24"/>
        </w:rPr>
        <w:t>26.</w:t>
      </w:r>
    </w:p>
    <w:p w14:paraId="0000001F" w14:textId="77777777" w:rsidR="00A5641E" w:rsidRDefault="006804D8">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S. C., Stichler, J. F., Ecoff, L., Brown, C. E., Gallo, A-M., &amp; Davidson, J. E. (2016). Predictors of evidence-based practice implementation, job satisfaction, and group cohesion among regional fellowship program participants. </w:t>
      </w:r>
      <w:r>
        <w:rPr>
          <w:rFonts w:ascii="Times New Roman" w:eastAsia="Times New Roman" w:hAnsi="Times New Roman" w:cs="Times New Roman"/>
          <w:i/>
          <w:sz w:val="24"/>
          <w:szCs w:val="24"/>
        </w:rPr>
        <w:t>Worldviews on Eviden</w:t>
      </w:r>
      <w:r>
        <w:rPr>
          <w:rFonts w:ascii="Times New Roman" w:eastAsia="Times New Roman" w:hAnsi="Times New Roman" w:cs="Times New Roman"/>
          <w:i/>
          <w:sz w:val="24"/>
          <w:szCs w:val="24"/>
        </w:rPr>
        <w:t>ce-Based Nursing, 13</w:t>
      </w:r>
      <w:r>
        <w:rPr>
          <w:rFonts w:ascii="Times New Roman" w:eastAsia="Times New Roman" w:hAnsi="Times New Roman" w:cs="Times New Roman"/>
          <w:sz w:val="24"/>
          <w:szCs w:val="24"/>
        </w:rPr>
        <w:t>(5), 340-348. Doi: 10.1111/wvn.12171.</w:t>
      </w:r>
    </w:p>
    <w:p w14:paraId="00000020" w14:textId="77777777" w:rsidR="00A5641E" w:rsidRDefault="006804D8">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Sikka, R., Morath, J. M., &amp; Leape, L. (2015). The quadruple aim: Care, health, cost and meaning in work. </w:t>
      </w:r>
      <w:r>
        <w:rPr>
          <w:rFonts w:ascii="Times New Roman" w:eastAsia="Times New Roman" w:hAnsi="Times New Roman" w:cs="Times New Roman"/>
          <w:i/>
          <w:sz w:val="24"/>
          <w:szCs w:val="24"/>
        </w:rPr>
        <w:t xml:space="preserve">BMJ Quality &amp; Safety, 24, </w:t>
      </w:r>
      <w:r>
        <w:rPr>
          <w:rFonts w:ascii="Times New Roman" w:eastAsia="Times New Roman" w:hAnsi="Times New Roman" w:cs="Times New Roman"/>
          <w:sz w:val="24"/>
          <w:szCs w:val="24"/>
        </w:rPr>
        <w:t xml:space="preserve">608-610. Doi: 10.1136/bmjqs-2015-004160  </w:t>
      </w:r>
    </w:p>
    <w:p w14:paraId="00000021" w14:textId="77777777" w:rsidR="00A5641E" w:rsidRDefault="006804D8">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A5641E">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53489" w14:textId="77777777" w:rsidR="006804D8" w:rsidRDefault="006804D8">
      <w:pPr>
        <w:spacing w:line="240" w:lineRule="auto"/>
      </w:pPr>
      <w:r>
        <w:separator/>
      </w:r>
    </w:p>
  </w:endnote>
  <w:endnote w:type="continuationSeparator" w:id="0">
    <w:p w14:paraId="05D9ADF8" w14:textId="77777777" w:rsidR="006804D8" w:rsidRDefault="00680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A5641E" w:rsidRDefault="00A56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029CB" w14:textId="77777777" w:rsidR="006804D8" w:rsidRDefault="006804D8">
      <w:pPr>
        <w:spacing w:line="240" w:lineRule="auto"/>
      </w:pPr>
      <w:r>
        <w:separator/>
      </w:r>
    </w:p>
  </w:footnote>
  <w:footnote w:type="continuationSeparator" w:id="0">
    <w:p w14:paraId="10CDD9FA" w14:textId="77777777" w:rsidR="006804D8" w:rsidRDefault="006804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2" w14:textId="77777777" w:rsidR="00A5641E" w:rsidRDefault="006804D8">
    <w:p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PRACTICE AND THE QUADRUPLE AIM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7387E">
      <w:rPr>
        <w:rFonts w:ascii="Times New Roman" w:eastAsia="Times New Roman" w:hAnsi="Times New Roman" w:cs="Times New Roman"/>
        <w:sz w:val="24"/>
        <w:szCs w:val="24"/>
      </w:rPr>
      <w:fldChar w:fldCharType="separate"/>
    </w:r>
    <w:r w:rsidR="00A7387E">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3" w14:textId="77777777" w:rsidR="00A5641E" w:rsidRDefault="006804D8">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EBP AND THE QUADRUPLE AIM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7387E">
      <w:rPr>
        <w:rFonts w:ascii="Times New Roman" w:eastAsia="Times New Roman" w:hAnsi="Times New Roman" w:cs="Times New Roman"/>
        <w:sz w:val="24"/>
        <w:szCs w:val="24"/>
      </w:rPr>
      <w:fldChar w:fldCharType="separate"/>
    </w:r>
    <w:r w:rsidR="00A7387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LQwMjc1MDY3NDU3NjFS0lEKTi0uzszPAykwrAUAaM4FYiwAAAA="/>
  </w:docVars>
  <w:rsids>
    <w:rsidRoot w:val="00A5641E"/>
    <w:rsid w:val="006804D8"/>
    <w:rsid w:val="00A5641E"/>
    <w:rsid w:val="00A7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2019-09-01T16:06:00Z</dcterms:created>
  <dcterms:modified xsi:type="dcterms:W3CDTF">2019-09-01T16:06:00Z</dcterms:modified>
</cp:coreProperties>
</file>