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10" w:rsidRPr="00BA77E2" w:rsidRDefault="004D4F10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F10" w:rsidRPr="00BA77E2" w:rsidRDefault="004D4F10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F10" w:rsidRPr="00BA77E2" w:rsidRDefault="004D4F10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F10" w:rsidRPr="00BA77E2" w:rsidRDefault="004D4F10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F56" w:rsidRPr="00BA77E2" w:rsidRDefault="00706616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E2">
        <w:rPr>
          <w:rFonts w:ascii="Times New Roman" w:hAnsi="Times New Roman" w:cs="Times New Roman"/>
          <w:b/>
          <w:sz w:val="24"/>
          <w:szCs w:val="24"/>
        </w:rPr>
        <w:t>Case Study Analysis Assignment</w:t>
      </w:r>
    </w:p>
    <w:p w:rsidR="004D4F10" w:rsidRPr="00BA77E2" w:rsidRDefault="004D4F10" w:rsidP="00BA77E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7E2">
        <w:rPr>
          <w:rFonts w:ascii="Times New Roman" w:hAnsi="Times New Roman" w:cs="Times New Roman"/>
          <w:sz w:val="24"/>
          <w:szCs w:val="24"/>
        </w:rPr>
        <w:t>Name</w:t>
      </w:r>
    </w:p>
    <w:p w:rsidR="004D4F10" w:rsidRPr="00BA77E2" w:rsidRDefault="004D4F10" w:rsidP="00BA77E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7E2">
        <w:rPr>
          <w:rFonts w:ascii="Times New Roman" w:hAnsi="Times New Roman" w:cs="Times New Roman"/>
          <w:sz w:val="24"/>
          <w:szCs w:val="24"/>
        </w:rPr>
        <w:t>Course Title</w:t>
      </w:r>
    </w:p>
    <w:p w:rsidR="004D4F10" w:rsidRPr="00BA77E2" w:rsidRDefault="004D4F10" w:rsidP="00BA77E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7E2">
        <w:rPr>
          <w:rFonts w:ascii="Times New Roman" w:hAnsi="Times New Roman" w:cs="Times New Roman"/>
          <w:sz w:val="24"/>
          <w:szCs w:val="24"/>
        </w:rPr>
        <w:t>Instructor</w:t>
      </w:r>
    </w:p>
    <w:p w:rsidR="004D4F10" w:rsidRPr="00BA77E2" w:rsidRDefault="004D4F10" w:rsidP="00BA77E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7E2">
        <w:rPr>
          <w:rFonts w:ascii="Times New Roman" w:hAnsi="Times New Roman" w:cs="Times New Roman"/>
          <w:sz w:val="24"/>
          <w:szCs w:val="24"/>
        </w:rPr>
        <w:t>University</w:t>
      </w:r>
    </w:p>
    <w:p w:rsidR="004D4F10" w:rsidRPr="00BA77E2" w:rsidRDefault="004D4F10" w:rsidP="00BA77E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7E2">
        <w:rPr>
          <w:rFonts w:ascii="Times New Roman" w:hAnsi="Times New Roman" w:cs="Times New Roman"/>
          <w:sz w:val="24"/>
          <w:szCs w:val="24"/>
        </w:rPr>
        <w:t>Date</w:t>
      </w:r>
    </w:p>
    <w:p w:rsidR="004D4F10" w:rsidRPr="00BA77E2" w:rsidRDefault="004D4F10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F10" w:rsidRPr="00BA77E2" w:rsidRDefault="004D4F10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F10" w:rsidRPr="00BA77E2" w:rsidRDefault="004D4F10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F10" w:rsidRPr="00BA77E2" w:rsidRDefault="004D4F10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F10" w:rsidRPr="00BA77E2" w:rsidRDefault="004D4F10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F10" w:rsidRPr="00BA77E2" w:rsidRDefault="004D4F10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F10" w:rsidRPr="00BA77E2" w:rsidRDefault="004D4F10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F10" w:rsidRPr="00BA77E2" w:rsidRDefault="004D4F10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F10" w:rsidRPr="00BA77E2" w:rsidRDefault="004D4F10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F10" w:rsidRPr="00BA77E2" w:rsidRDefault="004D4F10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F10" w:rsidRDefault="004D4F10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219" w:rsidRPr="00BA77E2" w:rsidRDefault="00D41219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0E6" w:rsidRDefault="009830E6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F10" w:rsidRPr="00BA77E2" w:rsidRDefault="004D4F10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E2">
        <w:rPr>
          <w:rFonts w:ascii="Times New Roman" w:hAnsi="Times New Roman" w:cs="Times New Roman"/>
          <w:b/>
          <w:sz w:val="24"/>
          <w:szCs w:val="24"/>
        </w:rPr>
        <w:lastRenderedPageBreak/>
        <w:t>Case Study Analysis Assignment</w:t>
      </w:r>
    </w:p>
    <w:p w:rsidR="0008377B" w:rsidRPr="00BA77E2" w:rsidRDefault="00383FAD" w:rsidP="00BA77E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77E2">
        <w:rPr>
          <w:rFonts w:ascii="Times New Roman" w:hAnsi="Times New Roman" w:cs="Times New Roman"/>
          <w:sz w:val="24"/>
          <w:szCs w:val="24"/>
        </w:rPr>
        <w:t xml:space="preserve">This assignment explores the </w:t>
      </w:r>
      <w:r w:rsidR="00304072" w:rsidRPr="00BA77E2">
        <w:rPr>
          <w:rFonts w:ascii="Times New Roman" w:hAnsi="Times New Roman" w:cs="Times New Roman"/>
          <w:sz w:val="24"/>
          <w:szCs w:val="24"/>
        </w:rPr>
        <w:t xml:space="preserve">case study of an </w:t>
      </w:r>
      <w:r w:rsidR="00336CE0" w:rsidRPr="00BA77E2">
        <w:rPr>
          <w:rFonts w:ascii="Times New Roman" w:hAnsi="Times New Roman" w:cs="Times New Roman"/>
          <w:sz w:val="24"/>
          <w:szCs w:val="24"/>
        </w:rPr>
        <w:t>unresponsive 27</w:t>
      </w:r>
      <w:r w:rsidR="00304072" w:rsidRPr="00BA77E2">
        <w:rPr>
          <w:rFonts w:ascii="Times New Roman" w:hAnsi="Times New Roman" w:cs="Times New Roman"/>
          <w:sz w:val="24"/>
          <w:szCs w:val="24"/>
        </w:rPr>
        <w:t>-year-old male, with a history of substance abuse</w:t>
      </w:r>
      <w:r w:rsidR="002B103B" w:rsidRPr="00BA77E2">
        <w:rPr>
          <w:rFonts w:ascii="Times New Roman" w:hAnsi="Times New Roman" w:cs="Times New Roman"/>
          <w:sz w:val="24"/>
          <w:szCs w:val="24"/>
        </w:rPr>
        <w:t xml:space="preserve"> and </w:t>
      </w:r>
      <w:r w:rsidR="00816CB2" w:rsidRPr="00BA77E2">
        <w:rPr>
          <w:rFonts w:ascii="Times New Roman" w:hAnsi="Times New Roman" w:cs="Times New Roman"/>
          <w:sz w:val="24"/>
          <w:szCs w:val="24"/>
        </w:rPr>
        <w:t xml:space="preserve">explain why he presented the symptoms described, identify the gene that may be linked with the development of the disease, besides explaining the process of </w:t>
      </w:r>
      <w:r w:rsidR="00AB7D0C" w:rsidRPr="00BA77E2">
        <w:rPr>
          <w:rFonts w:ascii="Times New Roman" w:hAnsi="Times New Roman" w:cs="Times New Roman"/>
          <w:sz w:val="24"/>
          <w:szCs w:val="24"/>
        </w:rPr>
        <w:t>immunosuppression and the effect it has on body systems</w:t>
      </w:r>
      <w:r w:rsidR="00AB7D0C" w:rsidRPr="00BA77E2">
        <w:rPr>
          <w:rFonts w:ascii="Times New Roman" w:hAnsi="Times New Roman" w:cs="Times New Roman"/>
          <w:sz w:val="24"/>
          <w:szCs w:val="24"/>
        </w:rPr>
        <w:t>.</w:t>
      </w:r>
    </w:p>
    <w:p w:rsidR="00AB7D0C" w:rsidRPr="00BA77E2" w:rsidRDefault="000041C3" w:rsidP="00BA77E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77E2">
        <w:rPr>
          <w:rFonts w:ascii="Times New Roman" w:hAnsi="Times New Roman" w:cs="Times New Roman"/>
          <w:sz w:val="24"/>
          <w:szCs w:val="24"/>
        </w:rPr>
        <w:t>There ha</w:t>
      </w:r>
      <w:r w:rsidR="00302059" w:rsidRPr="00BA77E2">
        <w:rPr>
          <w:rFonts w:ascii="Times New Roman" w:hAnsi="Times New Roman" w:cs="Times New Roman"/>
          <w:sz w:val="24"/>
          <w:szCs w:val="24"/>
        </w:rPr>
        <w:t>ve</w:t>
      </w:r>
      <w:r w:rsidRPr="00BA77E2">
        <w:rPr>
          <w:rFonts w:ascii="Times New Roman" w:hAnsi="Times New Roman" w:cs="Times New Roman"/>
          <w:sz w:val="24"/>
          <w:szCs w:val="24"/>
        </w:rPr>
        <w:t xml:space="preserve"> been numerous researches that have bee conducted to identify the link between genetics, and </w:t>
      </w:r>
      <w:r w:rsidR="00302059" w:rsidRPr="00BA77E2">
        <w:rPr>
          <w:rFonts w:ascii="Times New Roman" w:hAnsi="Times New Roman" w:cs="Times New Roman"/>
          <w:sz w:val="24"/>
          <w:szCs w:val="24"/>
        </w:rPr>
        <w:t xml:space="preserve">their contribution to individuals being at risk of various diseases. The same happens for addiction, as researches </w:t>
      </w:r>
      <w:r w:rsidR="00B34706" w:rsidRPr="00BA77E2">
        <w:rPr>
          <w:rFonts w:ascii="Times New Roman" w:hAnsi="Times New Roman" w:cs="Times New Roman"/>
          <w:sz w:val="24"/>
          <w:szCs w:val="24"/>
        </w:rPr>
        <w:t>have identified that addition is attributable to genetic and the environmental factors</w:t>
      </w:r>
      <w:r w:rsidR="00EF2250" w:rsidRPr="00BA77E2">
        <w:rPr>
          <w:rFonts w:ascii="Times New Roman" w:hAnsi="Times New Roman" w:cs="Times New Roman"/>
          <w:sz w:val="24"/>
          <w:szCs w:val="24"/>
        </w:rPr>
        <w:t>, with approximately 40 to 70% of the risk being liked to genetics (</w:t>
      </w:r>
      <w:r w:rsidR="00F62647" w:rsidRPr="00B90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Buchanan &amp; </w:t>
      </w:r>
      <w:proofErr w:type="spellStart"/>
      <w:r w:rsidR="00F62647" w:rsidRPr="00B90D23">
        <w:rPr>
          <w:rFonts w:ascii="Times New Roman" w:eastAsia="Times New Roman" w:hAnsi="Times New Roman" w:cs="Times New Roman"/>
          <w:color w:val="000000"/>
          <w:sz w:val="24"/>
          <w:szCs w:val="24"/>
        </w:rPr>
        <w:t>Lovallo</w:t>
      </w:r>
      <w:proofErr w:type="spellEnd"/>
      <w:r w:rsidR="00F62647" w:rsidRPr="00B90D23">
        <w:rPr>
          <w:rFonts w:ascii="Times New Roman" w:eastAsia="Times New Roman" w:hAnsi="Times New Roman" w:cs="Times New Roman"/>
          <w:color w:val="000000"/>
          <w:sz w:val="24"/>
          <w:szCs w:val="24"/>
        </w:rPr>
        <w:t>, 2019</w:t>
      </w:r>
      <w:r w:rsidR="00EF2250" w:rsidRPr="00BA77E2">
        <w:rPr>
          <w:rFonts w:ascii="Times New Roman" w:hAnsi="Times New Roman" w:cs="Times New Roman"/>
          <w:sz w:val="24"/>
          <w:szCs w:val="24"/>
        </w:rPr>
        <w:t xml:space="preserve">). Research also </w:t>
      </w:r>
      <w:r w:rsidR="00F62647" w:rsidRPr="00BA77E2">
        <w:rPr>
          <w:rFonts w:ascii="Times New Roman" w:hAnsi="Times New Roman" w:cs="Times New Roman"/>
          <w:sz w:val="24"/>
          <w:szCs w:val="24"/>
        </w:rPr>
        <w:t xml:space="preserve">notes that the habit of drug </w:t>
      </w:r>
      <w:r w:rsidR="00147E7E" w:rsidRPr="00BA77E2">
        <w:rPr>
          <w:rFonts w:ascii="Times New Roman" w:hAnsi="Times New Roman" w:cs="Times New Roman"/>
          <w:sz w:val="24"/>
          <w:szCs w:val="24"/>
        </w:rPr>
        <w:t>taking,</w:t>
      </w:r>
      <w:r w:rsidR="00F62647" w:rsidRPr="00BA77E2">
        <w:rPr>
          <w:rFonts w:ascii="Times New Roman" w:hAnsi="Times New Roman" w:cs="Times New Roman"/>
          <w:sz w:val="24"/>
          <w:szCs w:val="24"/>
        </w:rPr>
        <w:t xml:space="preserve"> and substance abuse is largely a result of one’s environment which is different for addiction which is more linked to genetic predisposition of the individual (</w:t>
      </w:r>
      <w:r w:rsidR="00147E7E" w:rsidRPr="00B90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Buchanan &amp; </w:t>
      </w:r>
      <w:proofErr w:type="spellStart"/>
      <w:r w:rsidR="00147E7E" w:rsidRPr="00B90D23">
        <w:rPr>
          <w:rFonts w:ascii="Times New Roman" w:eastAsia="Times New Roman" w:hAnsi="Times New Roman" w:cs="Times New Roman"/>
          <w:color w:val="000000"/>
          <w:sz w:val="24"/>
          <w:szCs w:val="24"/>
        </w:rPr>
        <w:t>Lovallo</w:t>
      </w:r>
      <w:proofErr w:type="spellEnd"/>
      <w:r w:rsidR="00147E7E" w:rsidRPr="00B90D23">
        <w:rPr>
          <w:rFonts w:ascii="Times New Roman" w:eastAsia="Times New Roman" w:hAnsi="Times New Roman" w:cs="Times New Roman"/>
          <w:color w:val="000000"/>
          <w:sz w:val="24"/>
          <w:szCs w:val="24"/>
        </w:rPr>
        <w:t>, 2019</w:t>
      </w:r>
      <w:r w:rsidR="00147E7E" w:rsidRPr="00BA77E2">
        <w:rPr>
          <w:rFonts w:ascii="Times New Roman" w:hAnsi="Times New Roman" w:cs="Times New Roman"/>
          <w:sz w:val="24"/>
          <w:szCs w:val="24"/>
        </w:rPr>
        <w:t>)</w:t>
      </w:r>
      <w:r w:rsidR="00F62647" w:rsidRPr="00BA77E2">
        <w:rPr>
          <w:rFonts w:ascii="Times New Roman" w:hAnsi="Times New Roman" w:cs="Times New Roman"/>
          <w:sz w:val="24"/>
          <w:szCs w:val="24"/>
        </w:rPr>
        <w:t xml:space="preserve">. </w:t>
      </w:r>
      <w:r w:rsidR="00147E7E" w:rsidRPr="00BA77E2">
        <w:rPr>
          <w:rFonts w:ascii="Times New Roman" w:hAnsi="Times New Roman" w:cs="Times New Roman"/>
          <w:sz w:val="24"/>
          <w:szCs w:val="24"/>
        </w:rPr>
        <w:t xml:space="preserve">As such, I believe that the patient in the case scenario is presented the described symptoms as aa result of </w:t>
      </w:r>
      <w:r w:rsidR="00471F72" w:rsidRPr="00BA77E2">
        <w:rPr>
          <w:rFonts w:ascii="Times New Roman" w:hAnsi="Times New Roman" w:cs="Times New Roman"/>
          <w:sz w:val="24"/>
          <w:szCs w:val="24"/>
        </w:rPr>
        <w:t xml:space="preserve">opioid addiction. Notably, the client was unresponsive when he arrived at the emergency department, and following the administration of </w:t>
      </w:r>
      <w:r w:rsidR="00292C8B" w:rsidRPr="00BA77E2">
        <w:rPr>
          <w:rFonts w:ascii="Times New Roman" w:hAnsi="Times New Roman" w:cs="Times New Roman"/>
          <w:sz w:val="24"/>
          <w:szCs w:val="24"/>
        </w:rPr>
        <w:t xml:space="preserve">naloxone, an opioid antidote, he gained consciousness and became responsive. </w:t>
      </w:r>
      <w:r w:rsidR="00E92FE2" w:rsidRPr="00BA77E2">
        <w:rPr>
          <w:rFonts w:ascii="Times New Roman" w:hAnsi="Times New Roman" w:cs="Times New Roman"/>
          <w:sz w:val="24"/>
          <w:szCs w:val="24"/>
        </w:rPr>
        <w:t xml:space="preserve">Although, the details of his race aren’t mentioned, individuals of the Caucasian race are more likely than any other race to abuse </w:t>
      </w:r>
      <w:r w:rsidR="002028CA" w:rsidRPr="00BA77E2">
        <w:rPr>
          <w:rFonts w:ascii="Times New Roman" w:hAnsi="Times New Roman" w:cs="Times New Roman"/>
          <w:sz w:val="24"/>
          <w:szCs w:val="24"/>
        </w:rPr>
        <w:t xml:space="preserve">opioids with an approximately usage rate of 77%. </w:t>
      </w:r>
      <w:r w:rsidR="0044714C" w:rsidRPr="00BA77E2">
        <w:rPr>
          <w:rFonts w:ascii="Times New Roman" w:hAnsi="Times New Roman" w:cs="Times New Roman"/>
          <w:sz w:val="24"/>
          <w:szCs w:val="24"/>
        </w:rPr>
        <w:t>Approximations also identify that approximately half of the opioid users are aged between 18 to 34 years old, with more men (60%) abusing opioid (</w:t>
      </w:r>
      <w:r w:rsidR="0030463D" w:rsidRPr="0017382F">
        <w:rPr>
          <w:rFonts w:ascii="Times New Roman" w:hAnsi="Times New Roman" w:cs="Times New Roman"/>
          <w:sz w:val="24"/>
          <w:szCs w:val="24"/>
        </w:rPr>
        <w:t>Hirsh</w:t>
      </w:r>
      <w:r w:rsidR="0030463D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44714C" w:rsidRPr="00BA77E2">
        <w:rPr>
          <w:rFonts w:ascii="Times New Roman" w:hAnsi="Times New Roman" w:cs="Times New Roman"/>
          <w:sz w:val="24"/>
          <w:szCs w:val="24"/>
        </w:rPr>
        <w:t xml:space="preserve">). </w:t>
      </w:r>
      <w:r w:rsidR="00BB6C09" w:rsidRPr="00BA77E2">
        <w:rPr>
          <w:rFonts w:ascii="Times New Roman" w:hAnsi="Times New Roman" w:cs="Times New Roman"/>
          <w:sz w:val="24"/>
          <w:szCs w:val="24"/>
        </w:rPr>
        <w:t xml:space="preserve">As such, if the client was of different age, and gender, we would consider another possible explanation to his diagnosis and the symptoms he presents. </w:t>
      </w:r>
    </w:p>
    <w:p w:rsidR="004D4F10" w:rsidRPr="00BA77E2" w:rsidRDefault="00BB6C09" w:rsidP="00BA77E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77E2">
        <w:rPr>
          <w:rFonts w:ascii="Times New Roman" w:hAnsi="Times New Roman" w:cs="Times New Roman"/>
          <w:sz w:val="24"/>
          <w:szCs w:val="24"/>
        </w:rPr>
        <w:t xml:space="preserve">It is not known the exact </w:t>
      </w:r>
      <w:r w:rsidR="00FF5622" w:rsidRPr="00BA77E2">
        <w:rPr>
          <w:rFonts w:ascii="Times New Roman" w:hAnsi="Times New Roman" w:cs="Times New Roman"/>
          <w:sz w:val="24"/>
          <w:szCs w:val="24"/>
        </w:rPr>
        <w:t xml:space="preserve">cause of the patient’s tissue necrosis </w:t>
      </w:r>
      <w:r w:rsidR="00640CBF" w:rsidRPr="00BA77E2">
        <w:rPr>
          <w:rFonts w:ascii="Times New Roman" w:hAnsi="Times New Roman" w:cs="Times New Roman"/>
          <w:sz w:val="24"/>
          <w:szCs w:val="24"/>
        </w:rPr>
        <w:t xml:space="preserve">of his forearm and his greater trochanter. However, an exploration of research reveals that these symptoms are more </w:t>
      </w:r>
      <w:r w:rsidR="00640CBF" w:rsidRPr="00BA77E2">
        <w:rPr>
          <w:rFonts w:ascii="Times New Roman" w:hAnsi="Times New Roman" w:cs="Times New Roman"/>
          <w:sz w:val="24"/>
          <w:szCs w:val="24"/>
        </w:rPr>
        <w:lastRenderedPageBreak/>
        <w:t xml:space="preserve">common among individuals presenting with pressure wounds. </w:t>
      </w:r>
      <w:r w:rsidR="00AA2206" w:rsidRPr="00BA77E2">
        <w:rPr>
          <w:rFonts w:ascii="Times New Roman" w:hAnsi="Times New Roman" w:cs="Times New Roman"/>
          <w:sz w:val="24"/>
          <w:szCs w:val="24"/>
        </w:rPr>
        <w:t>The client is a known drug user, and his roommate reve</w:t>
      </w:r>
      <w:r w:rsidR="0071152F" w:rsidRPr="00BA77E2">
        <w:rPr>
          <w:rFonts w:ascii="Times New Roman" w:hAnsi="Times New Roman" w:cs="Times New Roman"/>
          <w:sz w:val="24"/>
          <w:szCs w:val="24"/>
        </w:rPr>
        <w:t>a</w:t>
      </w:r>
      <w:r w:rsidR="00AA2206" w:rsidRPr="00BA77E2">
        <w:rPr>
          <w:rFonts w:ascii="Times New Roman" w:hAnsi="Times New Roman" w:cs="Times New Roman"/>
          <w:sz w:val="24"/>
          <w:szCs w:val="24"/>
        </w:rPr>
        <w:t xml:space="preserve">led that he didn’t know how long the client was unresponsive, which leads to the presumption that he </w:t>
      </w:r>
      <w:r w:rsidR="0071152F" w:rsidRPr="00BA77E2">
        <w:rPr>
          <w:rFonts w:ascii="Times New Roman" w:hAnsi="Times New Roman" w:cs="Times New Roman"/>
          <w:sz w:val="24"/>
          <w:szCs w:val="24"/>
        </w:rPr>
        <w:t>has</w:t>
      </w:r>
      <w:r w:rsidR="00AA2206" w:rsidRPr="00BA77E2">
        <w:rPr>
          <w:rFonts w:ascii="Times New Roman" w:hAnsi="Times New Roman" w:cs="Times New Roman"/>
          <w:sz w:val="24"/>
          <w:szCs w:val="24"/>
        </w:rPr>
        <w:t xml:space="preserve"> poor nutrition and probably weak body. </w:t>
      </w:r>
      <w:r w:rsidR="0071152F" w:rsidRPr="00BA77E2">
        <w:rPr>
          <w:rFonts w:ascii="Times New Roman" w:hAnsi="Times New Roman" w:cs="Times New Roman"/>
          <w:sz w:val="24"/>
          <w:szCs w:val="24"/>
        </w:rPr>
        <w:t xml:space="preserve">Notably, poor nutrition and weak body </w:t>
      </w:r>
      <w:r w:rsidR="004A5E84" w:rsidRPr="00BA77E2">
        <w:rPr>
          <w:rFonts w:ascii="Times New Roman" w:hAnsi="Times New Roman" w:cs="Times New Roman"/>
          <w:sz w:val="24"/>
          <w:szCs w:val="24"/>
        </w:rPr>
        <w:t>are risk factors for pressure injury (</w:t>
      </w:r>
      <w:proofErr w:type="spellStart"/>
      <w:r w:rsidR="003645A6" w:rsidRPr="00B90D23">
        <w:rPr>
          <w:rFonts w:ascii="Times New Roman" w:eastAsia="Times New Roman" w:hAnsi="Times New Roman" w:cs="Times New Roman"/>
          <w:color w:val="000000"/>
          <w:sz w:val="24"/>
          <w:szCs w:val="24"/>
        </w:rPr>
        <w:t>Mccance</w:t>
      </w:r>
      <w:proofErr w:type="spellEnd"/>
      <w:r w:rsidR="003645A6" w:rsidRPr="00B90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="003645A6" w:rsidRPr="00B90D23">
        <w:rPr>
          <w:rFonts w:ascii="Times New Roman" w:eastAsia="Times New Roman" w:hAnsi="Times New Roman" w:cs="Times New Roman"/>
          <w:color w:val="000000"/>
          <w:sz w:val="24"/>
          <w:szCs w:val="24"/>
        </w:rPr>
        <w:t>Huether</w:t>
      </w:r>
      <w:proofErr w:type="spellEnd"/>
      <w:r w:rsidR="003645A6" w:rsidRPr="00B90D23">
        <w:rPr>
          <w:rFonts w:ascii="Times New Roman" w:eastAsia="Times New Roman" w:hAnsi="Times New Roman" w:cs="Times New Roman"/>
          <w:color w:val="000000"/>
          <w:sz w:val="24"/>
          <w:szCs w:val="24"/>
        </w:rPr>
        <w:t>, 201</w:t>
      </w:r>
      <w:r w:rsidR="00AB41CC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4A5E84" w:rsidRPr="00BA77E2">
        <w:rPr>
          <w:rFonts w:ascii="Times New Roman" w:hAnsi="Times New Roman" w:cs="Times New Roman"/>
          <w:sz w:val="24"/>
          <w:szCs w:val="24"/>
        </w:rPr>
        <w:t xml:space="preserve">). </w:t>
      </w:r>
      <w:r w:rsidR="0075354A" w:rsidRPr="00BA77E2">
        <w:rPr>
          <w:rFonts w:ascii="Times New Roman" w:hAnsi="Times New Roman" w:cs="Times New Roman"/>
          <w:sz w:val="24"/>
          <w:szCs w:val="24"/>
        </w:rPr>
        <w:t>The client’s necrosis is probably as a result of cell death, due to hypoxia to the cell (</w:t>
      </w:r>
      <w:proofErr w:type="spellStart"/>
      <w:r w:rsidR="004D4F10" w:rsidRPr="00B90D23">
        <w:rPr>
          <w:rFonts w:ascii="Times New Roman" w:eastAsia="Times New Roman" w:hAnsi="Times New Roman" w:cs="Times New Roman"/>
          <w:color w:val="000000"/>
          <w:sz w:val="24"/>
          <w:szCs w:val="24"/>
        </w:rPr>
        <w:t>Mccance</w:t>
      </w:r>
      <w:proofErr w:type="spellEnd"/>
      <w:r w:rsidR="004D4F10" w:rsidRPr="00B90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="004D4F10" w:rsidRPr="00B90D23">
        <w:rPr>
          <w:rFonts w:ascii="Times New Roman" w:eastAsia="Times New Roman" w:hAnsi="Times New Roman" w:cs="Times New Roman"/>
          <w:color w:val="000000"/>
          <w:sz w:val="24"/>
          <w:szCs w:val="24"/>
        </w:rPr>
        <w:t>Huether</w:t>
      </w:r>
      <w:proofErr w:type="spellEnd"/>
      <w:r w:rsidR="004D4F10" w:rsidRPr="00B90D23">
        <w:rPr>
          <w:rFonts w:ascii="Times New Roman" w:eastAsia="Times New Roman" w:hAnsi="Times New Roman" w:cs="Times New Roman"/>
          <w:color w:val="000000"/>
          <w:sz w:val="24"/>
          <w:szCs w:val="24"/>
        </w:rPr>
        <w:t>, 201</w:t>
      </w:r>
      <w:r w:rsidR="009A5AB0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75354A" w:rsidRPr="00BA77E2">
        <w:rPr>
          <w:rFonts w:ascii="Times New Roman" w:hAnsi="Times New Roman" w:cs="Times New Roman"/>
          <w:sz w:val="24"/>
          <w:szCs w:val="24"/>
        </w:rPr>
        <w:t xml:space="preserve">). A trauma or pressure to an organ is linked to deprivation of oxygen </w:t>
      </w:r>
      <w:r w:rsidR="00C23D69" w:rsidRPr="00BA77E2">
        <w:rPr>
          <w:rFonts w:ascii="Times New Roman" w:hAnsi="Times New Roman" w:cs="Times New Roman"/>
          <w:sz w:val="24"/>
          <w:szCs w:val="24"/>
        </w:rPr>
        <w:t xml:space="preserve">to the cells, leading to free radicals. Resultantly, the free radicals </w:t>
      </w:r>
      <w:r w:rsidR="00FD0AC5" w:rsidRPr="00BA77E2">
        <w:rPr>
          <w:rFonts w:ascii="Times New Roman" w:hAnsi="Times New Roman" w:cs="Times New Roman"/>
          <w:sz w:val="24"/>
          <w:szCs w:val="24"/>
        </w:rPr>
        <w:t>destroy</w:t>
      </w:r>
      <w:r w:rsidR="00C23D69" w:rsidRPr="00BA77E2">
        <w:rPr>
          <w:rFonts w:ascii="Times New Roman" w:hAnsi="Times New Roman" w:cs="Times New Roman"/>
          <w:sz w:val="24"/>
          <w:szCs w:val="24"/>
        </w:rPr>
        <w:t xml:space="preserve"> the cell membrane and structure by oxidizing </w:t>
      </w:r>
      <w:r w:rsidR="00FD0AC5" w:rsidRPr="00BA77E2">
        <w:rPr>
          <w:rFonts w:ascii="Times New Roman" w:hAnsi="Times New Roman" w:cs="Times New Roman"/>
          <w:sz w:val="24"/>
          <w:szCs w:val="24"/>
        </w:rPr>
        <w:t>proteins, lipids and DNA</w:t>
      </w:r>
      <w:r w:rsidR="004D4F10" w:rsidRPr="00BA77E2">
        <w:rPr>
          <w:rFonts w:ascii="Times New Roman" w:hAnsi="Times New Roman" w:cs="Times New Roman"/>
          <w:sz w:val="24"/>
          <w:szCs w:val="24"/>
        </w:rPr>
        <w:t>.</w:t>
      </w:r>
      <w:r w:rsidR="00A54690" w:rsidRPr="00BA77E2">
        <w:rPr>
          <w:rFonts w:ascii="Times New Roman" w:hAnsi="Times New Roman" w:cs="Times New Roman"/>
          <w:sz w:val="24"/>
          <w:szCs w:val="24"/>
        </w:rPr>
        <w:t xml:space="preserve"> The destruction of the cells in turn lead to</w:t>
      </w:r>
      <w:r w:rsidR="00CD6A5F" w:rsidRPr="00BA77E2">
        <w:rPr>
          <w:rFonts w:ascii="Times New Roman" w:hAnsi="Times New Roman" w:cs="Times New Roman"/>
          <w:sz w:val="24"/>
          <w:szCs w:val="24"/>
        </w:rPr>
        <w:t xml:space="preserve"> serum potassium, due to the release of high potassium levels. </w:t>
      </w:r>
      <w:r w:rsidR="00BC2692" w:rsidRPr="00BA77E2">
        <w:rPr>
          <w:rFonts w:ascii="Times New Roman" w:hAnsi="Times New Roman" w:cs="Times New Roman"/>
          <w:sz w:val="24"/>
          <w:szCs w:val="24"/>
        </w:rPr>
        <w:t>Besides the changes in the patient’s EKG are attributable to the increment in the serum levels</w:t>
      </w:r>
      <w:r w:rsidR="00894F86" w:rsidRPr="00BA77E2">
        <w:rPr>
          <w:rFonts w:ascii="Times New Roman" w:hAnsi="Times New Roman" w:cs="Times New Roman"/>
          <w:sz w:val="24"/>
          <w:szCs w:val="24"/>
        </w:rPr>
        <w:t>.</w:t>
      </w:r>
      <w:r w:rsidR="00A0758D" w:rsidRPr="00BA77E2">
        <w:rPr>
          <w:rFonts w:ascii="Times New Roman" w:hAnsi="Times New Roman" w:cs="Times New Roman"/>
          <w:sz w:val="24"/>
          <w:szCs w:val="24"/>
        </w:rPr>
        <w:t xml:space="preserve"> Nonetheless, hyperkalemia has a significant impact on the symptoms considering that </w:t>
      </w:r>
      <w:r w:rsidR="005169FB" w:rsidRPr="00BA77E2">
        <w:rPr>
          <w:rFonts w:ascii="Times New Roman" w:hAnsi="Times New Roman" w:cs="Times New Roman"/>
          <w:sz w:val="24"/>
          <w:szCs w:val="24"/>
        </w:rPr>
        <w:t xml:space="preserve">it interferes with the resting membrane potential that resultantly undermine the conductivity </w:t>
      </w:r>
      <w:r w:rsidR="004201C9" w:rsidRPr="00BA77E2">
        <w:rPr>
          <w:rFonts w:ascii="Times New Roman" w:hAnsi="Times New Roman" w:cs="Times New Roman"/>
          <w:sz w:val="24"/>
          <w:szCs w:val="24"/>
        </w:rPr>
        <w:t>o</w:t>
      </w:r>
      <w:r w:rsidR="005169FB" w:rsidRPr="00BA77E2">
        <w:rPr>
          <w:rFonts w:ascii="Times New Roman" w:hAnsi="Times New Roman" w:cs="Times New Roman"/>
          <w:sz w:val="24"/>
          <w:szCs w:val="24"/>
        </w:rPr>
        <w:t>f the cardiac muscle</w:t>
      </w:r>
      <w:r w:rsidR="00BA77E2" w:rsidRPr="00BA77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A77E2" w:rsidRPr="00B90D23">
        <w:rPr>
          <w:rFonts w:ascii="Times New Roman" w:eastAsia="Times New Roman" w:hAnsi="Times New Roman" w:cs="Times New Roman"/>
          <w:color w:val="000000"/>
          <w:sz w:val="24"/>
          <w:szCs w:val="24"/>
        </w:rPr>
        <w:t>Mccance</w:t>
      </w:r>
      <w:proofErr w:type="spellEnd"/>
      <w:r w:rsidR="00BA77E2" w:rsidRPr="00B90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="00BA77E2" w:rsidRPr="00B90D23">
        <w:rPr>
          <w:rFonts w:ascii="Times New Roman" w:eastAsia="Times New Roman" w:hAnsi="Times New Roman" w:cs="Times New Roman"/>
          <w:color w:val="000000"/>
          <w:sz w:val="24"/>
          <w:szCs w:val="24"/>
        </w:rPr>
        <w:t>Huether</w:t>
      </w:r>
      <w:proofErr w:type="spellEnd"/>
      <w:r w:rsidR="00BA77E2" w:rsidRPr="00B90D23">
        <w:rPr>
          <w:rFonts w:ascii="Times New Roman" w:eastAsia="Times New Roman" w:hAnsi="Times New Roman" w:cs="Times New Roman"/>
          <w:color w:val="000000"/>
          <w:sz w:val="24"/>
          <w:szCs w:val="24"/>
        </w:rPr>
        <w:t>, 201</w:t>
      </w:r>
      <w:r w:rsidR="009A5AB0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BA77E2" w:rsidRPr="00BA77E2">
        <w:rPr>
          <w:rFonts w:ascii="Times New Roman" w:hAnsi="Times New Roman" w:cs="Times New Roman"/>
          <w:sz w:val="24"/>
          <w:szCs w:val="24"/>
        </w:rPr>
        <w:t>)</w:t>
      </w:r>
      <w:r w:rsidR="005169FB" w:rsidRPr="00BA77E2">
        <w:rPr>
          <w:rFonts w:ascii="Times New Roman" w:hAnsi="Times New Roman" w:cs="Times New Roman"/>
          <w:sz w:val="24"/>
          <w:szCs w:val="24"/>
        </w:rPr>
        <w:t>. As a result, the client presents with changes in EKG, with peaked T waves</w:t>
      </w:r>
      <w:r w:rsidR="004201C9" w:rsidRPr="00BA77E2">
        <w:rPr>
          <w:rFonts w:ascii="Times New Roman" w:hAnsi="Times New Roman" w:cs="Times New Roman"/>
          <w:sz w:val="24"/>
          <w:szCs w:val="24"/>
        </w:rPr>
        <w:t xml:space="preserve">, as a result of high potassium levels </w:t>
      </w:r>
      <w:r w:rsidR="00934B52" w:rsidRPr="00BA77E2">
        <w:rPr>
          <w:rFonts w:ascii="Times New Roman" w:hAnsi="Times New Roman" w:cs="Times New Roman"/>
          <w:sz w:val="24"/>
          <w:szCs w:val="24"/>
        </w:rPr>
        <w:t xml:space="preserve">above </w:t>
      </w:r>
      <w:r w:rsidR="00934B52" w:rsidRPr="00B90D23">
        <w:rPr>
          <w:rFonts w:ascii="Times New Roman" w:hAnsi="Times New Roman" w:cs="Times New Roman"/>
          <w:sz w:val="24"/>
          <w:szCs w:val="24"/>
        </w:rPr>
        <w:t>6.0mEq/L</w:t>
      </w:r>
      <w:r w:rsidR="00934B52" w:rsidRPr="00BA77E2">
        <w:rPr>
          <w:rFonts w:ascii="Times New Roman" w:hAnsi="Times New Roman" w:cs="Times New Roman"/>
          <w:sz w:val="24"/>
          <w:szCs w:val="24"/>
        </w:rPr>
        <w:t>.</w:t>
      </w:r>
    </w:p>
    <w:p w:rsidR="00F02246" w:rsidRPr="00BA77E2" w:rsidRDefault="006C6A6E" w:rsidP="00BA77E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77E2">
        <w:rPr>
          <w:rFonts w:ascii="Times New Roman" w:hAnsi="Times New Roman" w:cs="Times New Roman"/>
          <w:sz w:val="24"/>
          <w:szCs w:val="24"/>
        </w:rPr>
        <w:t xml:space="preserve">As aforementioned, genetic factors contribute to addictive agents’ use and addiction, with addiction and genetic predisposition being </w:t>
      </w:r>
      <w:r w:rsidR="00363B9D" w:rsidRPr="00BA77E2">
        <w:rPr>
          <w:rFonts w:ascii="Times New Roman" w:hAnsi="Times New Roman" w:cs="Times New Roman"/>
          <w:sz w:val="24"/>
          <w:szCs w:val="24"/>
        </w:rPr>
        <w:t xml:space="preserve">highly interlinked. Specifically, an individual’s likelihood of </w:t>
      </w:r>
      <w:r w:rsidR="00AF7C76" w:rsidRPr="00BA77E2">
        <w:rPr>
          <w:rFonts w:ascii="Times New Roman" w:hAnsi="Times New Roman" w:cs="Times New Roman"/>
          <w:sz w:val="24"/>
          <w:szCs w:val="24"/>
        </w:rPr>
        <w:t>abusing substances is dependent on the degree of genetic relationship to an add</w:t>
      </w:r>
      <w:r w:rsidR="00AD3D45" w:rsidRPr="00BA77E2">
        <w:rPr>
          <w:rFonts w:ascii="Times New Roman" w:hAnsi="Times New Roman" w:cs="Times New Roman"/>
          <w:sz w:val="24"/>
          <w:szCs w:val="24"/>
        </w:rPr>
        <w:t>i</w:t>
      </w:r>
      <w:r w:rsidR="00AF7C76" w:rsidRPr="00BA77E2">
        <w:rPr>
          <w:rFonts w:ascii="Times New Roman" w:hAnsi="Times New Roman" w:cs="Times New Roman"/>
          <w:sz w:val="24"/>
          <w:szCs w:val="24"/>
        </w:rPr>
        <w:t>ctive relative (</w:t>
      </w:r>
      <w:proofErr w:type="spellStart"/>
      <w:r w:rsidR="003645A6" w:rsidRPr="00B90D23">
        <w:rPr>
          <w:rFonts w:ascii="Times New Roman" w:eastAsia="Times New Roman" w:hAnsi="Times New Roman" w:cs="Times New Roman"/>
          <w:color w:val="000000"/>
          <w:sz w:val="24"/>
          <w:szCs w:val="24"/>
        </w:rPr>
        <w:t>Mccance</w:t>
      </w:r>
      <w:proofErr w:type="spellEnd"/>
      <w:r w:rsidR="003645A6" w:rsidRPr="00B90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="003645A6" w:rsidRPr="00B90D23">
        <w:rPr>
          <w:rFonts w:ascii="Times New Roman" w:eastAsia="Times New Roman" w:hAnsi="Times New Roman" w:cs="Times New Roman"/>
          <w:color w:val="000000"/>
          <w:sz w:val="24"/>
          <w:szCs w:val="24"/>
        </w:rPr>
        <w:t>Huether</w:t>
      </w:r>
      <w:proofErr w:type="spellEnd"/>
      <w:r w:rsidR="003645A6" w:rsidRPr="00B90D23">
        <w:rPr>
          <w:rFonts w:ascii="Times New Roman" w:eastAsia="Times New Roman" w:hAnsi="Times New Roman" w:cs="Times New Roman"/>
          <w:color w:val="000000"/>
          <w:sz w:val="24"/>
          <w:szCs w:val="24"/>
        </w:rPr>
        <w:t>, 201</w:t>
      </w:r>
      <w:r w:rsidR="009A5AB0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AF7C76" w:rsidRPr="00BA77E2">
        <w:rPr>
          <w:rFonts w:ascii="Times New Roman" w:hAnsi="Times New Roman" w:cs="Times New Roman"/>
          <w:sz w:val="24"/>
          <w:szCs w:val="24"/>
        </w:rPr>
        <w:t xml:space="preserve">). </w:t>
      </w:r>
      <w:r w:rsidR="00D07C9C" w:rsidRPr="00BA77E2">
        <w:rPr>
          <w:rFonts w:ascii="Times New Roman" w:hAnsi="Times New Roman" w:cs="Times New Roman"/>
          <w:sz w:val="24"/>
          <w:szCs w:val="24"/>
        </w:rPr>
        <w:t xml:space="preserve">Considerably, individuals </w:t>
      </w:r>
      <w:r w:rsidR="00094710" w:rsidRPr="00BA77E2">
        <w:rPr>
          <w:rFonts w:ascii="Times New Roman" w:hAnsi="Times New Roman" w:cs="Times New Roman"/>
          <w:sz w:val="24"/>
          <w:szCs w:val="24"/>
        </w:rPr>
        <w:t xml:space="preserve">with the </w:t>
      </w:r>
      <w:r w:rsidR="003D532E" w:rsidRPr="00BA77E2">
        <w:rPr>
          <w:rFonts w:ascii="Times New Roman" w:hAnsi="Times New Roman" w:cs="Times New Roman"/>
          <w:sz w:val="24"/>
          <w:szCs w:val="24"/>
        </w:rPr>
        <w:t xml:space="preserve">gene D2 subtype </w:t>
      </w:r>
      <w:r w:rsidR="006C681F" w:rsidRPr="00BA77E2">
        <w:rPr>
          <w:rFonts w:ascii="Times New Roman" w:hAnsi="Times New Roman" w:cs="Times New Roman"/>
          <w:sz w:val="24"/>
          <w:szCs w:val="24"/>
        </w:rPr>
        <w:t xml:space="preserve">have less compulsion </w:t>
      </w:r>
      <w:r w:rsidR="00982751" w:rsidRPr="00BA77E2">
        <w:rPr>
          <w:rFonts w:ascii="Times New Roman" w:hAnsi="Times New Roman" w:cs="Times New Roman"/>
          <w:sz w:val="24"/>
          <w:szCs w:val="24"/>
        </w:rPr>
        <w:t xml:space="preserve">to </w:t>
      </w:r>
      <w:r w:rsidR="006C681F" w:rsidRPr="00BA77E2">
        <w:rPr>
          <w:rFonts w:ascii="Times New Roman" w:hAnsi="Times New Roman" w:cs="Times New Roman"/>
          <w:sz w:val="24"/>
          <w:szCs w:val="24"/>
        </w:rPr>
        <w:t xml:space="preserve">drugs </w:t>
      </w:r>
      <w:r w:rsidR="00982751" w:rsidRPr="00BA77E2">
        <w:rPr>
          <w:rFonts w:ascii="Times New Roman" w:hAnsi="Times New Roman" w:cs="Times New Roman"/>
          <w:sz w:val="24"/>
          <w:szCs w:val="24"/>
        </w:rPr>
        <w:t xml:space="preserve">when compared to </w:t>
      </w:r>
      <w:r w:rsidR="00E200C2" w:rsidRPr="00BA77E2">
        <w:rPr>
          <w:rFonts w:ascii="Times New Roman" w:hAnsi="Times New Roman" w:cs="Times New Roman"/>
          <w:sz w:val="24"/>
          <w:szCs w:val="24"/>
        </w:rPr>
        <w:t>individuals without this gene subtype. As such, individuals with this gene subtype require l</w:t>
      </w:r>
      <w:r w:rsidR="00BA77E2">
        <w:rPr>
          <w:rFonts w:ascii="Times New Roman" w:hAnsi="Times New Roman" w:cs="Times New Roman"/>
          <w:sz w:val="24"/>
          <w:szCs w:val="24"/>
        </w:rPr>
        <w:t>ess</w:t>
      </w:r>
      <w:r w:rsidR="00680C4D">
        <w:rPr>
          <w:rFonts w:ascii="Times New Roman" w:hAnsi="Times New Roman" w:cs="Times New Roman"/>
          <w:sz w:val="24"/>
          <w:szCs w:val="24"/>
        </w:rPr>
        <w:t xml:space="preserve"> </w:t>
      </w:r>
      <w:r w:rsidR="00E200C2" w:rsidRPr="00BA77E2">
        <w:rPr>
          <w:rFonts w:ascii="Times New Roman" w:hAnsi="Times New Roman" w:cs="Times New Roman"/>
          <w:sz w:val="24"/>
          <w:szCs w:val="24"/>
        </w:rPr>
        <w:t>drugs to feel the effects of dopamine</w:t>
      </w:r>
      <w:r w:rsidR="00DD720E" w:rsidRPr="00BA77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25B6" w:rsidRPr="00BA77E2" w:rsidRDefault="00DF10F9" w:rsidP="00BA77E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77E2">
        <w:rPr>
          <w:rFonts w:ascii="Times New Roman" w:hAnsi="Times New Roman" w:cs="Times New Roman"/>
          <w:sz w:val="24"/>
          <w:szCs w:val="24"/>
        </w:rPr>
        <w:t>I</w:t>
      </w:r>
      <w:r w:rsidRPr="00BA77E2">
        <w:rPr>
          <w:rFonts w:ascii="Times New Roman" w:hAnsi="Times New Roman" w:cs="Times New Roman"/>
          <w:sz w:val="24"/>
          <w:szCs w:val="24"/>
        </w:rPr>
        <w:t>mmunosuppression</w:t>
      </w:r>
      <w:r w:rsidRPr="00BA77E2">
        <w:rPr>
          <w:rFonts w:ascii="Times New Roman" w:hAnsi="Times New Roman" w:cs="Times New Roman"/>
          <w:sz w:val="24"/>
          <w:szCs w:val="24"/>
        </w:rPr>
        <w:t xml:space="preserve"> is referred to as the reduction in the efficacy of the immune system that leaves an individual more susceptible to developing diseases. </w:t>
      </w:r>
      <w:r w:rsidR="00857B59" w:rsidRPr="00BA77E2">
        <w:rPr>
          <w:rFonts w:ascii="Times New Roman" w:hAnsi="Times New Roman" w:cs="Times New Roman"/>
          <w:sz w:val="24"/>
          <w:szCs w:val="24"/>
        </w:rPr>
        <w:t xml:space="preserve">It is important to note that </w:t>
      </w:r>
      <w:r w:rsidR="00857B59" w:rsidRPr="00BA77E2">
        <w:rPr>
          <w:rFonts w:ascii="Times New Roman" w:hAnsi="Times New Roman" w:cs="Times New Roman"/>
          <w:sz w:val="24"/>
          <w:szCs w:val="24"/>
        </w:rPr>
        <w:t>immunosuppression</w:t>
      </w:r>
      <w:r w:rsidR="00857B59" w:rsidRPr="00BA77E2">
        <w:rPr>
          <w:rFonts w:ascii="Times New Roman" w:hAnsi="Times New Roman" w:cs="Times New Roman"/>
          <w:sz w:val="24"/>
          <w:szCs w:val="24"/>
        </w:rPr>
        <w:t xml:space="preserve"> tends to occur as a result of the </w:t>
      </w:r>
      <w:r w:rsidR="00C92525" w:rsidRPr="00BA77E2">
        <w:rPr>
          <w:rFonts w:ascii="Times New Roman" w:hAnsi="Times New Roman" w:cs="Times New Roman"/>
          <w:sz w:val="24"/>
          <w:szCs w:val="24"/>
        </w:rPr>
        <w:t xml:space="preserve">addiction or long-term use of </w:t>
      </w:r>
      <w:r w:rsidR="00BC770D" w:rsidRPr="00BA77E2">
        <w:rPr>
          <w:rFonts w:ascii="Times New Roman" w:hAnsi="Times New Roman" w:cs="Times New Roman"/>
          <w:sz w:val="24"/>
          <w:szCs w:val="24"/>
        </w:rPr>
        <w:t xml:space="preserve">drugs and </w:t>
      </w:r>
      <w:r w:rsidR="00BC770D" w:rsidRPr="00BA77E2">
        <w:rPr>
          <w:rFonts w:ascii="Times New Roman" w:hAnsi="Times New Roman" w:cs="Times New Roman"/>
          <w:sz w:val="24"/>
          <w:szCs w:val="24"/>
        </w:rPr>
        <w:lastRenderedPageBreak/>
        <w:t xml:space="preserve">substances, besides occurring as a result of an adverse reaction to treatment of other health conditions. </w:t>
      </w:r>
      <w:r w:rsidR="00CB54FD" w:rsidRPr="00BA77E2">
        <w:rPr>
          <w:rFonts w:ascii="Times New Roman" w:hAnsi="Times New Roman" w:cs="Times New Roman"/>
          <w:sz w:val="24"/>
          <w:szCs w:val="24"/>
        </w:rPr>
        <w:t>I</w:t>
      </w:r>
      <w:r w:rsidR="00CB54FD" w:rsidRPr="00BA77E2">
        <w:rPr>
          <w:rFonts w:ascii="Times New Roman" w:hAnsi="Times New Roman" w:cs="Times New Roman"/>
          <w:sz w:val="24"/>
          <w:szCs w:val="24"/>
        </w:rPr>
        <w:t>mmunosuppression</w:t>
      </w:r>
      <w:r w:rsidR="00CB54FD" w:rsidRPr="00BA77E2">
        <w:rPr>
          <w:rFonts w:ascii="Times New Roman" w:hAnsi="Times New Roman" w:cs="Times New Roman"/>
          <w:sz w:val="24"/>
          <w:szCs w:val="24"/>
        </w:rPr>
        <w:t xml:space="preserve"> can also occur due to </w:t>
      </w:r>
      <w:r w:rsidR="008C550C" w:rsidRPr="00BA77E2">
        <w:rPr>
          <w:rFonts w:ascii="Times New Roman" w:hAnsi="Times New Roman" w:cs="Times New Roman"/>
          <w:sz w:val="24"/>
          <w:szCs w:val="24"/>
        </w:rPr>
        <w:t xml:space="preserve">how the </w:t>
      </w:r>
      <w:r w:rsidR="001B4625" w:rsidRPr="00BA77E2">
        <w:rPr>
          <w:rFonts w:ascii="Times New Roman" w:hAnsi="Times New Roman" w:cs="Times New Roman"/>
          <w:sz w:val="24"/>
          <w:szCs w:val="24"/>
        </w:rPr>
        <w:t xml:space="preserve">drug is ingested or as a result of intoxicating substances. Resultantly, the individuals are </w:t>
      </w:r>
      <w:r w:rsidR="003645A6" w:rsidRPr="00BA77E2">
        <w:rPr>
          <w:rFonts w:ascii="Times New Roman" w:hAnsi="Times New Roman" w:cs="Times New Roman"/>
          <w:sz w:val="24"/>
          <w:szCs w:val="24"/>
        </w:rPr>
        <w:t>placed at a higher risk of developing lung disease, incurable disease infections, cognitive problems or even liver failure.</w:t>
      </w:r>
    </w:p>
    <w:p w:rsidR="00BA77E2" w:rsidRPr="00BA77E2" w:rsidRDefault="00BA77E2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7E2" w:rsidRPr="00BA77E2" w:rsidRDefault="00BA77E2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7E2" w:rsidRPr="00BA77E2" w:rsidRDefault="00BA77E2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7E2" w:rsidRPr="00BA77E2" w:rsidRDefault="00BA77E2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7E2" w:rsidRPr="00BA77E2" w:rsidRDefault="00BA77E2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7E2" w:rsidRPr="00BA77E2" w:rsidRDefault="00BA77E2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7E2" w:rsidRPr="00BA77E2" w:rsidRDefault="00BA77E2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7E2" w:rsidRPr="00BA77E2" w:rsidRDefault="00BA77E2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7E2" w:rsidRPr="00BA77E2" w:rsidRDefault="00BA77E2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7E2" w:rsidRPr="00BA77E2" w:rsidRDefault="00BA77E2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7E2" w:rsidRPr="00BA77E2" w:rsidRDefault="00BA77E2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7E2" w:rsidRPr="00BA77E2" w:rsidRDefault="00BA77E2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7E2" w:rsidRPr="00BA77E2" w:rsidRDefault="00BA77E2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7E2" w:rsidRPr="00BA77E2" w:rsidRDefault="00BA77E2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7E2" w:rsidRDefault="00BA77E2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4C4" w:rsidRDefault="00F724C4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4C4" w:rsidRDefault="00F724C4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4C4" w:rsidRPr="00BA77E2" w:rsidRDefault="00F724C4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7E2" w:rsidRPr="00BA77E2" w:rsidRDefault="00BA77E2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5A6" w:rsidRPr="00BA77E2" w:rsidRDefault="003645A6" w:rsidP="00BA77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E2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  <w:bookmarkStart w:id="0" w:name="_GoBack"/>
      <w:bookmarkEnd w:id="0"/>
    </w:p>
    <w:p w:rsidR="00AB41CC" w:rsidRPr="003645A6" w:rsidRDefault="00AB41CC" w:rsidP="00BA77E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645A6">
        <w:rPr>
          <w:rFonts w:ascii="Times New Roman" w:hAnsi="Times New Roman" w:cs="Times New Roman"/>
          <w:sz w:val="24"/>
          <w:szCs w:val="24"/>
        </w:rPr>
        <w:t xml:space="preserve">Buchanan, T. W., &amp; </w:t>
      </w:r>
      <w:proofErr w:type="spellStart"/>
      <w:r w:rsidRPr="003645A6">
        <w:rPr>
          <w:rFonts w:ascii="Times New Roman" w:hAnsi="Times New Roman" w:cs="Times New Roman"/>
          <w:sz w:val="24"/>
          <w:szCs w:val="24"/>
        </w:rPr>
        <w:t>Lovallo</w:t>
      </w:r>
      <w:proofErr w:type="spellEnd"/>
      <w:r w:rsidRPr="003645A6">
        <w:rPr>
          <w:rFonts w:ascii="Times New Roman" w:hAnsi="Times New Roman" w:cs="Times New Roman"/>
          <w:sz w:val="24"/>
          <w:szCs w:val="24"/>
        </w:rPr>
        <w:t>, W. R. (2019). The role of genetics in stress effects on health and addiction. </w:t>
      </w:r>
      <w:r w:rsidRPr="003645A6">
        <w:rPr>
          <w:rFonts w:ascii="Times New Roman" w:hAnsi="Times New Roman" w:cs="Times New Roman"/>
          <w:i/>
          <w:iCs/>
          <w:sz w:val="24"/>
          <w:szCs w:val="24"/>
        </w:rPr>
        <w:t>Current Opinion in Psychology</w:t>
      </w:r>
      <w:r w:rsidRPr="003645A6">
        <w:rPr>
          <w:rFonts w:ascii="Times New Roman" w:hAnsi="Times New Roman" w:cs="Times New Roman"/>
          <w:sz w:val="24"/>
          <w:szCs w:val="24"/>
        </w:rPr>
        <w:t>, </w:t>
      </w:r>
      <w:r w:rsidRPr="003645A6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3645A6">
        <w:rPr>
          <w:rFonts w:ascii="Times New Roman" w:hAnsi="Times New Roman" w:cs="Times New Roman"/>
          <w:sz w:val="24"/>
          <w:szCs w:val="24"/>
        </w:rPr>
        <w:t>, 72–76. </w:t>
      </w:r>
      <w:hyperlink r:id="rId6" w:tgtFrame="_blank" w:history="1">
        <w:r w:rsidRPr="003645A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https://doi.org/10.1016/j.copsyc.2018.09.005</w:t>
        </w:r>
      </w:hyperlink>
    </w:p>
    <w:p w:rsidR="00AB41CC" w:rsidRPr="00BA77E2" w:rsidRDefault="00AB41CC" w:rsidP="0030463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7382F">
        <w:rPr>
          <w:rFonts w:ascii="Times New Roman" w:hAnsi="Times New Roman" w:cs="Times New Roman"/>
          <w:sz w:val="24"/>
          <w:szCs w:val="24"/>
        </w:rPr>
        <w:t xml:space="preserve">Hirsh, A. T., </w:t>
      </w:r>
      <w:proofErr w:type="spellStart"/>
      <w:r w:rsidRPr="0017382F">
        <w:rPr>
          <w:rFonts w:ascii="Times New Roman" w:hAnsi="Times New Roman" w:cs="Times New Roman"/>
          <w:sz w:val="24"/>
          <w:szCs w:val="24"/>
        </w:rPr>
        <w:t>Anastas</w:t>
      </w:r>
      <w:proofErr w:type="spellEnd"/>
      <w:r w:rsidRPr="0017382F">
        <w:rPr>
          <w:rFonts w:ascii="Times New Roman" w:hAnsi="Times New Roman" w:cs="Times New Roman"/>
          <w:sz w:val="24"/>
          <w:szCs w:val="24"/>
        </w:rPr>
        <w:t>, T. M., Miller, M. M., Quinn, P. D., &amp; Kroenke, K. (2020). Patient race and opioid misuse history influence provider risk perceptions for future opioid-related problems. </w:t>
      </w:r>
      <w:r w:rsidRPr="0017382F">
        <w:rPr>
          <w:rFonts w:ascii="Times New Roman" w:hAnsi="Times New Roman" w:cs="Times New Roman"/>
          <w:i/>
          <w:iCs/>
          <w:sz w:val="24"/>
          <w:szCs w:val="24"/>
        </w:rPr>
        <w:t>American Psychologist</w:t>
      </w:r>
      <w:r w:rsidRPr="0017382F">
        <w:rPr>
          <w:rFonts w:ascii="Times New Roman" w:hAnsi="Times New Roman" w:cs="Times New Roman"/>
          <w:sz w:val="24"/>
          <w:szCs w:val="24"/>
        </w:rPr>
        <w:t>, </w:t>
      </w:r>
      <w:r w:rsidRPr="0017382F">
        <w:rPr>
          <w:rFonts w:ascii="Times New Roman" w:hAnsi="Times New Roman" w:cs="Times New Roman"/>
          <w:i/>
          <w:iCs/>
          <w:sz w:val="24"/>
          <w:szCs w:val="24"/>
        </w:rPr>
        <w:t>75</w:t>
      </w:r>
      <w:r w:rsidRPr="0017382F">
        <w:rPr>
          <w:rFonts w:ascii="Times New Roman" w:hAnsi="Times New Roman" w:cs="Times New Roman"/>
          <w:sz w:val="24"/>
          <w:szCs w:val="24"/>
        </w:rPr>
        <w:t>(6), 784.</w:t>
      </w:r>
      <w:r w:rsidRPr="0030463D">
        <w:t xml:space="preserve"> </w:t>
      </w:r>
      <w:hyperlink r:id="rId7" w:history="1">
        <w:r w:rsidRPr="00AB2C68">
          <w:rPr>
            <w:rStyle w:val="Hyperlink"/>
            <w:rFonts w:ascii="Times New Roman" w:hAnsi="Times New Roman" w:cs="Times New Roman"/>
            <w:sz w:val="24"/>
            <w:szCs w:val="24"/>
          </w:rPr>
          <w:t>https://psycnet.apa.org/doi/10.1037/amp0000636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1CC" w:rsidRDefault="00AB41CC" w:rsidP="0030463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645A6">
        <w:rPr>
          <w:rFonts w:ascii="Times New Roman" w:hAnsi="Times New Roman" w:cs="Times New Roman"/>
          <w:sz w:val="24"/>
          <w:szCs w:val="24"/>
        </w:rPr>
        <w:t>Mccance</w:t>
      </w:r>
      <w:proofErr w:type="spellEnd"/>
      <w:r w:rsidRPr="003645A6">
        <w:rPr>
          <w:rFonts w:ascii="Times New Roman" w:hAnsi="Times New Roman" w:cs="Times New Roman"/>
          <w:sz w:val="24"/>
          <w:szCs w:val="24"/>
        </w:rPr>
        <w:t xml:space="preserve">, K. L., &amp; </w:t>
      </w:r>
      <w:proofErr w:type="spellStart"/>
      <w:r w:rsidRPr="003645A6">
        <w:rPr>
          <w:rFonts w:ascii="Times New Roman" w:hAnsi="Times New Roman" w:cs="Times New Roman"/>
          <w:sz w:val="24"/>
          <w:szCs w:val="24"/>
        </w:rPr>
        <w:t>Huether</w:t>
      </w:r>
      <w:proofErr w:type="spellEnd"/>
      <w:r w:rsidRPr="003645A6">
        <w:rPr>
          <w:rFonts w:ascii="Times New Roman" w:hAnsi="Times New Roman" w:cs="Times New Roman"/>
          <w:sz w:val="24"/>
          <w:szCs w:val="24"/>
        </w:rPr>
        <w:t>, S. E. (201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645A6">
        <w:rPr>
          <w:rFonts w:ascii="Times New Roman" w:hAnsi="Times New Roman" w:cs="Times New Roman"/>
          <w:sz w:val="24"/>
          <w:szCs w:val="24"/>
        </w:rPr>
        <w:t>). </w:t>
      </w:r>
      <w:r w:rsidRPr="003645A6">
        <w:rPr>
          <w:rFonts w:ascii="Times New Roman" w:hAnsi="Times New Roman" w:cs="Times New Roman"/>
          <w:i/>
          <w:iCs/>
          <w:sz w:val="24"/>
          <w:szCs w:val="24"/>
        </w:rPr>
        <w:t>Pathophysiology online for pathophysiology (access code and textbook package): The biologic basis for disease in adults and children</w:t>
      </w:r>
      <w:r w:rsidRPr="003645A6">
        <w:rPr>
          <w:rFonts w:ascii="Times New Roman" w:hAnsi="Times New Roman" w:cs="Times New Roman"/>
          <w:sz w:val="24"/>
          <w:szCs w:val="24"/>
        </w:rPr>
        <w:t> (8th ed.). Mosby.</w:t>
      </w:r>
    </w:p>
    <w:sectPr w:rsidR="00AB41C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97E" w:rsidRDefault="00D0097E" w:rsidP="004D4F10">
      <w:pPr>
        <w:spacing w:after="0" w:line="240" w:lineRule="auto"/>
      </w:pPr>
      <w:r>
        <w:separator/>
      </w:r>
    </w:p>
  </w:endnote>
  <w:endnote w:type="continuationSeparator" w:id="0">
    <w:p w:rsidR="00D0097E" w:rsidRDefault="00D0097E" w:rsidP="004D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97E" w:rsidRDefault="00D0097E" w:rsidP="004D4F10">
      <w:pPr>
        <w:spacing w:after="0" w:line="240" w:lineRule="auto"/>
      </w:pPr>
      <w:r>
        <w:separator/>
      </w:r>
    </w:p>
  </w:footnote>
  <w:footnote w:type="continuationSeparator" w:id="0">
    <w:p w:rsidR="00D0097E" w:rsidRDefault="00D0097E" w:rsidP="004D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2260312"/>
      <w:docPartObj>
        <w:docPartGallery w:val="Page Numbers (Top of Page)"/>
        <w:docPartUnique/>
      </w:docPartObj>
    </w:sdtPr>
    <w:sdtEndPr>
      <w:rPr>
        <w:noProof/>
      </w:rPr>
    </w:sdtEndPr>
    <w:sdtContent>
      <w:p w:rsidR="004D4F10" w:rsidRDefault="004D4F1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4F10" w:rsidRDefault="004D4F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06616"/>
    <w:rsid w:val="000041C3"/>
    <w:rsid w:val="00081340"/>
    <w:rsid w:val="0008377B"/>
    <w:rsid w:val="00094710"/>
    <w:rsid w:val="000B6F56"/>
    <w:rsid w:val="00142E15"/>
    <w:rsid w:val="00147E7E"/>
    <w:rsid w:val="0017382F"/>
    <w:rsid w:val="001B4625"/>
    <w:rsid w:val="002028CA"/>
    <w:rsid w:val="00292C8B"/>
    <w:rsid w:val="002B103B"/>
    <w:rsid w:val="00302059"/>
    <w:rsid w:val="00304072"/>
    <w:rsid w:val="0030463D"/>
    <w:rsid w:val="00336CE0"/>
    <w:rsid w:val="00350E60"/>
    <w:rsid w:val="00363B9D"/>
    <w:rsid w:val="003645A6"/>
    <w:rsid w:val="00383FAD"/>
    <w:rsid w:val="003D532E"/>
    <w:rsid w:val="004201C9"/>
    <w:rsid w:val="0044714C"/>
    <w:rsid w:val="00471F72"/>
    <w:rsid w:val="004A5E84"/>
    <w:rsid w:val="004D4F10"/>
    <w:rsid w:val="005169FB"/>
    <w:rsid w:val="00520B09"/>
    <w:rsid w:val="00640CBF"/>
    <w:rsid w:val="00680C4D"/>
    <w:rsid w:val="006C25B6"/>
    <w:rsid w:val="006C681F"/>
    <w:rsid w:val="006C6A6E"/>
    <w:rsid w:val="00706616"/>
    <w:rsid w:val="0071045F"/>
    <w:rsid w:val="0071152F"/>
    <w:rsid w:val="0075354A"/>
    <w:rsid w:val="00816CB2"/>
    <w:rsid w:val="00832600"/>
    <w:rsid w:val="00857B59"/>
    <w:rsid w:val="00894F86"/>
    <w:rsid w:val="008C550C"/>
    <w:rsid w:val="00934201"/>
    <w:rsid w:val="00934B52"/>
    <w:rsid w:val="00982751"/>
    <w:rsid w:val="009830E6"/>
    <w:rsid w:val="009A5AB0"/>
    <w:rsid w:val="00A0758D"/>
    <w:rsid w:val="00A54690"/>
    <w:rsid w:val="00A55672"/>
    <w:rsid w:val="00AA2206"/>
    <w:rsid w:val="00AB41CC"/>
    <w:rsid w:val="00AB7D0C"/>
    <w:rsid w:val="00AD3D45"/>
    <w:rsid w:val="00AF7C76"/>
    <w:rsid w:val="00B34706"/>
    <w:rsid w:val="00BA77E2"/>
    <w:rsid w:val="00BB6C09"/>
    <w:rsid w:val="00BC2692"/>
    <w:rsid w:val="00BC770D"/>
    <w:rsid w:val="00C049C6"/>
    <w:rsid w:val="00C23D69"/>
    <w:rsid w:val="00C92525"/>
    <w:rsid w:val="00CB54FD"/>
    <w:rsid w:val="00CD6A5F"/>
    <w:rsid w:val="00D0097E"/>
    <w:rsid w:val="00D07C9C"/>
    <w:rsid w:val="00D41219"/>
    <w:rsid w:val="00D46422"/>
    <w:rsid w:val="00DD720E"/>
    <w:rsid w:val="00DF10F9"/>
    <w:rsid w:val="00E200C2"/>
    <w:rsid w:val="00E92FE2"/>
    <w:rsid w:val="00EA3867"/>
    <w:rsid w:val="00EF2250"/>
    <w:rsid w:val="00F02246"/>
    <w:rsid w:val="00F62647"/>
    <w:rsid w:val="00F724C4"/>
    <w:rsid w:val="00FD0AC5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B595E"/>
  <w15:chartTrackingRefBased/>
  <w15:docId w15:val="{69BCC6BF-1960-49E3-852D-F29C7CA0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45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5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4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F10"/>
  </w:style>
  <w:style w:type="paragraph" w:styleId="Footer">
    <w:name w:val="footer"/>
    <w:basedOn w:val="Normal"/>
    <w:link w:val="FooterChar"/>
    <w:uiPriority w:val="99"/>
    <w:unhideWhenUsed/>
    <w:rsid w:val="004D4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sycnet.apa.org/doi/10.1037/amp00006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copsyc.2018.09.00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27</cp:revision>
  <dcterms:created xsi:type="dcterms:W3CDTF">2022-03-08T21:52:00Z</dcterms:created>
  <dcterms:modified xsi:type="dcterms:W3CDTF">2022-03-08T23:43:00Z</dcterms:modified>
</cp:coreProperties>
</file>