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Focused Soap Note: </w:t>
      </w:r>
      <w:r>
        <w:rPr>
          <w:rFonts w:ascii="Times New Roman" w:hAnsi="Times New Roman" w:cs="Times New Roman"/>
          <w:b/>
          <w:sz w:val="24"/>
          <w:szCs w:val="24"/>
        </w:rPr>
        <w:t>Obstetric</w:t>
      </w:r>
    </w:p>
    <w:p w:rsidR="003A1BEE" w:rsidRP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BEE">
        <w:rPr>
          <w:rFonts w:ascii="Times New Roman" w:hAnsi="Times New Roman" w:cs="Times New Roman"/>
          <w:sz w:val="24"/>
          <w:szCs w:val="24"/>
        </w:rPr>
        <w:t>Name:</w:t>
      </w:r>
    </w:p>
    <w:p w:rsidR="003A1BEE" w:rsidRP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BEE">
        <w:rPr>
          <w:rFonts w:ascii="Times New Roman" w:hAnsi="Times New Roman" w:cs="Times New Roman"/>
          <w:sz w:val="24"/>
          <w:szCs w:val="24"/>
        </w:rPr>
        <w:t>Institution:</w:t>
      </w:r>
    </w:p>
    <w:p w:rsidR="003A1BEE" w:rsidRP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BEE">
        <w:rPr>
          <w:rFonts w:ascii="Times New Roman" w:hAnsi="Times New Roman" w:cs="Times New Roman"/>
          <w:sz w:val="24"/>
          <w:szCs w:val="24"/>
        </w:rPr>
        <w:t>Course:</w:t>
      </w:r>
    </w:p>
    <w:p w:rsidR="003A1BEE" w:rsidRPr="003A1BEE" w:rsidRDefault="003A1BEE" w:rsidP="003A1B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BEE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991AC5" w:rsidRDefault="00991A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1BEE" w:rsidRDefault="00991AC5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Subjective (S)</w:t>
      </w:r>
    </w:p>
    <w:p w:rsidR="00955B9B" w:rsidRPr="00CE2341" w:rsidRDefault="007C48BB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Patient Name: </w:t>
      </w:r>
      <w:r w:rsidR="000034FA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4FA" w:rsidRPr="00CE2341">
        <w:rPr>
          <w:rFonts w:ascii="Times New Roman" w:hAnsi="Times New Roman" w:cs="Times New Roman"/>
          <w:sz w:val="24"/>
          <w:szCs w:val="24"/>
          <w:u w:val="single"/>
        </w:rPr>
        <w:t>MK</w:t>
      </w:r>
      <w:r w:rsidR="000034FA" w:rsidRPr="00CE2341">
        <w:rPr>
          <w:rFonts w:ascii="Times New Roman" w:hAnsi="Times New Roman" w:cs="Times New Roman"/>
          <w:b/>
          <w:sz w:val="24"/>
          <w:szCs w:val="24"/>
        </w:rPr>
        <w:tab/>
      </w:r>
      <w:r w:rsidR="006E6862" w:rsidRPr="00CE2341">
        <w:rPr>
          <w:rFonts w:ascii="Times New Roman" w:hAnsi="Times New Roman" w:cs="Times New Roman"/>
          <w:b/>
          <w:sz w:val="24"/>
          <w:szCs w:val="24"/>
        </w:rPr>
        <w:tab/>
      </w:r>
      <w:r w:rsidR="000034FA" w:rsidRPr="00CE2341">
        <w:rPr>
          <w:rFonts w:ascii="Times New Roman" w:hAnsi="Times New Roman" w:cs="Times New Roman"/>
          <w:b/>
          <w:sz w:val="24"/>
          <w:szCs w:val="24"/>
        </w:rPr>
        <w:t xml:space="preserve">Age: </w:t>
      </w:r>
      <w:r w:rsidR="000034FA" w:rsidRPr="00CE2341">
        <w:rPr>
          <w:rFonts w:ascii="Times New Roman" w:hAnsi="Times New Roman" w:cs="Times New Roman"/>
          <w:sz w:val="24"/>
          <w:szCs w:val="24"/>
        </w:rPr>
        <w:t xml:space="preserve">36 </w:t>
      </w:r>
      <w:r w:rsidR="00686B54" w:rsidRPr="00CE2341">
        <w:rPr>
          <w:rFonts w:ascii="Times New Roman" w:hAnsi="Times New Roman" w:cs="Times New Roman"/>
          <w:sz w:val="24"/>
          <w:szCs w:val="24"/>
        </w:rPr>
        <w:t>years</w:t>
      </w:r>
      <w:r w:rsidR="000034FA" w:rsidRPr="00CE2341">
        <w:rPr>
          <w:rFonts w:ascii="Times New Roman" w:hAnsi="Times New Roman" w:cs="Times New Roman"/>
          <w:b/>
          <w:sz w:val="24"/>
          <w:szCs w:val="24"/>
        </w:rPr>
        <w:tab/>
      </w:r>
      <w:r w:rsidR="006E6862" w:rsidRPr="00CE2341">
        <w:rPr>
          <w:rFonts w:ascii="Times New Roman" w:hAnsi="Times New Roman" w:cs="Times New Roman"/>
          <w:b/>
          <w:sz w:val="24"/>
          <w:szCs w:val="24"/>
        </w:rPr>
        <w:tab/>
      </w:r>
      <w:r w:rsidR="000034FA" w:rsidRPr="00CE2341">
        <w:rPr>
          <w:rFonts w:ascii="Times New Roman" w:hAnsi="Times New Roman" w:cs="Times New Roman"/>
          <w:b/>
          <w:sz w:val="24"/>
          <w:szCs w:val="24"/>
        </w:rPr>
        <w:t>Race:</w:t>
      </w:r>
      <w:r w:rsidR="0042798D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74D" w:rsidRPr="00CE2341">
        <w:rPr>
          <w:rFonts w:ascii="Times New Roman" w:hAnsi="Times New Roman" w:cs="Times New Roman"/>
          <w:sz w:val="24"/>
          <w:szCs w:val="24"/>
        </w:rPr>
        <w:t>Caucasian</w:t>
      </w:r>
      <w:r w:rsidR="00E8462B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6E6862" w:rsidRPr="00CE2341">
        <w:rPr>
          <w:rFonts w:ascii="Times New Roman" w:hAnsi="Times New Roman" w:cs="Times New Roman"/>
          <w:sz w:val="24"/>
          <w:szCs w:val="24"/>
        </w:rPr>
        <w:tab/>
      </w:r>
      <w:r w:rsidR="006E6862" w:rsidRPr="00CE2341">
        <w:rPr>
          <w:rFonts w:ascii="Times New Roman" w:hAnsi="Times New Roman" w:cs="Times New Roman"/>
          <w:b/>
          <w:sz w:val="24"/>
          <w:szCs w:val="24"/>
        </w:rPr>
        <w:t>DOB:</w:t>
      </w:r>
      <w:r w:rsidR="006E6862" w:rsidRPr="00CE2341">
        <w:rPr>
          <w:rFonts w:ascii="Times New Roman" w:hAnsi="Times New Roman" w:cs="Times New Roman"/>
          <w:sz w:val="24"/>
          <w:szCs w:val="24"/>
        </w:rPr>
        <w:t xml:space="preserve"> 5/23/1985</w:t>
      </w:r>
    </w:p>
    <w:p w:rsidR="00424F10" w:rsidRPr="00CE2341" w:rsidRDefault="00424F10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Chief Complaint (CC): </w:t>
      </w:r>
      <w:r w:rsidR="009235EE" w:rsidRPr="00CE2341">
        <w:rPr>
          <w:rFonts w:ascii="Times New Roman" w:hAnsi="Times New Roman" w:cs="Times New Roman"/>
          <w:sz w:val="24"/>
          <w:szCs w:val="24"/>
        </w:rPr>
        <w:t>Amenorrhea w/o pain</w:t>
      </w:r>
    </w:p>
    <w:p w:rsidR="00970926" w:rsidRPr="00CE2341" w:rsidRDefault="00970926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Reason for Visit:</w:t>
      </w:r>
      <w:r w:rsidRPr="00CE2341">
        <w:rPr>
          <w:rFonts w:ascii="Times New Roman" w:hAnsi="Times New Roman" w:cs="Times New Roman"/>
          <w:sz w:val="24"/>
          <w:szCs w:val="24"/>
        </w:rPr>
        <w:t xml:space="preserve"> Visit for Annual</w:t>
      </w:r>
      <w:r w:rsidR="003A1BEE">
        <w:rPr>
          <w:rFonts w:ascii="Times New Roman" w:hAnsi="Times New Roman" w:cs="Times New Roman"/>
          <w:sz w:val="24"/>
          <w:szCs w:val="24"/>
        </w:rPr>
        <w:t xml:space="preserve"> Exam</w:t>
      </w:r>
    </w:p>
    <w:p w:rsidR="00FD6D03" w:rsidRPr="00CE2341" w:rsidRDefault="00F50579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History of Present Illness </w:t>
      </w:r>
      <w:r w:rsidR="008165B5" w:rsidRPr="00CE2341">
        <w:rPr>
          <w:rFonts w:ascii="Times New Roman" w:hAnsi="Times New Roman" w:cs="Times New Roman"/>
          <w:b/>
          <w:sz w:val="24"/>
          <w:szCs w:val="24"/>
        </w:rPr>
        <w:t>(HPI</w:t>
      </w:r>
      <w:r w:rsidRPr="00CE2341">
        <w:rPr>
          <w:rFonts w:ascii="Times New Roman" w:hAnsi="Times New Roman" w:cs="Times New Roman"/>
          <w:b/>
          <w:sz w:val="24"/>
          <w:szCs w:val="24"/>
        </w:rPr>
        <w:t>)</w:t>
      </w:r>
      <w:r w:rsidR="008165B5" w:rsidRPr="00CE2341">
        <w:rPr>
          <w:rFonts w:ascii="Times New Roman" w:hAnsi="Times New Roman" w:cs="Times New Roman"/>
          <w:b/>
          <w:sz w:val="24"/>
          <w:szCs w:val="24"/>
        </w:rPr>
        <w:t>:</w:t>
      </w:r>
      <w:r w:rsidR="00446789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89" w:rsidRPr="00CE2341">
        <w:rPr>
          <w:rFonts w:ascii="Times New Roman" w:hAnsi="Times New Roman" w:cs="Times New Roman"/>
          <w:sz w:val="24"/>
          <w:szCs w:val="24"/>
        </w:rPr>
        <w:t xml:space="preserve">The patient is a </w:t>
      </w:r>
      <w:r w:rsidR="000715ED" w:rsidRPr="00CE2341">
        <w:rPr>
          <w:rFonts w:ascii="Times New Roman" w:hAnsi="Times New Roman" w:cs="Times New Roman"/>
          <w:sz w:val="24"/>
          <w:szCs w:val="24"/>
        </w:rPr>
        <w:t>36-year-old</w:t>
      </w:r>
      <w:r w:rsidR="00446789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0715ED" w:rsidRPr="00CE2341">
        <w:rPr>
          <w:rFonts w:ascii="Times New Roman" w:hAnsi="Times New Roman" w:cs="Times New Roman"/>
          <w:sz w:val="24"/>
          <w:szCs w:val="24"/>
        </w:rPr>
        <w:t>woman</w:t>
      </w:r>
      <w:r w:rsidR="00446789" w:rsidRPr="00CE2341">
        <w:rPr>
          <w:rFonts w:ascii="Times New Roman" w:hAnsi="Times New Roman" w:cs="Times New Roman"/>
          <w:sz w:val="24"/>
          <w:szCs w:val="24"/>
        </w:rPr>
        <w:t xml:space="preserve"> who repor</w:t>
      </w:r>
      <w:r w:rsidR="000715ED" w:rsidRPr="00CE2341">
        <w:rPr>
          <w:rFonts w:ascii="Times New Roman" w:hAnsi="Times New Roman" w:cs="Times New Roman"/>
          <w:sz w:val="24"/>
          <w:szCs w:val="24"/>
        </w:rPr>
        <w:t xml:space="preserve">ted to the clinic </w:t>
      </w:r>
      <w:r w:rsidR="00AB3B31" w:rsidRPr="00CE2341">
        <w:rPr>
          <w:rFonts w:ascii="Times New Roman" w:hAnsi="Times New Roman" w:cs="Times New Roman"/>
          <w:sz w:val="24"/>
          <w:szCs w:val="24"/>
        </w:rPr>
        <w:t xml:space="preserve">with complaints of amenorrhea </w:t>
      </w:r>
      <w:r w:rsidR="0058659D" w:rsidRPr="00CE2341">
        <w:rPr>
          <w:rFonts w:ascii="Times New Roman" w:hAnsi="Times New Roman" w:cs="Times New Roman"/>
          <w:sz w:val="24"/>
          <w:szCs w:val="24"/>
        </w:rPr>
        <w:t>without pain. The client reported she has a history of diabetes and she takes metformin to control it. She further reported she has a history of deficiency in vitamin D, dysmenorrhea,</w:t>
      </w:r>
      <w:r w:rsidR="008C0DD0" w:rsidRPr="00CE2341">
        <w:rPr>
          <w:rFonts w:ascii="Times New Roman" w:hAnsi="Times New Roman" w:cs="Times New Roman"/>
          <w:sz w:val="24"/>
          <w:szCs w:val="24"/>
        </w:rPr>
        <w:t xml:space="preserve"> and</w:t>
      </w:r>
      <w:r w:rsidR="0058659D" w:rsidRPr="00CE2341">
        <w:rPr>
          <w:rFonts w:ascii="Times New Roman" w:hAnsi="Times New Roman" w:cs="Times New Roman"/>
          <w:sz w:val="24"/>
          <w:szCs w:val="24"/>
        </w:rPr>
        <w:t xml:space="preserve"> menorrhagia with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58659D" w:rsidRPr="00CE2341">
        <w:rPr>
          <w:rFonts w:ascii="Times New Roman" w:hAnsi="Times New Roman" w:cs="Times New Roman"/>
          <w:sz w:val="24"/>
          <w:szCs w:val="24"/>
        </w:rPr>
        <w:t>regular menstrual cycle</w:t>
      </w:r>
      <w:r w:rsidR="008C0DD0" w:rsidRPr="00CE2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Onset;</w:t>
      </w:r>
      <w:r w:rsidR="00F943FD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3FD" w:rsidRPr="00CE2341">
        <w:rPr>
          <w:rFonts w:ascii="Times New Roman" w:hAnsi="Times New Roman" w:cs="Times New Roman"/>
          <w:sz w:val="24"/>
          <w:szCs w:val="24"/>
        </w:rPr>
        <w:t>A week ago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 Location;</w:t>
      </w:r>
      <w:r w:rsidR="00F943FD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3FD" w:rsidRPr="00CE2341">
        <w:rPr>
          <w:rFonts w:ascii="Times New Roman" w:hAnsi="Times New Roman" w:cs="Times New Roman"/>
          <w:sz w:val="24"/>
          <w:szCs w:val="24"/>
        </w:rPr>
        <w:t>Pelvic</w:t>
      </w:r>
      <w:r w:rsidR="00F943FD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 Duration; </w:t>
      </w:r>
      <w:r w:rsidR="00BA574D" w:rsidRPr="00CE2341">
        <w:rPr>
          <w:rFonts w:ascii="Times New Roman" w:hAnsi="Times New Roman" w:cs="Times New Roman"/>
          <w:sz w:val="24"/>
          <w:szCs w:val="24"/>
        </w:rPr>
        <w:t>F</w:t>
      </w:r>
      <w:r w:rsidR="00F943FD" w:rsidRPr="00CE2341">
        <w:rPr>
          <w:rFonts w:ascii="Times New Roman" w:hAnsi="Times New Roman" w:cs="Times New Roman"/>
          <w:sz w:val="24"/>
          <w:szCs w:val="24"/>
        </w:rPr>
        <w:t>ive</w:t>
      </w:r>
      <w:r w:rsidR="0042798D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F943FD" w:rsidRPr="00CE2341">
        <w:rPr>
          <w:rFonts w:ascii="Times New Roman" w:hAnsi="Times New Roman" w:cs="Times New Roman"/>
          <w:sz w:val="24"/>
          <w:szCs w:val="24"/>
        </w:rPr>
        <w:t>to seven</w:t>
      </w:r>
      <w:r w:rsidR="0042798D" w:rsidRPr="00CE2341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Character;</w:t>
      </w:r>
      <w:r w:rsidR="00DB203E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89" w:rsidRPr="00CE2341">
        <w:rPr>
          <w:rFonts w:ascii="Times New Roman" w:hAnsi="Times New Roman" w:cs="Times New Roman"/>
          <w:sz w:val="24"/>
          <w:szCs w:val="24"/>
        </w:rPr>
        <w:t>Pain</w:t>
      </w:r>
      <w:r w:rsidR="00446789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 Alleviating &amp; Aggravating factors;</w:t>
      </w:r>
      <w:r w:rsidR="00421464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D0" w:rsidRPr="00CE2341">
        <w:rPr>
          <w:rFonts w:ascii="Times New Roman" w:hAnsi="Times New Roman" w:cs="Times New Roman"/>
          <w:sz w:val="24"/>
          <w:szCs w:val="24"/>
        </w:rPr>
        <w:t>none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 Radiation;</w:t>
      </w:r>
      <w:r w:rsidR="00421464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464" w:rsidRPr="00CE2341">
        <w:rPr>
          <w:rFonts w:ascii="Times New Roman" w:hAnsi="Times New Roman" w:cs="Times New Roman"/>
          <w:sz w:val="24"/>
          <w:szCs w:val="24"/>
        </w:rPr>
        <w:t>N/A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 Timing;</w:t>
      </w:r>
      <w:r w:rsidR="00421464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789" w:rsidRPr="00CE2341">
        <w:rPr>
          <w:rFonts w:ascii="Times New Roman" w:hAnsi="Times New Roman" w:cs="Times New Roman"/>
          <w:sz w:val="24"/>
          <w:szCs w:val="24"/>
        </w:rPr>
        <w:t>Constant</w:t>
      </w:r>
      <w:r w:rsidR="00BC5E4A" w:rsidRPr="00CE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1F5" w:rsidRPr="00CE2341" w:rsidRDefault="003701F5" w:rsidP="00991AC5">
      <w:pPr>
        <w:spacing w:after="0"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 Severity;</w:t>
      </w:r>
      <w:r w:rsidR="00421464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464" w:rsidRPr="00CE2341">
        <w:rPr>
          <w:rFonts w:ascii="Times New Roman" w:hAnsi="Times New Roman" w:cs="Times New Roman"/>
          <w:sz w:val="24"/>
          <w:szCs w:val="24"/>
        </w:rPr>
        <w:t>Moderate</w:t>
      </w:r>
      <w:r w:rsidR="00421464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5E4A" w:rsidRPr="00CE2341" w:rsidRDefault="00F50579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Past Medical &amp; surgical History (PMH, PSH)</w:t>
      </w:r>
      <w:r w:rsidR="00D971D1" w:rsidRPr="00CE23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6464" w:rsidRPr="00CE2341">
        <w:rPr>
          <w:rFonts w:ascii="Times New Roman" w:hAnsi="Times New Roman" w:cs="Times New Roman"/>
          <w:sz w:val="24"/>
          <w:szCs w:val="24"/>
        </w:rPr>
        <w:t xml:space="preserve">She has a history of diabetes characterized by elevated HgbA1C 7.1 levels and takes metformin to control it. She also has a history of </w:t>
      </w:r>
      <w:r w:rsidR="000154AE" w:rsidRPr="00CE2341">
        <w:rPr>
          <w:rFonts w:ascii="Times New Roman" w:hAnsi="Times New Roman" w:cs="Times New Roman"/>
          <w:sz w:val="24"/>
          <w:szCs w:val="24"/>
        </w:rPr>
        <w:t xml:space="preserve">deficiency in vitamin D, moderate dysmenorrhea, and menorrhagia with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0154AE" w:rsidRPr="00CE2341">
        <w:rPr>
          <w:rFonts w:ascii="Times New Roman" w:hAnsi="Times New Roman" w:cs="Times New Roman"/>
          <w:sz w:val="24"/>
          <w:szCs w:val="24"/>
        </w:rPr>
        <w:t>regular menstrual cycle.</w:t>
      </w:r>
      <w:r w:rsidR="006E6862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E65B29">
        <w:rPr>
          <w:rFonts w:ascii="Times New Roman" w:hAnsi="Times New Roman" w:cs="Times New Roman"/>
          <w:sz w:val="24"/>
          <w:szCs w:val="24"/>
        </w:rPr>
        <w:t>The l</w:t>
      </w:r>
      <w:r w:rsidR="006E6862" w:rsidRPr="00CE2341">
        <w:rPr>
          <w:rFonts w:ascii="Times New Roman" w:hAnsi="Times New Roman" w:cs="Times New Roman"/>
          <w:sz w:val="24"/>
          <w:szCs w:val="24"/>
        </w:rPr>
        <w:t>ast</w:t>
      </w:r>
      <w:r w:rsidR="00AB4D66" w:rsidRPr="00CE2341">
        <w:rPr>
          <w:rFonts w:ascii="Times New Roman" w:hAnsi="Times New Roman" w:cs="Times New Roman"/>
          <w:sz w:val="24"/>
          <w:szCs w:val="24"/>
        </w:rPr>
        <w:t xml:space="preserve"> menstrual period</w:t>
      </w:r>
      <w:r w:rsidR="006E6862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AB4D66" w:rsidRPr="00CE2341">
        <w:rPr>
          <w:rFonts w:ascii="Times New Roman" w:hAnsi="Times New Roman" w:cs="Times New Roman"/>
          <w:sz w:val="24"/>
          <w:szCs w:val="24"/>
        </w:rPr>
        <w:t>was on</w:t>
      </w:r>
      <w:r w:rsidR="005F423F" w:rsidRPr="00CE2341">
        <w:rPr>
          <w:rFonts w:ascii="Times New Roman" w:hAnsi="Times New Roman" w:cs="Times New Roman"/>
          <w:sz w:val="24"/>
          <w:szCs w:val="24"/>
        </w:rPr>
        <w:t xml:space="preserve"> 11/12/2021 and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5F423F" w:rsidRPr="00CE2341">
        <w:rPr>
          <w:rFonts w:ascii="Times New Roman" w:hAnsi="Times New Roman" w:cs="Times New Roman"/>
          <w:sz w:val="24"/>
          <w:szCs w:val="24"/>
        </w:rPr>
        <w:t>last</w:t>
      </w:r>
      <w:r w:rsidR="00AB4D66" w:rsidRPr="00CE2341">
        <w:rPr>
          <w:rFonts w:ascii="Times New Roman" w:hAnsi="Times New Roman" w:cs="Times New Roman"/>
          <w:sz w:val="24"/>
          <w:szCs w:val="24"/>
        </w:rPr>
        <w:t xml:space="preserve"> female annual exam was on 12/28/2021</w:t>
      </w:r>
      <w:r w:rsidR="005F423F" w:rsidRPr="00CE2341">
        <w:rPr>
          <w:rFonts w:ascii="Times New Roman" w:hAnsi="Times New Roman" w:cs="Times New Roman"/>
          <w:sz w:val="24"/>
          <w:szCs w:val="24"/>
        </w:rPr>
        <w:t>.</w:t>
      </w:r>
    </w:p>
    <w:p w:rsidR="005702B3" w:rsidRPr="00CE2341" w:rsidRDefault="005702B3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Allergies: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None.</w:t>
      </w:r>
    </w:p>
    <w:p w:rsidR="00D574B8" w:rsidRPr="00CE2341" w:rsidRDefault="00D574B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Family History</w:t>
      </w:r>
      <w:r w:rsidR="00BC5E4A" w:rsidRPr="00CE23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C5E4A" w:rsidRPr="00CE2341">
        <w:rPr>
          <w:rFonts w:ascii="Times New Roman" w:hAnsi="Times New Roman" w:cs="Times New Roman"/>
          <w:sz w:val="24"/>
          <w:szCs w:val="24"/>
        </w:rPr>
        <w:t>None</w:t>
      </w:r>
    </w:p>
    <w:p w:rsidR="00BC5E4A" w:rsidRPr="00CE2341" w:rsidRDefault="00BC5E4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lastRenderedPageBreak/>
        <w:t>Injuries: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B834C8" w:rsidRPr="00CE2341" w:rsidRDefault="00BC5E4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Hospitalization: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None</w:t>
      </w:r>
    </w:p>
    <w:p w:rsidR="00B834C8" w:rsidRPr="00CE2341" w:rsidRDefault="00B834C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Family History: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FD52FD" w:rsidRPr="00CE2341">
        <w:rPr>
          <w:rFonts w:ascii="Times New Roman" w:hAnsi="Times New Roman" w:cs="Times New Roman"/>
          <w:sz w:val="24"/>
          <w:szCs w:val="24"/>
        </w:rPr>
        <w:t>No history of cancer, anemia, hypertension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FD52FD" w:rsidRPr="00CE2341">
        <w:rPr>
          <w:rFonts w:ascii="Times New Roman" w:hAnsi="Times New Roman" w:cs="Times New Roman"/>
          <w:sz w:val="24"/>
          <w:szCs w:val="24"/>
        </w:rPr>
        <w:t xml:space="preserve"> or heart disease. </w:t>
      </w:r>
    </w:p>
    <w:p w:rsidR="0020366A" w:rsidRPr="00CE2341" w:rsidRDefault="00D574B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Social History</w:t>
      </w:r>
      <w:r w:rsidR="00B834C8" w:rsidRPr="00CE23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6464" w:rsidRPr="00CE2341">
        <w:rPr>
          <w:rFonts w:ascii="Times New Roman" w:hAnsi="Times New Roman" w:cs="Times New Roman"/>
          <w:sz w:val="24"/>
          <w:szCs w:val="24"/>
        </w:rPr>
        <w:t>MK</w:t>
      </w:r>
      <w:r w:rsidR="00FD52FD" w:rsidRPr="00CE2341">
        <w:rPr>
          <w:rFonts w:ascii="Times New Roman" w:hAnsi="Times New Roman" w:cs="Times New Roman"/>
          <w:sz w:val="24"/>
          <w:szCs w:val="24"/>
        </w:rPr>
        <w:t xml:space="preserve"> is a</w:t>
      </w:r>
      <w:r w:rsidR="00182A7B" w:rsidRPr="00CE2341">
        <w:rPr>
          <w:rFonts w:ascii="Times New Roman" w:hAnsi="Times New Roman" w:cs="Times New Roman"/>
          <w:sz w:val="24"/>
          <w:szCs w:val="24"/>
        </w:rPr>
        <w:t xml:space="preserve"> happily married woman. She lives with her husband with four </w:t>
      </w:r>
      <w:r w:rsidR="00A51993" w:rsidRPr="00CE2341">
        <w:rPr>
          <w:rFonts w:ascii="Times New Roman" w:hAnsi="Times New Roman" w:cs="Times New Roman"/>
          <w:sz w:val="24"/>
          <w:szCs w:val="24"/>
        </w:rPr>
        <w:t>sons born on 1/2/2005 (3.3kg), 12/23/2008 (</w:t>
      </w:r>
      <w:r w:rsidR="0094464B" w:rsidRPr="00CE2341">
        <w:rPr>
          <w:rFonts w:ascii="Times New Roman" w:hAnsi="Times New Roman" w:cs="Times New Roman"/>
          <w:sz w:val="24"/>
          <w:szCs w:val="24"/>
        </w:rPr>
        <w:t>3kg</w:t>
      </w:r>
      <w:r w:rsidR="00A51993" w:rsidRPr="00CE2341">
        <w:rPr>
          <w:rFonts w:ascii="Times New Roman" w:hAnsi="Times New Roman" w:cs="Times New Roman"/>
          <w:sz w:val="24"/>
          <w:szCs w:val="24"/>
        </w:rPr>
        <w:t>)</w:t>
      </w:r>
      <w:r w:rsidR="0094464B" w:rsidRPr="00CE2341">
        <w:rPr>
          <w:rFonts w:ascii="Times New Roman" w:hAnsi="Times New Roman" w:cs="Times New Roman"/>
          <w:sz w:val="24"/>
          <w:szCs w:val="24"/>
        </w:rPr>
        <w:t xml:space="preserve">, </w:t>
      </w:r>
      <w:r w:rsidR="0094464B" w:rsidRPr="00CE2341">
        <w:rPr>
          <w:rFonts w:ascii="Times New Roman" w:hAnsi="Times New Roman" w:cs="Times New Roman"/>
          <w:sz w:val="24"/>
          <w:szCs w:val="24"/>
        </w:rPr>
        <w:t>2/23/2010</w:t>
      </w:r>
      <w:r w:rsidR="0094464B" w:rsidRPr="00CE2341">
        <w:rPr>
          <w:rFonts w:ascii="Times New Roman" w:hAnsi="Times New Roman" w:cs="Times New Roman"/>
          <w:sz w:val="24"/>
          <w:szCs w:val="24"/>
        </w:rPr>
        <w:t xml:space="preserve"> (3.5kg)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94464B" w:rsidRPr="00CE2341">
        <w:rPr>
          <w:rFonts w:ascii="Times New Roman" w:hAnsi="Times New Roman" w:cs="Times New Roman"/>
          <w:sz w:val="24"/>
          <w:szCs w:val="24"/>
        </w:rPr>
        <w:t xml:space="preserve"> and 3/6/2016 (3.4kg)</w:t>
      </w:r>
      <w:r w:rsidR="00182A7B" w:rsidRPr="00CE2341">
        <w:rPr>
          <w:rFonts w:ascii="Times New Roman" w:hAnsi="Times New Roman" w:cs="Times New Roman"/>
          <w:sz w:val="24"/>
          <w:szCs w:val="24"/>
        </w:rPr>
        <w:t>.</w:t>
      </w:r>
      <w:r w:rsidR="0094464B" w:rsidRPr="00CE2341">
        <w:rPr>
          <w:rFonts w:ascii="Times New Roman" w:hAnsi="Times New Roman" w:cs="Times New Roman"/>
          <w:sz w:val="24"/>
          <w:szCs w:val="24"/>
        </w:rPr>
        <w:t xml:space="preserve"> All the sons </w:t>
      </w:r>
      <w:proofErr w:type="gramStart"/>
      <w:r w:rsidR="0094464B" w:rsidRPr="00CE2341">
        <w:rPr>
          <w:rFonts w:ascii="Times New Roman" w:hAnsi="Times New Roman" w:cs="Times New Roman"/>
          <w:sz w:val="24"/>
          <w:szCs w:val="24"/>
        </w:rPr>
        <w:t>were delivered</w:t>
      </w:r>
      <w:proofErr w:type="gramEnd"/>
      <w:r w:rsidR="0094464B" w:rsidRPr="00CE2341">
        <w:rPr>
          <w:rFonts w:ascii="Times New Roman" w:hAnsi="Times New Roman" w:cs="Times New Roman"/>
          <w:sz w:val="24"/>
          <w:szCs w:val="24"/>
        </w:rPr>
        <w:t xml:space="preserve"> vaginally.</w:t>
      </w:r>
      <w:r w:rsidR="00182A7B" w:rsidRPr="00CE2341">
        <w:rPr>
          <w:rFonts w:ascii="Times New Roman" w:hAnsi="Times New Roman" w:cs="Times New Roman"/>
          <w:sz w:val="24"/>
          <w:szCs w:val="24"/>
        </w:rPr>
        <w:t xml:space="preserve"> She does not smoke, use alcohol or abuse any illic</w:t>
      </w:r>
      <w:r w:rsidR="00E65B29">
        <w:rPr>
          <w:rFonts w:ascii="Times New Roman" w:hAnsi="Times New Roman" w:cs="Times New Roman"/>
          <w:sz w:val="24"/>
          <w:szCs w:val="24"/>
        </w:rPr>
        <w:t>i</w:t>
      </w:r>
      <w:r w:rsidR="00182A7B" w:rsidRPr="00CE2341">
        <w:rPr>
          <w:rFonts w:ascii="Times New Roman" w:hAnsi="Times New Roman" w:cs="Times New Roman"/>
          <w:sz w:val="24"/>
          <w:szCs w:val="24"/>
        </w:rPr>
        <w:t>t drugs</w:t>
      </w:r>
      <w:r w:rsidR="005702B3" w:rsidRPr="00CE2341">
        <w:rPr>
          <w:rFonts w:ascii="Times New Roman" w:hAnsi="Times New Roman" w:cs="Times New Roman"/>
          <w:sz w:val="24"/>
          <w:szCs w:val="24"/>
        </w:rPr>
        <w:t xml:space="preserve"> or recreational drugs</w:t>
      </w:r>
      <w:r w:rsidR="00182A7B" w:rsidRPr="00CE2341">
        <w:rPr>
          <w:rFonts w:ascii="Times New Roman" w:hAnsi="Times New Roman" w:cs="Times New Roman"/>
          <w:sz w:val="24"/>
          <w:szCs w:val="24"/>
        </w:rPr>
        <w:t xml:space="preserve">. </w:t>
      </w:r>
      <w:r w:rsidR="00630D83" w:rsidRPr="00CE2341">
        <w:rPr>
          <w:rFonts w:ascii="Times New Roman" w:hAnsi="Times New Roman" w:cs="Times New Roman"/>
          <w:sz w:val="24"/>
          <w:szCs w:val="24"/>
        </w:rPr>
        <w:t xml:space="preserve">She is unemployed and a stay home mum. </w:t>
      </w:r>
      <w:r w:rsidR="0020366A" w:rsidRPr="00CE2341">
        <w:rPr>
          <w:rFonts w:ascii="Times New Roman" w:hAnsi="Times New Roman" w:cs="Times New Roman"/>
          <w:sz w:val="24"/>
          <w:szCs w:val="24"/>
        </w:rPr>
        <w:t>S</w:t>
      </w:r>
      <w:r w:rsidR="00182A7B" w:rsidRPr="00CE2341">
        <w:rPr>
          <w:rFonts w:ascii="Times New Roman" w:hAnsi="Times New Roman" w:cs="Times New Roman"/>
          <w:sz w:val="24"/>
          <w:szCs w:val="24"/>
        </w:rPr>
        <w:t>he is a staunch Cristian</w:t>
      </w:r>
      <w:r w:rsidR="0020366A" w:rsidRPr="00CE2341">
        <w:rPr>
          <w:rFonts w:ascii="Times New Roman" w:hAnsi="Times New Roman" w:cs="Times New Roman"/>
          <w:sz w:val="24"/>
          <w:szCs w:val="24"/>
        </w:rPr>
        <w:t>.</w:t>
      </w:r>
    </w:p>
    <w:p w:rsidR="00DE2AB3" w:rsidRPr="00CE2341" w:rsidRDefault="00DE2AB3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Substance Abuse:</w:t>
      </w:r>
      <w:r w:rsidRPr="00CE2341">
        <w:rPr>
          <w:rFonts w:ascii="Times New Roman" w:hAnsi="Times New Roman" w:cs="Times New Roman"/>
          <w:sz w:val="24"/>
          <w:szCs w:val="24"/>
        </w:rPr>
        <w:t xml:space="preserve"> She does not take any form of drug</w:t>
      </w:r>
      <w:r w:rsidR="00E86F11" w:rsidRPr="00CE2341">
        <w:rPr>
          <w:rFonts w:ascii="Times New Roman" w:hAnsi="Times New Roman" w:cs="Times New Roman"/>
          <w:sz w:val="24"/>
          <w:szCs w:val="24"/>
        </w:rPr>
        <w:t xml:space="preserve"> including caffeine, alcohol, smoking, or illic</w:t>
      </w:r>
      <w:r w:rsidR="00E65B29">
        <w:rPr>
          <w:rFonts w:ascii="Times New Roman" w:hAnsi="Times New Roman" w:cs="Times New Roman"/>
          <w:sz w:val="24"/>
          <w:szCs w:val="24"/>
        </w:rPr>
        <w:t>i</w:t>
      </w:r>
      <w:r w:rsidR="00E86F11" w:rsidRPr="00CE2341">
        <w:rPr>
          <w:rFonts w:ascii="Times New Roman" w:hAnsi="Times New Roman" w:cs="Times New Roman"/>
          <w:sz w:val="24"/>
          <w:szCs w:val="24"/>
        </w:rPr>
        <w:t xml:space="preserve">t drugs. </w:t>
      </w:r>
    </w:p>
    <w:p w:rsidR="00B834C8" w:rsidRPr="00CE2341" w:rsidRDefault="00B834C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Infection Hx: </w:t>
      </w:r>
      <w:r w:rsidRPr="00CE2341">
        <w:rPr>
          <w:rFonts w:ascii="Times New Roman" w:hAnsi="Times New Roman" w:cs="Times New Roman"/>
          <w:sz w:val="24"/>
          <w:szCs w:val="24"/>
        </w:rPr>
        <w:t>None</w:t>
      </w:r>
    </w:p>
    <w:p w:rsidR="00B834C8" w:rsidRPr="00CE2341" w:rsidRDefault="00E86F11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Obstetrical History</w:t>
      </w:r>
      <w:r w:rsidRPr="00CE2341">
        <w:rPr>
          <w:rFonts w:ascii="Times New Roman" w:hAnsi="Times New Roman" w:cs="Times New Roman"/>
          <w:sz w:val="24"/>
          <w:szCs w:val="24"/>
        </w:rPr>
        <w:t xml:space="preserve">: </w:t>
      </w:r>
      <w:r w:rsidR="00122EAD" w:rsidRPr="00CE2341">
        <w:rPr>
          <w:rFonts w:ascii="Times New Roman" w:hAnsi="Times New Roman" w:cs="Times New Roman"/>
          <w:sz w:val="24"/>
          <w:szCs w:val="24"/>
        </w:rPr>
        <w:t>G14P40104</w:t>
      </w:r>
      <w:r w:rsidR="005E4B5D" w:rsidRPr="00CE2341">
        <w:rPr>
          <w:rFonts w:ascii="Times New Roman" w:hAnsi="Times New Roman" w:cs="Times New Roman"/>
          <w:sz w:val="24"/>
          <w:szCs w:val="24"/>
        </w:rPr>
        <w:t xml:space="preserve">.  </w:t>
      </w:r>
      <w:r w:rsidR="0020366A" w:rsidRPr="00CE2341">
        <w:rPr>
          <w:rFonts w:ascii="Times New Roman" w:hAnsi="Times New Roman" w:cs="Times New Roman"/>
          <w:sz w:val="24"/>
          <w:szCs w:val="24"/>
        </w:rPr>
        <w:t>She has a h</w:t>
      </w:r>
      <w:r w:rsidR="005E4B5D" w:rsidRPr="00CE2341">
        <w:rPr>
          <w:rFonts w:ascii="Times New Roman" w:hAnsi="Times New Roman" w:cs="Times New Roman"/>
          <w:sz w:val="24"/>
          <w:szCs w:val="24"/>
        </w:rPr>
        <w:t xml:space="preserve">istory of moderate dysmenorrhea </w:t>
      </w:r>
      <w:r w:rsidR="00E65B29">
        <w:rPr>
          <w:rFonts w:ascii="Times New Roman" w:hAnsi="Times New Roman" w:cs="Times New Roman"/>
          <w:sz w:val="24"/>
          <w:szCs w:val="24"/>
        </w:rPr>
        <w:t xml:space="preserve">and </w:t>
      </w:r>
      <w:r w:rsidR="005E4B5D" w:rsidRPr="00CE2341">
        <w:rPr>
          <w:rFonts w:ascii="Times New Roman" w:hAnsi="Times New Roman" w:cs="Times New Roman"/>
          <w:sz w:val="24"/>
          <w:szCs w:val="24"/>
        </w:rPr>
        <w:t xml:space="preserve">menorrhagia with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5E4B5D" w:rsidRPr="00CE2341">
        <w:rPr>
          <w:rFonts w:ascii="Times New Roman" w:hAnsi="Times New Roman" w:cs="Times New Roman"/>
          <w:sz w:val="24"/>
          <w:szCs w:val="24"/>
        </w:rPr>
        <w:t>regular menstrual cycle.</w:t>
      </w:r>
      <w:r w:rsidR="00530ACE" w:rsidRPr="00CE2341">
        <w:rPr>
          <w:rFonts w:ascii="Times New Roman" w:hAnsi="Times New Roman" w:cs="Times New Roman"/>
          <w:sz w:val="24"/>
          <w:szCs w:val="24"/>
        </w:rPr>
        <w:t xml:space="preserve"> She denies dyspareunia or intermenstrual bleeding. However, she desires to have future fertility. </w:t>
      </w:r>
      <w:r w:rsidR="000154AE" w:rsidRPr="00CE2341">
        <w:rPr>
          <w:rFonts w:ascii="Times New Roman" w:hAnsi="Times New Roman" w:cs="Times New Roman"/>
          <w:sz w:val="24"/>
          <w:szCs w:val="24"/>
        </w:rPr>
        <w:t>Denies history of UTI</w:t>
      </w:r>
      <w:r w:rsidR="00E5228C" w:rsidRPr="00CE2341">
        <w:rPr>
          <w:rFonts w:ascii="Times New Roman" w:hAnsi="Times New Roman" w:cs="Times New Roman"/>
          <w:sz w:val="24"/>
          <w:szCs w:val="24"/>
        </w:rPr>
        <w:t xml:space="preserve"> but recent lab results reveal w/PCP (12/16/2021). </w:t>
      </w:r>
    </w:p>
    <w:p w:rsidR="005702B3" w:rsidRPr="00CE2341" w:rsidRDefault="005702B3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GYN Hx</w:t>
      </w:r>
      <w:r w:rsidRPr="00CE2341">
        <w:rPr>
          <w:rFonts w:ascii="Times New Roman" w:hAnsi="Times New Roman" w:cs="Times New Roman"/>
          <w:sz w:val="24"/>
          <w:szCs w:val="24"/>
        </w:rPr>
        <w:t>: History of one abnormal Pap, no colposcopy required</w:t>
      </w:r>
    </w:p>
    <w:p w:rsidR="009457B1" w:rsidRPr="00CE2341" w:rsidRDefault="009457B1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Sexual History:</w:t>
      </w:r>
      <w:r w:rsidRPr="00CE2341">
        <w:rPr>
          <w:rFonts w:ascii="Times New Roman" w:hAnsi="Times New Roman" w:cs="Times New Roman"/>
          <w:sz w:val="24"/>
          <w:szCs w:val="24"/>
        </w:rPr>
        <w:t xml:space="preserve"> She is sexually active with one partner (her husband) and denies using any contraceptive.</w:t>
      </w:r>
    </w:p>
    <w:p w:rsidR="008F293A" w:rsidRPr="00CE2341" w:rsidRDefault="00122EAD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Menarche:</w:t>
      </w:r>
      <w:r w:rsidRPr="00CE2341">
        <w:rPr>
          <w:rFonts w:ascii="Times New Roman" w:hAnsi="Times New Roman" w:cs="Times New Roman"/>
          <w:sz w:val="24"/>
          <w:szCs w:val="24"/>
        </w:rPr>
        <w:t xml:space="preserve"> 12 years</w:t>
      </w:r>
      <w:r w:rsidR="00E5228C" w:rsidRPr="00CE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Psychiatric Hx:</w:t>
      </w:r>
      <w:r w:rsidRPr="00CE2341">
        <w:rPr>
          <w:rFonts w:ascii="Times New Roman" w:hAnsi="Times New Roman" w:cs="Times New Roman"/>
          <w:sz w:val="24"/>
          <w:szCs w:val="24"/>
        </w:rPr>
        <w:t xml:space="preserve"> Denies having any psychiatric conditions in the past.</w:t>
      </w:r>
    </w:p>
    <w:p w:rsidR="00D574B8" w:rsidRPr="00CE2341" w:rsidRDefault="00D574B8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OBJECTIVE</w:t>
      </w:r>
      <w:r w:rsidR="005E3FAC">
        <w:rPr>
          <w:rFonts w:ascii="Times New Roman" w:hAnsi="Times New Roman" w:cs="Times New Roman"/>
          <w:b/>
          <w:sz w:val="24"/>
          <w:szCs w:val="24"/>
        </w:rPr>
        <w:t xml:space="preserve"> (O)</w:t>
      </w:r>
      <w:r w:rsidR="00DE04BF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293A" w:rsidRPr="00CE2341" w:rsidRDefault="007F377C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Constitutional: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C41FBD" w:rsidRPr="00CE2341">
        <w:rPr>
          <w:rFonts w:ascii="Times New Roman" w:hAnsi="Times New Roman" w:cs="Times New Roman"/>
          <w:sz w:val="24"/>
          <w:szCs w:val="24"/>
        </w:rPr>
        <w:t>Seems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healthy and well nourished. Alert and oriented. </w:t>
      </w:r>
      <w:r w:rsidR="00D34582" w:rsidRPr="00CE2341">
        <w:rPr>
          <w:rFonts w:ascii="Times New Roman" w:hAnsi="Times New Roman" w:cs="Times New Roman"/>
          <w:sz w:val="24"/>
          <w:szCs w:val="24"/>
        </w:rPr>
        <w:t>Denies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weight gain</w:t>
      </w:r>
      <w:r w:rsidR="00C41FBD" w:rsidRPr="00CE2341">
        <w:rPr>
          <w:rFonts w:ascii="Times New Roman" w:hAnsi="Times New Roman" w:cs="Times New Roman"/>
          <w:sz w:val="24"/>
          <w:szCs w:val="24"/>
        </w:rPr>
        <w:t>,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mood swings, fever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and fatigue.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lastRenderedPageBreak/>
        <w:t>HEENT: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C41FBD" w:rsidRPr="00CE2341">
        <w:rPr>
          <w:rFonts w:ascii="Times New Roman" w:hAnsi="Times New Roman" w:cs="Times New Roman"/>
          <w:sz w:val="24"/>
          <w:szCs w:val="24"/>
        </w:rPr>
        <w:t xml:space="preserve">No </w:t>
      </w:r>
      <w:r w:rsidRPr="00CE2341">
        <w:rPr>
          <w:rFonts w:ascii="Times New Roman" w:hAnsi="Times New Roman" w:cs="Times New Roman"/>
          <w:sz w:val="24"/>
          <w:szCs w:val="24"/>
        </w:rPr>
        <w:t xml:space="preserve">headache, dizziness, ear </w:t>
      </w:r>
      <w:r w:rsidR="00C41FBD" w:rsidRPr="00CE2341">
        <w:rPr>
          <w:rFonts w:ascii="Times New Roman" w:hAnsi="Times New Roman" w:cs="Times New Roman"/>
          <w:sz w:val="24"/>
          <w:szCs w:val="24"/>
        </w:rPr>
        <w:t>discharge,</w:t>
      </w:r>
      <w:r w:rsidR="007F377C" w:rsidRPr="00CE2341">
        <w:rPr>
          <w:rFonts w:ascii="Times New Roman" w:hAnsi="Times New Roman" w:cs="Times New Roman"/>
          <w:sz w:val="24"/>
          <w:szCs w:val="24"/>
        </w:rPr>
        <w:t xml:space="preserve"> neck swelling,</w:t>
      </w:r>
      <w:r w:rsidR="00C41FBD" w:rsidRPr="00CE2341">
        <w:rPr>
          <w:rFonts w:ascii="Times New Roman" w:hAnsi="Times New Roman" w:cs="Times New Roman"/>
          <w:sz w:val="24"/>
          <w:szCs w:val="24"/>
        </w:rPr>
        <w:t xml:space="preserve"> recent infections,</w:t>
      </w:r>
      <w:r w:rsidRPr="00CE2341">
        <w:rPr>
          <w:rFonts w:ascii="Times New Roman" w:hAnsi="Times New Roman" w:cs="Times New Roman"/>
          <w:sz w:val="24"/>
          <w:szCs w:val="24"/>
        </w:rPr>
        <w:t xml:space="preserve"> t</w:t>
      </w:r>
      <w:r w:rsidR="00C41FBD" w:rsidRPr="00CE2341">
        <w:rPr>
          <w:rFonts w:ascii="Times New Roman" w:hAnsi="Times New Roman" w:cs="Times New Roman"/>
          <w:sz w:val="24"/>
          <w:szCs w:val="24"/>
        </w:rPr>
        <w:t>innitus,</w:t>
      </w:r>
      <w:r w:rsidRPr="00CE2341">
        <w:rPr>
          <w:rFonts w:ascii="Times New Roman" w:hAnsi="Times New Roman" w:cs="Times New Roman"/>
          <w:sz w:val="24"/>
          <w:szCs w:val="24"/>
        </w:rPr>
        <w:t xml:space="preserve"> head trauma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7F377C" w:rsidRPr="00CE2341">
        <w:rPr>
          <w:rFonts w:ascii="Times New Roman" w:hAnsi="Times New Roman" w:cs="Times New Roman"/>
          <w:sz w:val="24"/>
          <w:szCs w:val="24"/>
        </w:rPr>
        <w:t>or</w:t>
      </w:r>
      <w:r w:rsidRPr="00CE2341">
        <w:rPr>
          <w:rFonts w:ascii="Times New Roman" w:hAnsi="Times New Roman" w:cs="Times New Roman"/>
          <w:sz w:val="24"/>
          <w:szCs w:val="24"/>
        </w:rPr>
        <w:t xml:space="preserve"> sore throat. </w:t>
      </w:r>
    </w:p>
    <w:p w:rsidR="008F293A" w:rsidRPr="00CE2341" w:rsidRDefault="007F377C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Cardiovascular:</w:t>
      </w:r>
      <w:r w:rsidRPr="00CE2341">
        <w:rPr>
          <w:rFonts w:ascii="Times New Roman" w:hAnsi="Times New Roman" w:cs="Times New Roman"/>
          <w:sz w:val="24"/>
          <w:szCs w:val="24"/>
        </w:rPr>
        <w:t xml:space="preserve"> Denies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palpitation, chest pain, angina, or rapid heart rate.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Integumentary:</w:t>
      </w:r>
      <w:r w:rsidR="00F419E7" w:rsidRPr="00CE2341">
        <w:rPr>
          <w:rFonts w:ascii="Times New Roman" w:hAnsi="Times New Roman" w:cs="Times New Roman"/>
          <w:sz w:val="24"/>
          <w:szCs w:val="24"/>
        </w:rPr>
        <w:t xml:space="preserve"> Denies hair thinning,</w:t>
      </w:r>
      <w:r w:rsidRPr="00CE2341">
        <w:rPr>
          <w:rFonts w:ascii="Times New Roman" w:hAnsi="Times New Roman" w:cs="Times New Roman"/>
          <w:sz w:val="24"/>
          <w:szCs w:val="24"/>
        </w:rPr>
        <w:t xml:space="preserve"> hair loss, rashes, or itching.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Gastrointestinal: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F419E7" w:rsidRPr="00CE2341">
        <w:rPr>
          <w:rFonts w:ascii="Times New Roman" w:hAnsi="Times New Roman" w:cs="Times New Roman"/>
          <w:sz w:val="24"/>
          <w:szCs w:val="24"/>
        </w:rPr>
        <w:t>C/o nausea. Denies</w:t>
      </w:r>
      <w:r w:rsidRPr="00CE2341">
        <w:rPr>
          <w:rFonts w:ascii="Times New Roman" w:hAnsi="Times New Roman" w:cs="Times New Roman"/>
          <w:sz w:val="24"/>
          <w:szCs w:val="24"/>
        </w:rPr>
        <w:t xml:space="preserve"> vomiting, change in bowel habits abdominal pain, food intolerance, or diarrhea.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Genitourinary:</w:t>
      </w:r>
      <w:r w:rsidRPr="00CE2341">
        <w:rPr>
          <w:rFonts w:ascii="Times New Roman" w:hAnsi="Times New Roman" w:cs="Times New Roman"/>
          <w:sz w:val="24"/>
          <w:szCs w:val="24"/>
        </w:rPr>
        <w:t xml:space="preserve"> Denies polyuria, nocturia, dysuria, urinary incontinence, or urgency.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Neurological: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 head trauma or injury, headache cognitive decline or memory loss, difficulty concentrating, or sensorimotor function.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Musculoskeletal:</w:t>
      </w:r>
      <w:r w:rsidR="00B54371" w:rsidRPr="00CE2341">
        <w:rPr>
          <w:rFonts w:ascii="Times New Roman" w:hAnsi="Times New Roman" w:cs="Times New Roman"/>
          <w:sz w:val="24"/>
          <w:szCs w:val="24"/>
        </w:rPr>
        <w:t xml:space="preserve"> Denies</w:t>
      </w:r>
      <w:r w:rsidR="005E3FAC">
        <w:rPr>
          <w:rFonts w:ascii="Times New Roman" w:hAnsi="Times New Roman" w:cs="Times New Roman"/>
          <w:sz w:val="24"/>
          <w:szCs w:val="24"/>
        </w:rPr>
        <w:t xml:space="preserve"> joint pain</w:t>
      </w:r>
      <w:r w:rsidRPr="00CE2341">
        <w:rPr>
          <w:rFonts w:ascii="Times New Roman" w:hAnsi="Times New Roman" w:cs="Times New Roman"/>
          <w:sz w:val="24"/>
          <w:szCs w:val="24"/>
        </w:rPr>
        <w:t>, no intermittent claudication, muscle pains, deformity, fractures, swelling, or stiffness.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Hematologic:</w:t>
      </w:r>
      <w:r w:rsidR="00B54371" w:rsidRPr="00CE2341">
        <w:rPr>
          <w:rFonts w:ascii="Times New Roman" w:hAnsi="Times New Roman" w:cs="Times New Roman"/>
          <w:sz w:val="24"/>
          <w:szCs w:val="24"/>
        </w:rPr>
        <w:t xml:space="preserve"> Denies being anemic</w:t>
      </w:r>
      <w:r w:rsidRPr="00CE2341">
        <w:rPr>
          <w:rFonts w:ascii="Times New Roman" w:hAnsi="Times New Roman" w:cs="Times New Roman"/>
          <w:sz w:val="24"/>
          <w:szCs w:val="24"/>
        </w:rPr>
        <w:t xml:space="preserve"> or</w:t>
      </w:r>
      <w:r w:rsidR="00B54371" w:rsidRPr="00CE2341">
        <w:rPr>
          <w:rFonts w:ascii="Times New Roman" w:hAnsi="Times New Roman" w:cs="Times New Roman"/>
          <w:sz w:val="24"/>
          <w:szCs w:val="24"/>
        </w:rPr>
        <w:t xml:space="preserve"> having a</w:t>
      </w:r>
      <w:r w:rsidRPr="00CE2341">
        <w:rPr>
          <w:rFonts w:ascii="Times New Roman" w:hAnsi="Times New Roman" w:cs="Times New Roman"/>
          <w:sz w:val="24"/>
          <w:szCs w:val="24"/>
        </w:rPr>
        <w:t xml:space="preserve"> blood, liver, or spleen condition.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Lymphatics: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 enlarged lymph nodes at the neck, armpits, or groin. </w:t>
      </w:r>
    </w:p>
    <w:p w:rsidR="008F293A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Peripheral Vascular: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 varicose veins, </w:t>
      </w:r>
      <w:r w:rsidR="00E65B29">
        <w:rPr>
          <w:rFonts w:ascii="Times New Roman" w:hAnsi="Times New Roman" w:cs="Times New Roman"/>
          <w:sz w:val="24"/>
          <w:szCs w:val="24"/>
        </w:rPr>
        <w:t xml:space="preserve">or </w:t>
      </w:r>
      <w:r w:rsidRPr="00CE2341">
        <w:rPr>
          <w:rFonts w:ascii="Times New Roman" w:hAnsi="Times New Roman" w:cs="Times New Roman"/>
          <w:sz w:val="24"/>
          <w:szCs w:val="24"/>
        </w:rPr>
        <w:t xml:space="preserve">tenderness on calves, legs, toes, or feet. </w:t>
      </w:r>
      <w:r w:rsidRPr="00CE2341">
        <w:rPr>
          <w:rFonts w:ascii="Times New Roman" w:hAnsi="Times New Roman" w:cs="Times New Roman"/>
          <w:b/>
          <w:sz w:val="24"/>
          <w:szCs w:val="24"/>
        </w:rPr>
        <w:t>Psychiatric:</w:t>
      </w:r>
      <w:r w:rsidRPr="00CE2341">
        <w:rPr>
          <w:rFonts w:ascii="Times New Roman" w:hAnsi="Times New Roman" w:cs="Times New Roman"/>
          <w:sz w:val="24"/>
          <w:szCs w:val="24"/>
        </w:rPr>
        <w:t xml:space="preserve"> Denies history of psychiatric condition but experiences mood swings.</w:t>
      </w:r>
    </w:p>
    <w:p w:rsidR="008A71E8" w:rsidRPr="00CE2341" w:rsidRDefault="002C76AB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Endocrine</w:t>
      </w:r>
      <w:r w:rsidRPr="00CE2341">
        <w:rPr>
          <w:rFonts w:ascii="Times New Roman" w:hAnsi="Times New Roman" w:cs="Times New Roman"/>
          <w:sz w:val="24"/>
          <w:szCs w:val="24"/>
        </w:rPr>
        <w:t xml:space="preserve">: </w:t>
      </w:r>
      <w:r w:rsidR="008A71E8" w:rsidRPr="00CE2341">
        <w:rPr>
          <w:rFonts w:ascii="Times New Roman" w:hAnsi="Times New Roman" w:cs="Times New Roman"/>
          <w:sz w:val="24"/>
          <w:szCs w:val="24"/>
        </w:rPr>
        <w:t xml:space="preserve"> Hx of diabetes</w:t>
      </w:r>
      <w:r w:rsidR="008F293A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0A45A0" w:rsidRPr="00CE2341">
        <w:rPr>
          <w:rFonts w:ascii="Times New Roman" w:hAnsi="Times New Roman" w:cs="Times New Roman"/>
          <w:sz w:val="24"/>
          <w:szCs w:val="24"/>
        </w:rPr>
        <w:t>and deficiency in vitamin D</w:t>
      </w:r>
    </w:p>
    <w:p w:rsidR="00DE04BF" w:rsidRPr="00CE2341" w:rsidRDefault="008F293A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Reproductive:</w:t>
      </w:r>
      <w:r w:rsidRPr="00CE2341">
        <w:rPr>
          <w:rFonts w:ascii="Times New Roman" w:hAnsi="Times New Roman" w:cs="Times New Roman"/>
          <w:sz w:val="24"/>
          <w:szCs w:val="24"/>
        </w:rPr>
        <w:t xml:space="preserve"> Sex</w:t>
      </w:r>
      <w:r w:rsidR="008A71E8" w:rsidRPr="00CE2341">
        <w:rPr>
          <w:rFonts w:ascii="Times New Roman" w:hAnsi="Times New Roman" w:cs="Times New Roman"/>
          <w:sz w:val="24"/>
          <w:szCs w:val="24"/>
        </w:rPr>
        <w:t>ually active with her husband</w:t>
      </w:r>
      <w:r w:rsidRPr="00CE2341">
        <w:rPr>
          <w:rFonts w:ascii="Times New Roman" w:hAnsi="Times New Roman" w:cs="Times New Roman"/>
          <w:sz w:val="24"/>
          <w:szCs w:val="24"/>
        </w:rPr>
        <w:t>. Denies using protection</w:t>
      </w:r>
      <w:r w:rsidR="008A71E8" w:rsidRPr="00CE2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4BF" w:rsidRPr="00CE2341" w:rsidRDefault="00DE04BF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Review of System (ROS): 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Physical Exam: </w:t>
      </w:r>
      <w:r w:rsidRPr="00CE2341">
        <w:rPr>
          <w:rFonts w:ascii="Times New Roman" w:hAnsi="Times New Roman" w:cs="Times New Roman"/>
          <w:sz w:val="24"/>
          <w:szCs w:val="24"/>
        </w:rPr>
        <w:t>Vita</w:t>
      </w:r>
      <w:r w:rsidR="00E25A71" w:rsidRPr="00CE2341">
        <w:rPr>
          <w:rFonts w:ascii="Times New Roman" w:hAnsi="Times New Roman" w:cs="Times New Roman"/>
          <w:sz w:val="24"/>
          <w:szCs w:val="24"/>
        </w:rPr>
        <w:t xml:space="preserve">l Signs; </w:t>
      </w:r>
      <w:proofErr w:type="spellStart"/>
      <w:r w:rsidR="00E25A71" w:rsidRPr="00CE2341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E25A71" w:rsidRPr="00CE2341">
        <w:rPr>
          <w:rFonts w:ascii="Times New Roman" w:hAnsi="Times New Roman" w:cs="Times New Roman"/>
          <w:sz w:val="24"/>
          <w:szCs w:val="24"/>
        </w:rPr>
        <w:t xml:space="preserve"> – 66</w:t>
      </w:r>
      <w:r w:rsidR="00970926" w:rsidRPr="00CE2341">
        <w:rPr>
          <w:rFonts w:ascii="Times New Roman" w:hAnsi="Times New Roman" w:cs="Times New Roman"/>
          <w:sz w:val="24"/>
          <w:szCs w:val="24"/>
        </w:rPr>
        <w:t>, Weight – 163</w:t>
      </w:r>
      <w:r w:rsidRPr="00CE2341">
        <w:rPr>
          <w:rFonts w:ascii="Times New Roman" w:hAnsi="Times New Roman" w:cs="Times New Roman"/>
          <w:sz w:val="24"/>
          <w:szCs w:val="24"/>
        </w:rPr>
        <w:t xml:space="preserve">lbs, BMI – </w:t>
      </w:r>
      <w:r w:rsidR="00E25A71" w:rsidRPr="00CE2341">
        <w:rPr>
          <w:rFonts w:ascii="Times New Roman" w:hAnsi="Times New Roman" w:cs="Times New Roman"/>
          <w:sz w:val="24"/>
          <w:szCs w:val="24"/>
        </w:rPr>
        <w:t>26.3, Temp</w:t>
      </w:r>
      <w:r w:rsidRPr="00CE2341">
        <w:rPr>
          <w:rFonts w:ascii="Times New Roman" w:hAnsi="Times New Roman" w:cs="Times New Roman"/>
          <w:sz w:val="24"/>
          <w:szCs w:val="24"/>
        </w:rPr>
        <w:t xml:space="preserve"> – 98.2, B</w:t>
      </w:r>
      <w:r w:rsidR="00E25A71" w:rsidRPr="00CE2341">
        <w:rPr>
          <w:rFonts w:ascii="Times New Roman" w:hAnsi="Times New Roman" w:cs="Times New Roman"/>
          <w:sz w:val="24"/>
          <w:szCs w:val="24"/>
        </w:rPr>
        <w:t>P – 100/65</w:t>
      </w:r>
      <w:r w:rsidR="00587AD0" w:rsidRPr="00CE2341">
        <w:rPr>
          <w:rFonts w:ascii="Times New Roman" w:hAnsi="Times New Roman" w:cs="Times New Roman"/>
          <w:sz w:val="24"/>
          <w:szCs w:val="24"/>
        </w:rPr>
        <w:t>, oxygen saturation – 98%, and RR-18</w:t>
      </w:r>
      <w:r w:rsidRPr="00CE2341">
        <w:rPr>
          <w:rFonts w:ascii="Times New Roman" w:hAnsi="Times New Roman" w:cs="Times New Roman"/>
          <w:sz w:val="24"/>
          <w:szCs w:val="24"/>
        </w:rPr>
        <w:t>.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lastRenderedPageBreak/>
        <w:t>Head/EENT:</w:t>
      </w:r>
      <w:r w:rsidRPr="00CE2341">
        <w:rPr>
          <w:rFonts w:ascii="Times New Roman" w:hAnsi="Times New Roman" w:cs="Times New Roman"/>
          <w:sz w:val="24"/>
          <w:szCs w:val="24"/>
        </w:rPr>
        <w:t xml:space="preserve"> Head; Normocephalic and atraumatic with hair thinning. Identical pupils, no nasal deviation. Dry oral mucosa, pure oropharynx. The neck is supple with no nodules. Eyes have white sclera and pink conjunctiva. 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Cardiovascular:</w:t>
      </w:r>
      <w:r w:rsidRPr="00CE2341">
        <w:rPr>
          <w:rFonts w:ascii="Times New Roman" w:hAnsi="Times New Roman" w:cs="Times New Roman"/>
          <w:sz w:val="24"/>
          <w:szCs w:val="24"/>
        </w:rPr>
        <w:t xml:space="preserve"> Regular heart rate and rhythm.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Abdomen:</w:t>
      </w:r>
      <w:r w:rsidRPr="00CE2341">
        <w:rPr>
          <w:rFonts w:ascii="Times New Roman" w:hAnsi="Times New Roman" w:cs="Times New Roman"/>
          <w:sz w:val="24"/>
          <w:szCs w:val="24"/>
        </w:rPr>
        <w:t xml:space="preserve"> Round, soft and non-tender on palpitation. Bowel sounds on all quadrants.</w:t>
      </w:r>
    </w:p>
    <w:p w:rsidR="00021326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Breasts: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021326" w:rsidRPr="00CE2341">
        <w:rPr>
          <w:rFonts w:ascii="Times New Roman" w:hAnsi="Times New Roman" w:cs="Times New Roman"/>
          <w:sz w:val="24"/>
          <w:szCs w:val="24"/>
        </w:rPr>
        <w:t>Normal bilaterally symmetrical without masses, dimpling, discharge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021326" w:rsidRPr="00CE2341">
        <w:rPr>
          <w:rFonts w:ascii="Times New Roman" w:hAnsi="Times New Roman" w:cs="Times New Roman"/>
          <w:sz w:val="24"/>
          <w:szCs w:val="24"/>
        </w:rPr>
        <w:t xml:space="preserve"> or </w:t>
      </w:r>
      <w:r w:rsidR="00021326" w:rsidRPr="00CE2341">
        <w:rPr>
          <w:rFonts w:ascii="Times New Roman" w:hAnsi="Times New Roman" w:cs="Times New Roman"/>
          <w:sz w:val="24"/>
          <w:szCs w:val="24"/>
        </w:rPr>
        <w:t>redness</w:t>
      </w:r>
      <w:r w:rsidR="00021326" w:rsidRPr="00CE2341">
        <w:rPr>
          <w:rFonts w:ascii="Times New Roman" w:hAnsi="Times New Roman" w:cs="Times New Roman"/>
          <w:sz w:val="24"/>
          <w:szCs w:val="24"/>
        </w:rPr>
        <w:t>.</w:t>
      </w:r>
    </w:p>
    <w:p w:rsidR="00021326" w:rsidRPr="00CE2341" w:rsidRDefault="008A71E8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Extremities: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021326" w:rsidRPr="00CE2341">
        <w:rPr>
          <w:rFonts w:ascii="Times New Roman" w:hAnsi="Times New Roman" w:cs="Times New Roman"/>
          <w:sz w:val="24"/>
          <w:szCs w:val="24"/>
        </w:rPr>
        <w:t>Normal w</w:t>
      </w:r>
      <w:r w:rsidR="00021326" w:rsidRPr="00CE2341">
        <w:rPr>
          <w:rFonts w:ascii="Times New Roman" w:hAnsi="Times New Roman" w:cs="Times New Roman"/>
          <w:sz w:val="24"/>
          <w:szCs w:val="24"/>
        </w:rPr>
        <w:t>ithout clubbing, cyanosis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021326" w:rsidRPr="00CE2341">
        <w:rPr>
          <w:rFonts w:ascii="Times New Roman" w:hAnsi="Times New Roman" w:cs="Times New Roman"/>
          <w:sz w:val="24"/>
          <w:szCs w:val="24"/>
        </w:rPr>
        <w:t xml:space="preserve"> and edema. Palms and nail</w:t>
      </w:r>
      <w:r w:rsidR="00021326" w:rsidRPr="00CE2341">
        <w:rPr>
          <w:rFonts w:ascii="Times New Roman" w:hAnsi="Times New Roman" w:cs="Times New Roman"/>
          <w:sz w:val="24"/>
          <w:szCs w:val="24"/>
        </w:rPr>
        <w:t xml:space="preserve">s are normal. Ambulates without </w:t>
      </w:r>
      <w:r w:rsidR="00021326" w:rsidRPr="00CE2341">
        <w:rPr>
          <w:rFonts w:ascii="Times New Roman" w:hAnsi="Times New Roman" w:cs="Times New Roman"/>
          <w:sz w:val="24"/>
          <w:szCs w:val="24"/>
        </w:rPr>
        <w:t>difficulty</w:t>
      </w:r>
      <w:r w:rsidR="00021326" w:rsidRPr="00CE23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Neurological: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0A45A0" w:rsidRPr="00CE2341">
        <w:rPr>
          <w:rFonts w:ascii="Times New Roman" w:hAnsi="Times New Roman" w:cs="Times New Roman"/>
          <w:sz w:val="24"/>
          <w:szCs w:val="24"/>
        </w:rPr>
        <w:t xml:space="preserve">Normal </w:t>
      </w:r>
      <w:r w:rsidR="000A45A0" w:rsidRPr="00CE2341">
        <w:rPr>
          <w:rFonts w:ascii="Times New Roman" w:hAnsi="Times New Roman" w:cs="Times New Roman"/>
          <w:sz w:val="24"/>
          <w:szCs w:val="24"/>
        </w:rPr>
        <w:t>No gross sensory or motor deficits</w:t>
      </w:r>
      <w:r w:rsidR="005D384D" w:rsidRPr="00CE2341">
        <w:rPr>
          <w:rFonts w:ascii="Times New Roman" w:hAnsi="Times New Roman" w:cs="Times New Roman"/>
          <w:sz w:val="24"/>
          <w:szCs w:val="24"/>
        </w:rPr>
        <w:t>.</w:t>
      </w:r>
    </w:p>
    <w:p w:rsidR="00021326" w:rsidRPr="00CE2341" w:rsidRDefault="00021326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Lungs: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Clear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Vagina: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C9575F" w:rsidRPr="00CE2341">
        <w:rPr>
          <w:rFonts w:ascii="Times New Roman" w:hAnsi="Times New Roman" w:cs="Times New Roman"/>
          <w:sz w:val="24"/>
          <w:szCs w:val="24"/>
        </w:rPr>
        <w:t xml:space="preserve">Normal. Vaginal vault unremarkable, with yellow-blood-tinged discharge. </w:t>
      </w:r>
      <w:r w:rsidR="005D384D" w:rsidRPr="00CE2341">
        <w:rPr>
          <w:rFonts w:ascii="Times New Roman" w:hAnsi="Times New Roman" w:cs="Times New Roman"/>
          <w:sz w:val="24"/>
          <w:szCs w:val="24"/>
        </w:rPr>
        <w:t>Irrigation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External Genitalia:</w:t>
      </w:r>
      <w:r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DC0C18" w:rsidRPr="00CE2341">
        <w:rPr>
          <w:rFonts w:ascii="Times New Roman" w:hAnsi="Times New Roman" w:cs="Times New Roman"/>
          <w:sz w:val="24"/>
          <w:szCs w:val="24"/>
        </w:rPr>
        <w:t>Normal, n</w:t>
      </w:r>
      <w:r w:rsidRPr="00CE2341">
        <w:rPr>
          <w:rFonts w:ascii="Times New Roman" w:hAnsi="Times New Roman" w:cs="Times New Roman"/>
          <w:sz w:val="24"/>
          <w:szCs w:val="24"/>
        </w:rPr>
        <w:t xml:space="preserve">o redness, swelling, or redness. </w:t>
      </w:r>
      <w:r w:rsidR="00DC0C18" w:rsidRPr="00CE2341">
        <w:rPr>
          <w:rFonts w:ascii="Times New Roman" w:hAnsi="Times New Roman" w:cs="Times New Roman"/>
          <w:sz w:val="24"/>
          <w:szCs w:val="24"/>
        </w:rPr>
        <w:t>Normal hair distribution.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 xml:space="preserve">Vulva/Labia </w:t>
      </w:r>
      <w:proofErr w:type="spellStart"/>
      <w:r w:rsidRPr="00CE2341">
        <w:rPr>
          <w:rFonts w:ascii="Times New Roman" w:hAnsi="Times New Roman" w:cs="Times New Roman"/>
          <w:b/>
          <w:sz w:val="24"/>
          <w:szCs w:val="24"/>
        </w:rPr>
        <w:t>Majora</w:t>
      </w:r>
      <w:proofErr w:type="spellEnd"/>
      <w:r w:rsidRPr="00CE2341">
        <w:rPr>
          <w:rFonts w:ascii="Times New Roman" w:hAnsi="Times New Roman" w:cs="Times New Roman"/>
          <w:b/>
          <w:sz w:val="24"/>
          <w:szCs w:val="24"/>
        </w:rPr>
        <w:t>:</w:t>
      </w:r>
      <w:r w:rsidRPr="00CE2341">
        <w:rPr>
          <w:rFonts w:ascii="Times New Roman" w:hAnsi="Times New Roman" w:cs="Times New Roman"/>
          <w:sz w:val="24"/>
          <w:szCs w:val="24"/>
        </w:rPr>
        <w:t xml:space="preserve"> Moist, full, symmetrical, soft tissue, and homogenous. No warts, lesions, redness, or sores </w:t>
      </w:r>
      <w:proofErr w:type="gramStart"/>
      <w:r w:rsidRPr="00CE2341">
        <w:rPr>
          <w:rFonts w:ascii="Times New Roman" w:hAnsi="Times New Roman" w:cs="Times New Roman"/>
          <w:sz w:val="24"/>
          <w:szCs w:val="24"/>
        </w:rPr>
        <w:t>were noted</w:t>
      </w:r>
      <w:proofErr w:type="gramEnd"/>
      <w:r w:rsidRPr="00CE2341">
        <w:rPr>
          <w:rFonts w:ascii="Times New Roman" w:hAnsi="Times New Roman" w:cs="Times New Roman"/>
          <w:sz w:val="24"/>
          <w:szCs w:val="24"/>
        </w:rPr>
        <w:t>.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Clitoris: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 redness or irritation </w:t>
      </w:r>
      <w:proofErr w:type="gramStart"/>
      <w:r w:rsidRPr="00CE2341">
        <w:rPr>
          <w:rFonts w:ascii="Times New Roman" w:hAnsi="Times New Roman" w:cs="Times New Roman"/>
          <w:sz w:val="24"/>
          <w:szCs w:val="24"/>
        </w:rPr>
        <w:t>was noted</w:t>
      </w:r>
      <w:proofErr w:type="gramEnd"/>
      <w:r w:rsidRPr="00CE2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Cervix:</w:t>
      </w:r>
      <w:r w:rsidRPr="00CE2341">
        <w:rPr>
          <w:rFonts w:ascii="Times New Roman" w:hAnsi="Times New Roman" w:cs="Times New Roman"/>
          <w:sz w:val="24"/>
          <w:szCs w:val="24"/>
        </w:rPr>
        <w:t xml:space="preserve"> Symmetric, midline, evenly distributed pink, and smooth. </w:t>
      </w:r>
      <w:r w:rsidR="00C9575F" w:rsidRPr="00CE2341">
        <w:rPr>
          <w:rFonts w:ascii="Times New Roman" w:hAnsi="Times New Roman" w:cs="Times New Roman"/>
          <w:sz w:val="24"/>
          <w:szCs w:val="24"/>
        </w:rPr>
        <w:t>Close</w:t>
      </w:r>
      <w:r w:rsidR="005D384D" w:rsidRPr="00CE2341">
        <w:rPr>
          <w:rFonts w:ascii="Times New Roman" w:hAnsi="Times New Roman" w:cs="Times New Roman"/>
          <w:sz w:val="24"/>
          <w:szCs w:val="24"/>
        </w:rPr>
        <w:t>d</w:t>
      </w:r>
      <w:r w:rsidR="00C9575F" w:rsidRPr="00CE2341">
        <w:rPr>
          <w:rFonts w:ascii="Times New Roman" w:hAnsi="Times New Roman" w:cs="Times New Roman"/>
          <w:sz w:val="24"/>
          <w:szCs w:val="24"/>
        </w:rPr>
        <w:t xml:space="preserve"> and non</w:t>
      </w:r>
      <w:r w:rsidR="00F1027F" w:rsidRPr="00CE2341">
        <w:rPr>
          <w:rFonts w:ascii="Times New Roman" w:hAnsi="Times New Roman" w:cs="Times New Roman"/>
          <w:sz w:val="24"/>
          <w:szCs w:val="24"/>
        </w:rPr>
        <w:t>-</w:t>
      </w:r>
      <w:r w:rsidR="00C9575F" w:rsidRPr="00CE2341">
        <w:rPr>
          <w:rFonts w:ascii="Times New Roman" w:hAnsi="Times New Roman" w:cs="Times New Roman"/>
          <w:sz w:val="24"/>
          <w:szCs w:val="24"/>
        </w:rPr>
        <w:t xml:space="preserve">tender. </w:t>
      </w:r>
    </w:p>
    <w:p w:rsidR="00DC0C18" w:rsidRPr="00CE2341" w:rsidRDefault="00DC0C1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Pelvic: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Normal and intact perineum. </w:t>
      </w:r>
    </w:p>
    <w:p w:rsidR="005D384D" w:rsidRPr="00CE2341" w:rsidRDefault="005D384D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Uterus: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Normal, normal position, regular </w:t>
      </w:r>
      <w:r w:rsidR="00182723" w:rsidRPr="00CE2341">
        <w:rPr>
          <w:rFonts w:ascii="Times New Roman" w:hAnsi="Times New Roman" w:cs="Times New Roman"/>
          <w:sz w:val="24"/>
          <w:szCs w:val="24"/>
        </w:rPr>
        <w:t>shape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182723" w:rsidRPr="00CE2341">
        <w:rPr>
          <w:rFonts w:ascii="Times New Roman" w:hAnsi="Times New Roman" w:cs="Times New Roman"/>
          <w:sz w:val="24"/>
          <w:szCs w:val="24"/>
        </w:rPr>
        <w:t xml:space="preserve"> and no prolapse.</w:t>
      </w:r>
    </w:p>
    <w:p w:rsidR="008A71E8" w:rsidRPr="00CE2341" w:rsidRDefault="005D384D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Urethra</w:t>
      </w:r>
      <w:r w:rsidRPr="00CE2341">
        <w:rPr>
          <w:rFonts w:ascii="Times New Roman" w:hAnsi="Times New Roman" w:cs="Times New Roman"/>
          <w:sz w:val="24"/>
          <w:szCs w:val="24"/>
        </w:rPr>
        <w:t>: Normal</w:t>
      </w:r>
      <w:r w:rsidR="002707E5" w:rsidRPr="00CE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7E5" w:rsidRPr="00CE2341" w:rsidRDefault="002707E5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Adnexa:</w:t>
      </w:r>
      <w:r w:rsidRPr="00CE2341">
        <w:rPr>
          <w:rFonts w:ascii="Times New Roman" w:hAnsi="Times New Roman" w:cs="Times New Roman"/>
          <w:sz w:val="24"/>
          <w:szCs w:val="24"/>
        </w:rPr>
        <w:t xml:space="preserve"> Normal and deferred rectal. </w:t>
      </w:r>
    </w:p>
    <w:p w:rsidR="00DC0C18" w:rsidRPr="00CE2341" w:rsidRDefault="00C9575F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2341">
        <w:rPr>
          <w:rFonts w:ascii="Times New Roman" w:hAnsi="Times New Roman" w:cs="Times New Roman"/>
          <w:b/>
          <w:sz w:val="24"/>
          <w:szCs w:val="24"/>
        </w:rPr>
        <w:t>Introitus</w:t>
      </w:r>
      <w:proofErr w:type="spellEnd"/>
      <w:r w:rsidRPr="00CE2341">
        <w:rPr>
          <w:rFonts w:ascii="Times New Roman" w:hAnsi="Times New Roman" w:cs="Times New Roman"/>
          <w:b/>
          <w:sz w:val="24"/>
          <w:szCs w:val="24"/>
        </w:rPr>
        <w:t>:</w:t>
      </w:r>
      <w:r w:rsidRPr="00CE2341">
        <w:rPr>
          <w:rFonts w:ascii="Times New Roman" w:hAnsi="Times New Roman" w:cs="Times New Roman"/>
          <w:sz w:val="24"/>
          <w:szCs w:val="24"/>
        </w:rPr>
        <w:t xml:space="preserve"> Parous</w:t>
      </w:r>
    </w:p>
    <w:p w:rsidR="008A71E8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lastRenderedPageBreak/>
        <w:t>Skin:</w:t>
      </w:r>
      <w:r w:rsidR="00182723" w:rsidRPr="00CE2341">
        <w:rPr>
          <w:rFonts w:ascii="Times New Roman" w:hAnsi="Times New Roman" w:cs="Times New Roman"/>
          <w:sz w:val="24"/>
          <w:szCs w:val="24"/>
        </w:rPr>
        <w:t xml:space="preserve"> No h</w:t>
      </w:r>
      <w:r w:rsidRPr="00CE2341">
        <w:rPr>
          <w:rFonts w:ascii="Times New Roman" w:hAnsi="Times New Roman" w:cs="Times New Roman"/>
          <w:sz w:val="24"/>
          <w:szCs w:val="24"/>
        </w:rPr>
        <w:t xml:space="preserve">air thinning, no patches, or skin discoloration. </w:t>
      </w:r>
    </w:p>
    <w:p w:rsidR="00DE04BF" w:rsidRPr="00CE2341" w:rsidRDefault="008A71E8" w:rsidP="00CE234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Psych:</w:t>
      </w:r>
      <w:r w:rsidRPr="00CE2341">
        <w:rPr>
          <w:rFonts w:ascii="Times New Roman" w:hAnsi="Times New Roman" w:cs="Times New Roman"/>
          <w:sz w:val="24"/>
          <w:szCs w:val="24"/>
        </w:rPr>
        <w:t xml:space="preserve"> Maintai</w:t>
      </w:r>
      <w:r w:rsidR="00F1027F" w:rsidRPr="00CE2341">
        <w:rPr>
          <w:rFonts w:ascii="Times New Roman" w:hAnsi="Times New Roman" w:cs="Times New Roman"/>
          <w:sz w:val="24"/>
          <w:szCs w:val="24"/>
        </w:rPr>
        <w:t>ns eye contact, appears her age</w:t>
      </w:r>
      <w:r w:rsidRPr="00CE2341">
        <w:rPr>
          <w:rFonts w:ascii="Times New Roman" w:hAnsi="Times New Roman" w:cs="Times New Roman"/>
          <w:sz w:val="24"/>
          <w:szCs w:val="24"/>
        </w:rPr>
        <w:t>. Dressed for the weather. Alert and oriented.</w:t>
      </w:r>
    </w:p>
    <w:p w:rsidR="00D574B8" w:rsidRPr="00CE2341" w:rsidRDefault="00D574B8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Assessment</w:t>
      </w:r>
    </w:p>
    <w:p w:rsidR="002707E5" w:rsidRPr="00CE2341" w:rsidRDefault="002707E5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Leukorrhea</w:t>
      </w:r>
      <w:r w:rsidR="006E2603" w:rsidRPr="00CE2341">
        <w:rPr>
          <w:rFonts w:ascii="Times New Roman" w:hAnsi="Times New Roman" w:cs="Times New Roman"/>
          <w:sz w:val="24"/>
          <w:szCs w:val="24"/>
        </w:rPr>
        <w:t xml:space="preserve"> - whitish or yellowish discharge</w:t>
      </w:r>
    </w:p>
    <w:p w:rsidR="002707E5" w:rsidRPr="00CE2341" w:rsidRDefault="002707E5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Amenorrhea w/o pain, LMP 11/12/2021</w:t>
      </w:r>
    </w:p>
    <w:p w:rsidR="002707E5" w:rsidRPr="00CE2341" w:rsidRDefault="005511F8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Urine pregnancy test (UPT) </w:t>
      </w:r>
      <w:r w:rsidR="002707E5" w:rsidRPr="00CE2341">
        <w:rPr>
          <w:rFonts w:ascii="Times New Roman" w:hAnsi="Times New Roman" w:cs="Times New Roman"/>
          <w:sz w:val="24"/>
          <w:szCs w:val="24"/>
        </w:rPr>
        <w:t>-neg</w:t>
      </w:r>
      <w:r w:rsidR="006E2603" w:rsidRPr="00CE2341">
        <w:rPr>
          <w:rFonts w:ascii="Times New Roman" w:hAnsi="Times New Roman" w:cs="Times New Roman"/>
          <w:sz w:val="24"/>
          <w:szCs w:val="24"/>
        </w:rPr>
        <w:t>ative</w:t>
      </w:r>
      <w:r w:rsidR="002707E5" w:rsidRPr="00CE2341">
        <w:rPr>
          <w:rFonts w:ascii="Times New Roman" w:hAnsi="Times New Roman" w:cs="Times New Roman"/>
          <w:sz w:val="24"/>
          <w:szCs w:val="24"/>
        </w:rPr>
        <w:t xml:space="preserve"> today</w:t>
      </w:r>
    </w:p>
    <w:p w:rsidR="002707E5" w:rsidRPr="00CE2341" w:rsidRDefault="005511F8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Rules out</w:t>
      </w:r>
      <w:r w:rsidR="002707E5" w:rsidRPr="00CE2341">
        <w:rPr>
          <w:rFonts w:ascii="Times New Roman" w:hAnsi="Times New Roman" w:cs="Times New Roman"/>
          <w:sz w:val="24"/>
          <w:szCs w:val="24"/>
        </w:rPr>
        <w:t xml:space="preserve"> early </w:t>
      </w:r>
      <w:r w:rsidRPr="00CE2341">
        <w:rPr>
          <w:rFonts w:ascii="Times New Roman" w:hAnsi="Times New Roman" w:cs="Times New Roman"/>
          <w:sz w:val="24"/>
          <w:szCs w:val="24"/>
        </w:rPr>
        <w:t>intrauterine pregnancy (</w:t>
      </w:r>
      <w:r w:rsidR="002707E5" w:rsidRPr="00CE2341">
        <w:rPr>
          <w:rFonts w:ascii="Times New Roman" w:hAnsi="Times New Roman" w:cs="Times New Roman"/>
          <w:sz w:val="24"/>
          <w:szCs w:val="24"/>
        </w:rPr>
        <w:t>IUP</w:t>
      </w:r>
      <w:r w:rsidRPr="00CE2341">
        <w:rPr>
          <w:rFonts w:ascii="Times New Roman" w:hAnsi="Times New Roman" w:cs="Times New Roman"/>
          <w:sz w:val="24"/>
          <w:szCs w:val="24"/>
        </w:rPr>
        <w:t>)</w:t>
      </w:r>
    </w:p>
    <w:p w:rsidR="002707E5" w:rsidRPr="00CE2341" w:rsidRDefault="002707E5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Desires </w:t>
      </w:r>
      <w:r w:rsidR="005511F8" w:rsidRPr="00CE2341">
        <w:rPr>
          <w:rFonts w:ascii="Times New Roman" w:hAnsi="Times New Roman" w:cs="Times New Roman"/>
          <w:sz w:val="24"/>
          <w:szCs w:val="24"/>
        </w:rPr>
        <w:t xml:space="preserve">elective terminations of pregnancy </w:t>
      </w:r>
      <w:r w:rsidR="00A822D0" w:rsidRPr="00CE2341">
        <w:rPr>
          <w:rFonts w:ascii="Times New Roman" w:hAnsi="Times New Roman" w:cs="Times New Roman"/>
          <w:sz w:val="24"/>
          <w:szCs w:val="24"/>
        </w:rPr>
        <w:t>(</w:t>
      </w:r>
      <w:r w:rsidRPr="00CE2341">
        <w:rPr>
          <w:rFonts w:ascii="Times New Roman" w:hAnsi="Times New Roman" w:cs="Times New Roman"/>
          <w:sz w:val="24"/>
          <w:szCs w:val="24"/>
        </w:rPr>
        <w:t>ETOP</w:t>
      </w:r>
      <w:r w:rsidR="00A822D0" w:rsidRPr="00CE2341">
        <w:rPr>
          <w:rFonts w:ascii="Times New Roman" w:hAnsi="Times New Roman" w:cs="Times New Roman"/>
          <w:sz w:val="24"/>
          <w:szCs w:val="24"/>
        </w:rPr>
        <w:t>)</w:t>
      </w:r>
    </w:p>
    <w:p w:rsidR="002707E5" w:rsidRPr="00CE2341" w:rsidRDefault="002707E5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Nausea</w:t>
      </w:r>
    </w:p>
    <w:p w:rsidR="002707E5" w:rsidRPr="00CE2341" w:rsidRDefault="002707E5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Recent labs w/PCP 12/16/2021</w:t>
      </w:r>
    </w:p>
    <w:p w:rsidR="002707E5" w:rsidRPr="00CE2341" w:rsidRDefault="00A822D0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History </w:t>
      </w:r>
      <w:r w:rsidR="002707E5" w:rsidRPr="00CE2341">
        <w:rPr>
          <w:rFonts w:ascii="Times New Roman" w:hAnsi="Times New Roman" w:cs="Times New Roman"/>
          <w:sz w:val="24"/>
          <w:szCs w:val="24"/>
        </w:rPr>
        <w:t>o</w:t>
      </w:r>
      <w:r w:rsidRPr="00CE2341">
        <w:rPr>
          <w:rFonts w:ascii="Times New Roman" w:hAnsi="Times New Roman" w:cs="Times New Roman"/>
          <w:sz w:val="24"/>
          <w:szCs w:val="24"/>
        </w:rPr>
        <w:t>f</w:t>
      </w:r>
      <w:r w:rsidR="002707E5" w:rsidRPr="00CE2341">
        <w:rPr>
          <w:rFonts w:ascii="Times New Roman" w:hAnsi="Times New Roman" w:cs="Times New Roman"/>
          <w:sz w:val="24"/>
          <w:szCs w:val="24"/>
        </w:rPr>
        <w:t xml:space="preserve"> elevated HgbA1C </w:t>
      </w:r>
      <w:r w:rsidR="00F91F8F" w:rsidRPr="00CE2341">
        <w:rPr>
          <w:rFonts w:ascii="Times New Roman" w:hAnsi="Times New Roman" w:cs="Times New Roman"/>
          <w:sz w:val="24"/>
          <w:szCs w:val="24"/>
        </w:rPr>
        <w:t>(</w:t>
      </w:r>
      <w:r w:rsidR="002707E5" w:rsidRPr="00CE2341">
        <w:rPr>
          <w:rFonts w:ascii="Times New Roman" w:hAnsi="Times New Roman" w:cs="Times New Roman"/>
          <w:sz w:val="24"/>
          <w:szCs w:val="24"/>
        </w:rPr>
        <w:t>7.1</w:t>
      </w:r>
      <w:r w:rsidR="00F91F8F" w:rsidRPr="00CE2341">
        <w:rPr>
          <w:rFonts w:ascii="Times New Roman" w:hAnsi="Times New Roman" w:cs="Times New Roman"/>
          <w:sz w:val="24"/>
          <w:szCs w:val="24"/>
        </w:rPr>
        <w:t>)</w:t>
      </w:r>
      <w:r w:rsidR="002707E5" w:rsidRPr="00CE2341">
        <w:rPr>
          <w:rFonts w:ascii="Times New Roman" w:hAnsi="Times New Roman" w:cs="Times New Roman"/>
          <w:sz w:val="24"/>
          <w:szCs w:val="24"/>
        </w:rPr>
        <w:t xml:space="preserve"> – history of diabetes, taking metformin</w:t>
      </w:r>
    </w:p>
    <w:p w:rsidR="002707E5" w:rsidRPr="00CE2341" w:rsidRDefault="00A822D0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History </w:t>
      </w:r>
      <w:r w:rsidR="002707E5" w:rsidRPr="00CE2341">
        <w:rPr>
          <w:rFonts w:ascii="Times New Roman" w:hAnsi="Times New Roman" w:cs="Times New Roman"/>
          <w:sz w:val="24"/>
          <w:szCs w:val="24"/>
        </w:rPr>
        <w:t>o</w:t>
      </w:r>
      <w:r w:rsidRPr="00CE2341">
        <w:rPr>
          <w:rFonts w:ascii="Times New Roman" w:hAnsi="Times New Roman" w:cs="Times New Roman"/>
          <w:sz w:val="24"/>
          <w:szCs w:val="24"/>
        </w:rPr>
        <w:t>f</w:t>
      </w:r>
      <w:r w:rsidR="002707E5" w:rsidRPr="00CE2341">
        <w:rPr>
          <w:rFonts w:ascii="Times New Roman" w:hAnsi="Times New Roman" w:cs="Times New Roman"/>
          <w:sz w:val="24"/>
          <w:szCs w:val="24"/>
        </w:rPr>
        <w:t xml:space="preserve"> deficiency </w:t>
      </w:r>
      <w:r w:rsidRPr="00CE2341">
        <w:rPr>
          <w:rFonts w:ascii="Times New Roman" w:hAnsi="Times New Roman" w:cs="Times New Roman"/>
          <w:sz w:val="24"/>
          <w:szCs w:val="24"/>
        </w:rPr>
        <w:t xml:space="preserve">in vitamin </w:t>
      </w:r>
      <w:r w:rsidRPr="00CE2341">
        <w:rPr>
          <w:rFonts w:ascii="Times New Roman" w:hAnsi="Times New Roman" w:cs="Times New Roman"/>
          <w:sz w:val="24"/>
          <w:szCs w:val="24"/>
        </w:rPr>
        <w:t>D</w:t>
      </w:r>
      <w:r w:rsidRPr="00CE23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7E5" w:rsidRPr="00CE2341" w:rsidRDefault="002707E5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H/o moderate</w:t>
      </w:r>
      <w:r w:rsidR="00E65B29">
        <w:rPr>
          <w:rFonts w:ascii="Times New Roman" w:hAnsi="Times New Roman" w:cs="Times New Roman"/>
          <w:sz w:val="24"/>
          <w:szCs w:val="24"/>
        </w:rPr>
        <w:t xml:space="preserve"> dysmenorrhea, menorrhagia with </w:t>
      </w:r>
      <w:r w:rsidRPr="00CE2341">
        <w:rPr>
          <w:rFonts w:ascii="Times New Roman" w:hAnsi="Times New Roman" w:cs="Times New Roman"/>
          <w:sz w:val="24"/>
          <w:szCs w:val="24"/>
        </w:rPr>
        <w:t>regular menstrual cycle</w:t>
      </w:r>
    </w:p>
    <w:p w:rsidR="002707E5" w:rsidRPr="00CE2341" w:rsidRDefault="00587AD0" w:rsidP="00991AC5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Urinalysis</w:t>
      </w:r>
      <w:r w:rsidR="00E25A71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Pr="00CE2341">
        <w:rPr>
          <w:rFonts w:ascii="Times New Roman" w:hAnsi="Times New Roman" w:cs="Times New Roman"/>
          <w:sz w:val="24"/>
          <w:szCs w:val="24"/>
        </w:rPr>
        <w:t>(81002)</w:t>
      </w:r>
      <w:r w:rsidR="00F91F8F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Pr="00CE2341">
        <w:rPr>
          <w:rFonts w:ascii="Times New Roman" w:hAnsi="Times New Roman" w:cs="Times New Roman"/>
          <w:sz w:val="24"/>
          <w:szCs w:val="24"/>
        </w:rPr>
        <w:t xml:space="preserve">- </w:t>
      </w:r>
      <w:r w:rsidR="00BC7C25" w:rsidRPr="00CE2341">
        <w:rPr>
          <w:rFonts w:ascii="Times New Roman" w:hAnsi="Times New Roman" w:cs="Times New Roman"/>
          <w:sz w:val="24"/>
          <w:szCs w:val="24"/>
        </w:rPr>
        <w:t>pH -5; specific gravity (SG)-</w:t>
      </w:r>
      <w:r w:rsidR="003B21DE" w:rsidRPr="00CE2341">
        <w:rPr>
          <w:rFonts w:ascii="Times New Roman" w:hAnsi="Times New Roman" w:cs="Times New Roman"/>
          <w:sz w:val="24"/>
          <w:szCs w:val="24"/>
        </w:rPr>
        <w:t>1 and Red blood cells (BLO) – positive.</w:t>
      </w:r>
    </w:p>
    <w:p w:rsidR="006E2767" w:rsidRPr="00CE2341" w:rsidRDefault="00E70EB7" w:rsidP="00CE23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Differential Diagnosis (</w:t>
      </w:r>
      <w:proofErr w:type="spellStart"/>
      <w:r w:rsidRPr="00CE2341">
        <w:rPr>
          <w:rFonts w:ascii="Times New Roman" w:hAnsi="Times New Roman" w:cs="Times New Roman"/>
          <w:b/>
          <w:sz w:val="24"/>
          <w:szCs w:val="24"/>
        </w:rPr>
        <w:t>DDx</w:t>
      </w:r>
      <w:proofErr w:type="spellEnd"/>
      <w:r w:rsidRPr="00CE2341">
        <w:rPr>
          <w:rFonts w:ascii="Times New Roman" w:hAnsi="Times New Roman" w:cs="Times New Roman"/>
          <w:b/>
          <w:sz w:val="24"/>
          <w:szCs w:val="24"/>
        </w:rPr>
        <w:t>)</w:t>
      </w:r>
    </w:p>
    <w:p w:rsidR="003E373F" w:rsidRPr="00CE2341" w:rsidRDefault="003E373F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N89.8: Leukorrhea</w:t>
      </w:r>
    </w:p>
    <w:p w:rsidR="003A1BEE" w:rsidRDefault="00BB56F8" w:rsidP="00CE23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Leukorrhea or </w:t>
      </w:r>
      <w:proofErr w:type="spellStart"/>
      <w:r w:rsidRPr="00CE2341">
        <w:rPr>
          <w:rFonts w:ascii="Times New Roman" w:hAnsi="Times New Roman" w:cs="Times New Roman"/>
          <w:i/>
          <w:sz w:val="24"/>
          <w:szCs w:val="24"/>
        </w:rPr>
        <w:t>fluor</w:t>
      </w:r>
      <w:proofErr w:type="spellEnd"/>
      <w:r w:rsidRPr="00CE23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E2341">
        <w:rPr>
          <w:rFonts w:ascii="Times New Roman" w:hAnsi="Times New Roman" w:cs="Times New Roman"/>
          <w:i/>
          <w:sz w:val="24"/>
          <w:szCs w:val="24"/>
        </w:rPr>
        <w:t>albus</w:t>
      </w:r>
      <w:proofErr w:type="spellEnd"/>
      <w:r w:rsidRPr="00CE2341">
        <w:rPr>
          <w:rFonts w:ascii="Times New Roman" w:hAnsi="Times New Roman" w:cs="Times New Roman"/>
          <w:sz w:val="24"/>
          <w:szCs w:val="24"/>
        </w:rPr>
        <w:t xml:space="preserve"> is a vaginal </w:t>
      </w:r>
      <w:r w:rsidR="00527729" w:rsidRPr="00CE2341">
        <w:rPr>
          <w:rFonts w:ascii="Times New Roman" w:hAnsi="Times New Roman" w:cs="Times New Roman"/>
          <w:sz w:val="24"/>
          <w:szCs w:val="24"/>
        </w:rPr>
        <w:t xml:space="preserve">discharge, which can be pathological or physiological. Physiological </w:t>
      </w:r>
      <w:r w:rsidR="00483695" w:rsidRPr="00CE2341">
        <w:rPr>
          <w:rFonts w:ascii="Times New Roman" w:hAnsi="Times New Roman" w:cs="Times New Roman"/>
          <w:sz w:val="24"/>
          <w:szCs w:val="24"/>
        </w:rPr>
        <w:t>leukorrhea</w:t>
      </w:r>
      <w:r w:rsidR="00527729" w:rsidRPr="00CE2341">
        <w:rPr>
          <w:rFonts w:ascii="Times New Roman" w:hAnsi="Times New Roman" w:cs="Times New Roman"/>
          <w:sz w:val="24"/>
          <w:szCs w:val="24"/>
        </w:rPr>
        <w:t xml:space="preserve"> occurs during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527729" w:rsidRPr="00CE2341">
        <w:rPr>
          <w:rFonts w:ascii="Times New Roman" w:hAnsi="Times New Roman" w:cs="Times New Roman"/>
          <w:sz w:val="24"/>
          <w:szCs w:val="24"/>
        </w:rPr>
        <w:t xml:space="preserve">menstrual process characterized by whitish to transparent colored and odorless discharge while pathological </w:t>
      </w:r>
      <w:r w:rsidR="00483695" w:rsidRPr="00CE2341">
        <w:rPr>
          <w:rFonts w:ascii="Times New Roman" w:hAnsi="Times New Roman" w:cs="Times New Roman"/>
          <w:sz w:val="24"/>
          <w:szCs w:val="24"/>
        </w:rPr>
        <w:t>leukorrhea</w:t>
      </w:r>
      <w:r w:rsidR="00527729" w:rsidRPr="00CE2341">
        <w:rPr>
          <w:rFonts w:ascii="Times New Roman" w:hAnsi="Times New Roman" w:cs="Times New Roman"/>
          <w:sz w:val="24"/>
          <w:szCs w:val="24"/>
        </w:rPr>
        <w:t xml:space="preserve"> ranges from yellowish/greenish/grey</w:t>
      </w:r>
      <w:r w:rsidR="008279F2" w:rsidRPr="00CE2341">
        <w:rPr>
          <w:rFonts w:ascii="Times New Roman" w:hAnsi="Times New Roman" w:cs="Times New Roman"/>
          <w:sz w:val="24"/>
          <w:szCs w:val="24"/>
        </w:rPr>
        <w:t>ish, smells fishy/foul smell vaginal discharge in large amounts</w:t>
      </w:r>
      <w:r w:rsidR="00527729" w:rsidRPr="00CE2341">
        <w:rPr>
          <w:rFonts w:ascii="Times New Roman" w:hAnsi="Times New Roman" w:cs="Times New Roman"/>
          <w:sz w:val="24"/>
          <w:szCs w:val="24"/>
        </w:rPr>
        <w:t xml:space="preserve"> causing itching, erythema, edema, burning </w:t>
      </w:r>
      <w:r w:rsidR="00483695" w:rsidRPr="00CE2341">
        <w:rPr>
          <w:rFonts w:ascii="Times New Roman" w:hAnsi="Times New Roman" w:cs="Times New Roman"/>
          <w:sz w:val="24"/>
          <w:szCs w:val="24"/>
        </w:rPr>
        <w:t>sensation</w:t>
      </w:r>
      <w:r w:rsidR="00527729" w:rsidRPr="00CE2341">
        <w:rPr>
          <w:rFonts w:ascii="Times New Roman" w:hAnsi="Times New Roman" w:cs="Times New Roman"/>
          <w:sz w:val="24"/>
          <w:szCs w:val="24"/>
        </w:rPr>
        <w:t xml:space="preserve">, dyspareunia and </w:t>
      </w:r>
      <w:r w:rsidR="008279F2" w:rsidRPr="00CE2341">
        <w:rPr>
          <w:rFonts w:ascii="Times New Roman" w:hAnsi="Times New Roman" w:cs="Times New Roman"/>
          <w:sz w:val="24"/>
          <w:szCs w:val="24"/>
        </w:rPr>
        <w:t>dysuria</w:t>
      </w:r>
      <w:r w:rsidR="00483695" w:rsidRPr="00CE23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6734" w:rsidRPr="00CE2341">
        <w:rPr>
          <w:rFonts w:ascii="Times New Roman" w:hAnsi="Times New Roman" w:cs="Times New Roman"/>
          <w:sz w:val="24"/>
          <w:szCs w:val="24"/>
        </w:rPr>
        <w:t>Trilisnawati</w:t>
      </w:r>
      <w:proofErr w:type="spellEnd"/>
      <w:r w:rsidR="00C06734" w:rsidRPr="00CE2341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483695" w:rsidRPr="00CE2341">
        <w:rPr>
          <w:rFonts w:ascii="Times New Roman" w:hAnsi="Times New Roman" w:cs="Times New Roman"/>
          <w:sz w:val="24"/>
          <w:szCs w:val="24"/>
        </w:rPr>
        <w:t xml:space="preserve">). Pathological leukorrhea is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483695" w:rsidRPr="00CE2341">
        <w:rPr>
          <w:rFonts w:ascii="Times New Roman" w:hAnsi="Times New Roman" w:cs="Times New Roman"/>
          <w:sz w:val="24"/>
          <w:szCs w:val="24"/>
        </w:rPr>
        <w:t xml:space="preserve">non-infection disorder that causes vaginitis including </w:t>
      </w:r>
      <w:r w:rsidR="00483695" w:rsidRPr="00CE2341">
        <w:rPr>
          <w:rFonts w:ascii="Times New Roman" w:hAnsi="Times New Roman" w:cs="Times New Roman"/>
          <w:sz w:val="24"/>
          <w:szCs w:val="24"/>
        </w:rPr>
        <w:lastRenderedPageBreak/>
        <w:t>foreign bodies, allergic vaginitis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483695" w:rsidRPr="00CE2341">
        <w:rPr>
          <w:rFonts w:ascii="Times New Roman" w:hAnsi="Times New Roman" w:cs="Times New Roman"/>
          <w:sz w:val="24"/>
          <w:szCs w:val="24"/>
        </w:rPr>
        <w:t xml:space="preserve"> and vulvar </w:t>
      </w:r>
      <w:proofErr w:type="spellStart"/>
      <w:r w:rsidR="00483695" w:rsidRPr="00CE2341">
        <w:rPr>
          <w:rFonts w:ascii="Times New Roman" w:hAnsi="Times New Roman" w:cs="Times New Roman"/>
          <w:sz w:val="24"/>
          <w:szCs w:val="24"/>
        </w:rPr>
        <w:t>vestibulitis</w:t>
      </w:r>
      <w:proofErr w:type="spellEnd"/>
      <w:r w:rsidR="00483695" w:rsidRPr="00CE2341">
        <w:rPr>
          <w:rFonts w:ascii="Times New Roman" w:hAnsi="Times New Roman" w:cs="Times New Roman"/>
          <w:sz w:val="24"/>
          <w:szCs w:val="24"/>
        </w:rPr>
        <w:t xml:space="preserve"> causing inflammation resulting </w:t>
      </w:r>
      <w:r w:rsidR="00E65B29">
        <w:rPr>
          <w:rFonts w:ascii="Times New Roman" w:hAnsi="Times New Roman" w:cs="Times New Roman"/>
          <w:sz w:val="24"/>
          <w:szCs w:val="24"/>
        </w:rPr>
        <w:t>in</w:t>
      </w:r>
      <w:r w:rsidR="00483695" w:rsidRPr="00CE2341">
        <w:rPr>
          <w:rFonts w:ascii="Times New Roman" w:hAnsi="Times New Roman" w:cs="Times New Roman"/>
          <w:sz w:val="24"/>
          <w:szCs w:val="24"/>
        </w:rPr>
        <w:t xml:space="preserve"> unpleasant </w:t>
      </w:r>
      <w:r w:rsidR="007A69D4" w:rsidRPr="00CE2341">
        <w:rPr>
          <w:rFonts w:ascii="Times New Roman" w:hAnsi="Times New Roman" w:cs="Times New Roman"/>
          <w:sz w:val="24"/>
          <w:szCs w:val="24"/>
        </w:rPr>
        <w:t>odor and excess exudate in female patients. The clinical manifestation of leukorrhea in women include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7A69D4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0C6A04" w:rsidRPr="00CE2341">
        <w:rPr>
          <w:rFonts w:ascii="Times New Roman" w:hAnsi="Times New Roman" w:cs="Times New Roman"/>
          <w:sz w:val="24"/>
          <w:szCs w:val="24"/>
        </w:rPr>
        <w:t>vaginal discharge with</w:t>
      </w:r>
      <w:r w:rsidR="007A69D4" w:rsidRPr="00CE2341">
        <w:rPr>
          <w:rFonts w:ascii="Times New Roman" w:hAnsi="Times New Roman" w:cs="Times New Roman"/>
          <w:sz w:val="24"/>
          <w:szCs w:val="24"/>
        </w:rPr>
        <w:t xml:space="preserve"> itchiness</w:t>
      </w:r>
      <w:r w:rsidR="000C6A04" w:rsidRPr="00CE2341">
        <w:rPr>
          <w:rFonts w:ascii="Times New Roman" w:hAnsi="Times New Roman" w:cs="Times New Roman"/>
          <w:sz w:val="24"/>
          <w:szCs w:val="24"/>
        </w:rPr>
        <w:t>. The discharge is a thin liquid and sometimes thick or sticky ranging from whitish,  greyish-white,  yellowish,  greenish,  reddish, dark colored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0C6A04" w:rsidRPr="00CE2341">
        <w:rPr>
          <w:rFonts w:ascii="Times New Roman" w:hAnsi="Times New Roman" w:cs="Times New Roman"/>
          <w:sz w:val="24"/>
          <w:szCs w:val="24"/>
        </w:rPr>
        <w:t xml:space="preserve"> or rustic (</w:t>
      </w:r>
      <w:proofErr w:type="spellStart"/>
      <w:r w:rsidR="004D0103" w:rsidRPr="00CE2341">
        <w:rPr>
          <w:rFonts w:ascii="Times New Roman" w:hAnsi="Times New Roman" w:cs="Times New Roman"/>
          <w:sz w:val="24"/>
          <w:szCs w:val="24"/>
        </w:rPr>
        <w:t>Trilisnawati</w:t>
      </w:r>
      <w:proofErr w:type="spellEnd"/>
      <w:r w:rsidR="004D0103" w:rsidRPr="00CE2341">
        <w:rPr>
          <w:rFonts w:ascii="Times New Roman" w:hAnsi="Times New Roman" w:cs="Times New Roman"/>
          <w:sz w:val="24"/>
          <w:szCs w:val="24"/>
        </w:rPr>
        <w:t xml:space="preserve"> et al., 2018</w:t>
      </w:r>
      <w:r w:rsidR="000C6A04" w:rsidRPr="00CE2341">
        <w:rPr>
          <w:rFonts w:ascii="Times New Roman" w:hAnsi="Times New Roman" w:cs="Times New Roman"/>
          <w:sz w:val="24"/>
          <w:szCs w:val="24"/>
        </w:rPr>
        <w:t>).</w:t>
      </w:r>
      <w:r w:rsidR="006E422F" w:rsidRPr="00CE2341">
        <w:rPr>
          <w:rFonts w:ascii="Times New Roman" w:hAnsi="Times New Roman" w:cs="Times New Roman"/>
          <w:sz w:val="24"/>
          <w:szCs w:val="24"/>
        </w:rPr>
        <w:t xml:space="preserve"> Other associated symptoms include anorexia,   constipation, and fatigue. </w:t>
      </w:r>
    </w:p>
    <w:p w:rsidR="00535C25" w:rsidRPr="00CE2341" w:rsidRDefault="006E422F" w:rsidP="00CE23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The diagnosis involves diagnostic procedure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Pr="00CE2341">
        <w:rPr>
          <w:rFonts w:ascii="Times New Roman" w:hAnsi="Times New Roman" w:cs="Times New Roman"/>
          <w:sz w:val="24"/>
          <w:szCs w:val="24"/>
        </w:rPr>
        <w:t xml:space="preserve"> including physical examination, anamnesis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Pr="00CE2341">
        <w:rPr>
          <w:rFonts w:ascii="Times New Roman" w:hAnsi="Times New Roman" w:cs="Times New Roman"/>
          <w:sz w:val="24"/>
          <w:szCs w:val="24"/>
        </w:rPr>
        <w:t xml:space="preserve"> and </w:t>
      </w:r>
      <w:r w:rsidR="004F751A" w:rsidRPr="00CE2341">
        <w:rPr>
          <w:rFonts w:ascii="Times New Roman" w:hAnsi="Times New Roman" w:cs="Times New Roman"/>
          <w:sz w:val="24"/>
          <w:szCs w:val="24"/>
        </w:rPr>
        <w:t xml:space="preserve">supportive examination such as vaginal pH whiff/KOH test, and microbiologic examination. The </w:t>
      </w:r>
      <w:r w:rsidR="00951538" w:rsidRPr="00CE2341">
        <w:rPr>
          <w:rFonts w:ascii="Times New Roman" w:hAnsi="Times New Roman" w:cs="Times New Roman"/>
          <w:sz w:val="24"/>
          <w:szCs w:val="24"/>
        </w:rPr>
        <w:t xml:space="preserve">Chief complaints </w:t>
      </w:r>
      <w:r w:rsidR="00DA18F1" w:rsidRPr="00CE2341">
        <w:rPr>
          <w:rFonts w:ascii="Times New Roman" w:hAnsi="Times New Roman" w:cs="Times New Roman"/>
          <w:sz w:val="24"/>
          <w:szCs w:val="24"/>
        </w:rPr>
        <w:t>associated</w:t>
      </w:r>
      <w:r w:rsidR="00951538" w:rsidRPr="00CE2341">
        <w:rPr>
          <w:rFonts w:ascii="Times New Roman" w:hAnsi="Times New Roman" w:cs="Times New Roman"/>
          <w:sz w:val="24"/>
          <w:szCs w:val="24"/>
        </w:rPr>
        <w:t xml:space="preserve"> with leukorrhea include </w:t>
      </w:r>
      <w:r w:rsidR="00DA18F1" w:rsidRPr="00CE2341">
        <w:rPr>
          <w:rFonts w:ascii="Times New Roman" w:hAnsi="Times New Roman" w:cs="Times New Roman"/>
          <w:sz w:val="24"/>
          <w:szCs w:val="24"/>
        </w:rPr>
        <w:t xml:space="preserve">increased volume in discharge, abnormal odor, spotting, </w:t>
      </w:r>
      <w:r w:rsidR="00DE5C15" w:rsidRPr="00CE2341">
        <w:rPr>
          <w:rFonts w:ascii="Times New Roman" w:hAnsi="Times New Roman" w:cs="Times New Roman"/>
          <w:sz w:val="24"/>
          <w:szCs w:val="24"/>
        </w:rPr>
        <w:t>itchiness</w:t>
      </w:r>
      <w:r w:rsidR="00DA18F1" w:rsidRPr="00CE2341">
        <w:rPr>
          <w:rFonts w:ascii="Times New Roman" w:hAnsi="Times New Roman" w:cs="Times New Roman"/>
          <w:sz w:val="24"/>
          <w:szCs w:val="24"/>
        </w:rPr>
        <w:t xml:space="preserve">, burning sensation, </w:t>
      </w:r>
      <w:r w:rsidR="00E65B29">
        <w:rPr>
          <w:rFonts w:ascii="Times New Roman" w:hAnsi="Times New Roman" w:cs="Times New Roman"/>
          <w:sz w:val="24"/>
          <w:szCs w:val="24"/>
        </w:rPr>
        <w:t xml:space="preserve">and </w:t>
      </w:r>
      <w:r w:rsidR="00B6135F" w:rsidRPr="00CE2341">
        <w:rPr>
          <w:rFonts w:ascii="Times New Roman" w:hAnsi="Times New Roman" w:cs="Times New Roman"/>
          <w:sz w:val="24"/>
          <w:szCs w:val="24"/>
        </w:rPr>
        <w:t xml:space="preserve">dyspareunia. Other factors to consider include lower abdominal pain, frequency of intercourse, and hx of STD or partner sex. </w:t>
      </w:r>
      <w:r w:rsidR="00490128" w:rsidRPr="00CE2341">
        <w:rPr>
          <w:rFonts w:ascii="Times New Roman" w:hAnsi="Times New Roman" w:cs="Times New Roman"/>
          <w:sz w:val="24"/>
          <w:szCs w:val="24"/>
        </w:rPr>
        <w:t>Homogeneous adherent white</w:t>
      </w:r>
      <w:r w:rsidR="009A2A27" w:rsidRPr="00CE2341">
        <w:rPr>
          <w:rFonts w:ascii="Times New Roman" w:hAnsi="Times New Roman" w:cs="Times New Roman"/>
          <w:sz w:val="24"/>
          <w:szCs w:val="24"/>
        </w:rPr>
        <w:t xml:space="preserve"> discharge</w:t>
      </w:r>
      <w:r w:rsidR="00490128" w:rsidRPr="00CE2341">
        <w:rPr>
          <w:rFonts w:ascii="Times New Roman" w:hAnsi="Times New Roman" w:cs="Times New Roman"/>
          <w:sz w:val="24"/>
          <w:szCs w:val="24"/>
        </w:rPr>
        <w:t xml:space="preserve">, </w:t>
      </w:r>
      <w:r w:rsidR="00535C25" w:rsidRPr="00CE2341">
        <w:rPr>
          <w:rFonts w:ascii="Times New Roman" w:hAnsi="Times New Roman" w:cs="Times New Roman"/>
          <w:sz w:val="24"/>
          <w:szCs w:val="24"/>
        </w:rPr>
        <w:t xml:space="preserve">vaginal </w:t>
      </w:r>
      <w:r w:rsidR="00490128" w:rsidRPr="00CE2341">
        <w:rPr>
          <w:rFonts w:ascii="Times New Roman" w:hAnsi="Times New Roman" w:cs="Times New Roman"/>
          <w:sz w:val="24"/>
          <w:szCs w:val="24"/>
        </w:rPr>
        <w:t xml:space="preserve">pH above </w:t>
      </w:r>
      <w:r w:rsidR="00CF0EB7" w:rsidRPr="00CE2341">
        <w:rPr>
          <w:rFonts w:ascii="Times New Roman" w:hAnsi="Times New Roman" w:cs="Times New Roman"/>
          <w:sz w:val="24"/>
          <w:szCs w:val="24"/>
        </w:rPr>
        <w:t>4.5, amine</w:t>
      </w:r>
      <w:r w:rsidR="00490128" w:rsidRPr="00CE2341">
        <w:rPr>
          <w:rFonts w:ascii="Times New Roman" w:hAnsi="Times New Roman" w:cs="Times New Roman"/>
          <w:sz w:val="24"/>
          <w:szCs w:val="24"/>
        </w:rPr>
        <w:t xml:space="preserve"> odor after discharge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490128" w:rsidRPr="00CE2341">
        <w:rPr>
          <w:rFonts w:ascii="Times New Roman" w:hAnsi="Times New Roman" w:cs="Times New Roman"/>
          <w:sz w:val="24"/>
          <w:szCs w:val="24"/>
        </w:rPr>
        <w:t xml:space="preserve"> and </w:t>
      </w:r>
      <w:r w:rsidR="009A2A27" w:rsidRPr="00CE2341">
        <w:rPr>
          <w:rFonts w:ascii="Times New Roman" w:hAnsi="Times New Roman" w:cs="Times New Roman"/>
          <w:sz w:val="24"/>
          <w:szCs w:val="24"/>
        </w:rPr>
        <w:t>Nugent score above 4</w:t>
      </w:r>
      <w:r w:rsidR="00490128" w:rsidRPr="00CE2341">
        <w:rPr>
          <w:rFonts w:ascii="Times New Roman" w:hAnsi="Times New Roman" w:cs="Times New Roman"/>
          <w:sz w:val="24"/>
          <w:szCs w:val="24"/>
        </w:rPr>
        <w:t xml:space="preserve"> supporting examination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421DBD" w:rsidRPr="00CE2341">
        <w:rPr>
          <w:rFonts w:ascii="Times New Roman" w:hAnsi="Times New Roman" w:cs="Times New Roman"/>
          <w:sz w:val="24"/>
          <w:szCs w:val="24"/>
        </w:rPr>
        <w:t xml:space="preserve"> confirm the diagnosis of leukorrhea. The patient meets the criteria f</w:t>
      </w:r>
      <w:r w:rsidR="00CF0EB7" w:rsidRPr="00CE2341">
        <w:rPr>
          <w:rFonts w:ascii="Times New Roman" w:hAnsi="Times New Roman" w:cs="Times New Roman"/>
          <w:sz w:val="24"/>
          <w:szCs w:val="24"/>
        </w:rPr>
        <w:t xml:space="preserve">or leukorrhea upon presenting </w:t>
      </w:r>
      <w:r w:rsidR="00535C25" w:rsidRPr="00CE2341">
        <w:rPr>
          <w:rFonts w:ascii="Times New Roman" w:hAnsi="Times New Roman" w:cs="Times New Roman"/>
          <w:sz w:val="24"/>
          <w:szCs w:val="24"/>
        </w:rPr>
        <w:t>yellowish discharge,</w:t>
      </w:r>
      <w:r w:rsidR="00561DA2" w:rsidRPr="00CE2341">
        <w:rPr>
          <w:rFonts w:ascii="Times New Roman" w:hAnsi="Times New Roman" w:cs="Times New Roman"/>
          <w:sz w:val="24"/>
          <w:szCs w:val="24"/>
        </w:rPr>
        <w:t xml:space="preserve"> blood</w:t>
      </w:r>
      <w:r w:rsidR="00E65B29">
        <w:rPr>
          <w:rFonts w:ascii="Times New Roman" w:hAnsi="Times New Roman" w:cs="Times New Roman"/>
          <w:sz w:val="24"/>
          <w:szCs w:val="24"/>
        </w:rPr>
        <w:t>-</w:t>
      </w:r>
      <w:r w:rsidR="00561DA2" w:rsidRPr="00CE2341">
        <w:rPr>
          <w:rFonts w:ascii="Times New Roman" w:hAnsi="Times New Roman" w:cs="Times New Roman"/>
          <w:sz w:val="24"/>
          <w:szCs w:val="24"/>
        </w:rPr>
        <w:t>tinged discharge</w:t>
      </w:r>
      <w:r w:rsidR="00535C25" w:rsidRPr="00CE2341">
        <w:rPr>
          <w:rFonts w:ascii="Times New Roman" w:hAnsi="Times New Roman" w:cs="Times New Roman"/>
          <w:sz w:val="24"/>
          <w:szCs w:val="24"/>
        </w:rPr>
        <w:t xml:space="preserve"> (RB; +</w:t>
      </w:r>
      <w:proofErr w:type="spellStart"/>
      <w:r w:rsidR="00535C25" w:rsidRPr="00CE234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535C25" w:rsidRPr="00CE2341">
        <w:rPr>
          <w:rFonts w:ascii="Times New Roman" w:hAnsi="Times New Roman" w:cs="Times New Roman"/>
          <w:sz w:val="24"/>
          <w:szCs w:val="24"/>
        </w:rPr>
        <w:t>)</w:t>
      </w:r>
      <w:r w:rsidR="00DE5C15" w:rsidRPr="00CE2341">
        <w:rPr>
          <w:rFonts w:ascii="Times New Roman" w:hAnsi="Times New Roman" w:cs="Times New Roman"/>
          <w:sz w:val="24"/>
          <w:szCs w:val="24"/>
        </w:rPr>
        <w:t>, vaginal pH above 4.5</w:t>
      </w:r>
      <w:r w:rsidR="00535C25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DE5C15" w:rsidRPr="00CE2341">
        <w:rPr>
          <w:rFonts w:ascii="Times New Roman" w:hAnsi="Times New Roman" w:cs="Times New Roman"/>
          <w:sz w:val="24"/>
          <w:szCs w:val="24"/>
        </w:rPr>
        <w:t>(</w:t>
      </w:r>
      <w:r w:rsidR="00535C25" w:rsidRPr="00CE2341">
        <w:rPr>
          <w:rFonts w:ascii="Times New Roman" w:hAnsi="Times New Roman" w:cs="Times New Roman"/>
          <w:sz w:val="24"/>
          <w:szCs w:val="24"/>
        </w:rPr>
        <w:t>5</w:t>
      </w:r>
      <w:r w:rsidR="00DE5C15" w:rsidRPr="00CE2341">
        <w:rPr>
          <w:rFonts w:ascii="Times New Roman" w:hAnsi="Times New Roman" w:cs="Times New Roman"/>
          <w:sz w:val="24"/>
          <w:szCs w:val="24"/>
        </w:rPr>
        <w:t>)</w:t>
      </w:r>
      <w:r w:rsidR="00535C25" w:rsidRPr="00CE2341">
        <w:rPr>
          <w:rFonts w:ascii="Times New Roman" w:hAnsi="Times New Roman" w:cs="Times New Roman"/>
          <w:sz w:val="24"/>
          <w:szCs w:val="24"/>
        </w:rPr>
        <w:t xml:space="preserve">, </w:t>
      </w:r>
      <w:r w:rsidR="00DE5C15" w:rsidRPr="00CE2341">
        <w:rPr>
          <w:rFonts w:ascii="Times New Roman" w:hAnsi="Times New Roman" w:cs="Times New Roman"/>
          <w:sz w:val="24"/>
          <w:szCs w:val="24"/>
        </w:rPr>
        <w:t>amine odor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DE5C15" w:rsidRPr="00CE2341">
        <w:rPr>
          <w:rFonts w:ascii="Times New Roman" w:hAnsi="Times New Roman" w:cs="Times New Roman"/>
          <w:sz w:val="24"/>
          <w:szCs w:val="24"/>
        </w:rPr>
        <w:t xml:space="preserve"> and pelvic pain. </w:t>
      </w:r>
    </w:p>
    <w:p w:rsidR="009C206C" w:rsidRPr="00CE2341" w:rsidRDefault="009C206C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N76.0: Bacterial Vaginitis</w:t>
      </w:r>
      <w:r w:rsidR="00FC7B9D" w:rsidRPr="00CE2341">
        <w:rPr>
          <w:rFonts w:ascii="Times New Roman" w:hAnsi="Times New Roman" w:cs="Times New Roman"/>
          <w:b/>
          <w:sz w:val="24"/>
          <w:szCs w:val="24"/>
        </w:rPr>
        <w:t xml:space="preserve"> (BV)</w:t>
      </w:r>
    </w:p>
    <w:p w:rsidR="00C06734" w:rsidRPr="00CE2341" w:rsidRDefault="00FC7B9D" w:rsidP="00CE23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BV </w:t>
      </w:r>
      <w:proofErr w:type="gramStart"/>
      <w:r w:rsidRPr="00CE2341">
        <w:rPr>
          <w:rFonts w:ascii="Times New Roman" w:hAnsi="Times New Roman" w:cs="Times New Roman"/>
          <w:sz w:val="24"/>
          <w:szCs w:val="24"/>
        </w:rPr>
        <w:t>is caused</w:t>
      </w:r>
      <w:proofErr w:type="gramEnd"/>
      <w:r w:rsidRPr="00CE2341">
        <w:rPr>
          <w:rFonts w:ascii="Times New Roman" w:hAnsi="Times New Roman" w:cs="Times New Roman"/>
          <w:sz w:val="24"/>
          <w:szCs w:val="24"/>
        </w:rPr>
        <w:t xml:space="preserve"> by an o</w:t>
      </w:r>
      <w:r w:rsidR="00595C8C" w:rsidRPr="00CE2341">
        <w:rPr>
          <w:rFonts w:ascii="Times New Roman" w:hAnsi="Times New Roman" w:cs="Times New Roman"/>
          <w:sz w:val="24"/>
          <w:szCs w:val="24"/>
        </w:rPr>
        <w:t xml:space="preserve">vergrowth of normal vaginal flora and </w:t>
      </w:r>
      <w:r w:rsidR="00E65B29">
        <w:rPr>
          <w:rFonts w:ascii="Times New Roman" w:hAnsi="Times New Roman" w:cs="Times New Roman"/>
          <w:sz w:val="24"/>
          <w:szCs w:val="24"/>
        </w:rPr>
        <w:t xml:space="preserve">is </w:t>
      </w:r>
      <w:r w:rsidR="00595C8C" w:rsidRPr="00CE2341">
        <w:rPr>
          <w:rFonts w:ascii="Times New Roman" w:hAnsi="Times New Roman" w:cs="Times New Roman"/>
          <w:sz w:val="24"/>
          <w:szCs w:val="24"/>
        </w:rPr>
        <w:t xml:space="preserve">normally characterized by increased </w:t>
      </w:r>
      <w:r w:rsidR="00F85E45" w:rsidRPr="00CE2341">
        <w:rPr>
          <w:rFonts w:ascii="Times New Roman" w:hAnsi="Times New Roman" w:cs="Times New Roman"/>
          <w:sz w:val="24"/>
          <w:szCs w:val="24"/>
        </w:rPr>
        <w:t xml:space="preserve">fish-like odor </w:t>
      </w:r>
      <w:r w:rsidR="00595C8C" w:rsidRPr="00CE2341">
        <w:rPr>
          <w:rFonts w:ascii="Times New Roman" w:hAnsi="Times New Roman" w:cs="Times New Roman"/>
          <w:sz w:val="24"/>
          <w:szCs w:val="24"/>
        </w:rPr>
        <w:t xml:space="preserve">vaginal </w:t>
      </w:r>
      <w:r w:rsidR="00F85E45" w:rsidRPr="00CE2341">
        <w:rPr>
          <w:rFonts w:ascii="Times New Roman" w:hAnsi="Times New Roman" w:cs="Times New Roman"/>
          <w:sz w:val="24"/>
          <w:szCs w:val="24"/>
        </w:rPr>
        <w:t xml:space="preserve">discharge typically whitish or gray. Although BV </w:t>
      </w:r>
      <w:proofErr w:type="gramStart"/>
      <w:r w:rsidR="00F85E45" w:rsidRPr="00CE2341">
        <w:rPr>
          <w:rFonts w:ascii="Times New Roman" w:hAnsi="Times New Roman" w:cs="Times New Roman"/>
          <w:sz w:val="24"/>
          <w:szCs w:val="24"/>
        </w:rPr>
        <w:t>is not considered</w:t>
      </w:r>
      <w:proofErr w:type="gramEnd"/>
      <w:r w:rsidR="00F85E45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AB1B2E" w:rsidRPr="00CE2341">
        <w:rPr>
          <w:rFonts w:ascii="Times New Roman" w:hAnsi="Times New Roman" w:cs="Times New Roman"/>
          <w:sz w:val="24"/>
          <w:szCs w:val="24"/>
        </w:rPr>
        <w:t xml:space="preserve">a sexually transmitted infection (STI), the bacteria can spread among sexually active individuals due to alteration of natural </w:t>
      </w:r>
      <w:r w:rsidR="00473C89" w:rsidRPr="00CE2341">
        <w:rPr>
          <w:rFonts w:ascii="Times New Roman" w:hAnsi="Times New Roman" w:cs="Times New Roman"/>
          <w:sz w:val="24"/>
          <w:szCs w:val="24"/>
        </w:rPr>
        <w:t xml:space="preserve">bacterial flora balance within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473C89" w:rsidRPr="00CE2341">
        <w:rPr>
          <w:rFonts w:ascii="Times New Roman" w:hAnsi="Times New Roman" w:cs="Times New Roman"/>
          <w:sz w:val="24"/>
          <w:szCs w:val="24"/>
        </w:rPr>
        <w:t xml:space="preserve">vagina leading to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473C89" w:rsidRPr="00CE2341">
        <w:rPr>
          <w:rFonts w:ascii="Times New Roman" w:hAnsi="Times New Roman" w:cs="Times New Roman"/>
          <w:sz w:val="24"/>
          <w:szCs w:val="24"/>
        </w:rPr>
        <w:t>development of BV (</w:t>
      </w:r>
      <w:proofErr w:type="spellStart"/>
      <w:r w:rsidR="00D4589B" w:rsidRPr="00CE2341">
        <w:rPr>
          <w:rFonts w:ascii="Times New Roman" w:hAnsi="Times New Roman" w:cs="Times New Roman"/>
          <w:sz w:val="24"/>
          <w:szCs w:val="24"/>
        </w:rPr>
        <w:t>Kairys</w:t>
      </w:r>
      <w:proofErr w:type="spellEnd"/>
      <w:r w:rsidR="00D4589B" w:rsidRPr="00CE2341">
        <w:rPr>
          <w:rFonts w:ascii="Times New Roman" w:hAnsi="Times New Roman" w:cs="Times New Roman"/>
          <w:sz w:val="24"/>
          <w:szCs w:val="24"/>
        </w:rPr>
        <w:t xml:space="preserve"> &amp; Garg, 2022</w:t>
      </w:r>
      <w:r w:rsidR="00473C89" w:rsidRPr="00CE2341">
        <w:rPr>
          <w:rFonts w:ascii="Times New Roman" w:hAnsi="Times New Roman" w:cs="Times New Roman"/>
          <w:sz w:val="24"/>
          <w:szCs w:val="24"/>
        </w:rPr>
        <w:t xml:space="preserve">). Ideally,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FD6FF7" w:rsidRPr="00CE2341">
        <w:rPr>
          <w:rFonts w:ascii="Times New Roman" w:hAnsi="Times New Roman" w:cs="Times New Roman"/>
          <w:sz w:val="24"/>
          <w:szCs w:val="24"/>
        </w:rPr>
        <w:t xml:space="preserve">reduced number of normal hydrogen peroxide produce </w:t>
      </w:r>
      <w:r w:rsidR="00FD6FF7" w:rsidRPr="00CE2341">
        <w:rPr>
          <w:rFonts w:ascii="Times New Roman" w:hAnsi="Times New Roman" w:cs="Times New Roman"/>
          <w:i/>
          <w:sz w:val="24"/>
          <w:szCs w:val="24"/>
        </w:rPr>
        <w:t xml:space="preserve">Lactobacilli </w:t>
      </w:r>
      <w:r w:rsidR="0082785A" w:rsidRPr="00CE2341">
        <w:rPr>
          <w:rFonts w:ascii="Times New Roman" w:hAnsi="Times New Roman" w:cs="Times New Roman"/>
          <w:sz w:val="24"/>
          <w:szCs w:val="24"/>
        </w:rPr>
        <w:t>with an overgrowth of anaerobic bacteria</w:t>
      </w:r>
      <w:r w:rsidR="00FD6FF7" w:rsidRPr="00CE23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785A" w:rsidRPr="00CE2341">
        <w:rPr>
          <w:rFonts w:ascii="Times New Roman" w:hAnsi="Times New Roman" w:cs="Times New Roman"/>
          <w:sz w:val="24"/>
          <w:szCs w:val="24"/>
        </w:rPr>
        <w:t>causing</w:t>
      </w:r>
      <w:r w:rsidR="00FD6FF7" w:rsidRPr="00CE2341">
        <w:rPr>
          <w:rFonts w:ascii="Times New Roman" w:hAnsi="Times New Roman" w:cs="Times New Roman"/>
          <w:sz w:val="24"/>
          <w:szCs w:val="24"/>
        </w:rPr>
        <w:t xml:space="preserve"> BV</w:t>
      </w:r>
      <w:r w:rsidR="0082785A" w:rsidRPr="00CE2341">
        <w:rPr>
          <w:rFonts w:ascii="Times New Roman" w:hAnsi="Times New Roman" w:cs="Times New Roman"/>
          <w:sz w:val="24"/>
          <w:szCs w:val="24"/>
        </w:rPr>
        <w:t xml:space="preserve">. </w:t>
      </w:r>
      <w:r w:rsidR="00EF6083" w:rsidRPr="00CE2341">
        <w:rPr>
          <w:rFonts w:ascii="Times New Roman" w:hAnsi="Times New Roman" w:cs="Times New Roman"/>
          <w:sz w:val="24"/>
          <w:szCs w:val="24"/>
        </w:rPr>
        <w:t>Majority of women with BV present malodorous vaginal discharge</w:t>
      </w:r>
      <w:r w:rsidR="0040627E" w:rsidRPr="00CE2341">
        <w:rPr>
          <w:rFonts w:ascii="Times New Roman" w:hAnsi="Times New Roman" w:cs="Times New Roman"/>
          <w:sz w:val="24"/>
          <w:szCs w:val="24"/>
        </w:rPr>
        <w:t xml:space="preserve"> especially after </w:t>
      </w:r>
      <w:r w:rsidR="0040627E" w:rsidRPr="00CE2341">
        <w:rPr>
          <w:rFonts w:ascii="Times New Roman" w:hAnsi="Times New Roman" w:cs="Times New Roman"/>
          <w:sz w:val="24"/>
          <w:szCs w:val="24"/>
        </w:rPr>
        <w:lastRenderedPageBreak/>
        <w:t>sexual intercourse,</w:t>
      </w:r>
      <w:r w:rsidR="00EF6083" w:rsidRPr="00CE2341">
        <w:rPr>
          <w:rFonts w:ascii="Times New Roman" w:hAnsi="Times New Roman" w:cs="Times New Roman"/>
          <w:sz w:val="24"/>
          <w:szCs w:val="24"/>
        </w:rPr>
        <w:t xml:space="preserve"> although the condition can be </w:t>
      </w:r>
      <w:r w:rsidR="0040627E" w:rsidRPr="00CE2341">
        <w:rPr>
          <w:rFonts w:ascii="Times New Roman" w:hAnsi="Times New Roman" w:cs="Times New Roman"/>
          <w:sz w:val="24"/>
          <w:szCs w:val="24"/>
        </w:rPr>
        <w:t>asymptomatic. Additional symptoms include dysuria, dyspareunia, and vaginal pruritus</w:t>
      </w:r>
      <w:r w:rsidR="00D4589B" w:rsidRPr="00CE23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589B" w:rsidRPr="00CE2341">
        <w:rPr>
          <w:rFonts w:ascii="Times New Roman" w:hAnsi="Times New Roman" w:cs="Times New Roman"/>
          <w:sz w:val="24"/>
          <w:szCs w:val="24"/>
        </w:rPr>
        <w:t>Kairys</w:t>
      </w:r>
      <w:proofErr w:type="spellEnd"/>
      <w:r w:rsidR="00D4589B" w:rsidRPr="00CE2341">
        <w:rPr>
          <w:rFonts w:ascii="Times New Roman" w:hAnsi="Times New Roman" w:cs="Times New Roman"/>
          <w:sz w:val="24"/>
          <w:szCs w:val="24"/>
        </w:rPr>
        <w:t xml:space="preserve"> &amp; Garg, 2022</w:t>
      </w:r>
      <w:r w:rsidR="00D4589B" w:rsidRPr="00CE2341">
        <w:rPr>
          <w:rFonts w:ascii="Times New Roman" w:hAnsi="Times New Roman" w:cs="Times New Roman"/>
          <w:sz w:val="24"/>
          <w:szCs w:val="24"/>
        </w:rPr>
        <w:t>)</w:t>
      </w:r>
      <w:r w:rsidR="0040627E" w:rsidRPr="00CE234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0445C" w:rsidRPr="00CE2341">
        <w:rPr>
          <w:rFonts w:ascii="Times New Roman" w:hAnsi="Times New Roman" w:cs="Times New Roman"/>
          <w:sz w:val="24"/>
          <w:szCs w:val="24"/>
        </w:rPr>
        <w:t xml:space="preserve">As </w:t>
      </w:r>
      <w:r w:rsidR="00D26AC9" w:rsidRPr="00CE2341">
        <w:rPr>
          <w:rFonts w:ascii="Times New Roman" w:hAnsi="Times New Roman" w:cs="Times New Roman"/>
          <w:sz w:val="24"/>
          <w:szCs w:val="24"/>
        </w:rPr>
        <w:t>clinician</w:t>
      </w:r>
      <w:r w:rsidR="0070445C" w:rsidRPr="00CE2341">
        <w:rPr>
          <w:rFonts w:ascii="Times New Roman" w:hAnsi="Times New Roman" w:cs="Times New Roman"/>
          <w:sz w:val="24"/>
          <w:szCs w:val="24"/>
        </w:rPr>
        <w:t>s</w:t>
      </w:r>
      <w:r w:rsidR="00D26AC9" w:rsidRPr="00CE23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26AC9" w:rsidRPr="00CE23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6AC9" w:rsidRPr="00CE2341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D26AC9" w:rsidRPr="00CE2341">
        <w:rPr>
          <w:rFonts w:ascii="Times New Roman" w:hAnsi="Times New Roman" w:cs="Times New Roman"/>
          <w:sz w:val="24"/>
          <w:szCs w:val="24"/>
        </w:rPr>
        <w:t xml:space="preserve"> is crucial to </w:t>
      </w:r>
      <w:r w:rsidR="006A67BF" w:rsidRPr="00CE2341">
        <w:rPr>
          <w:rFonts w:ascii="Times New Roman" w:hAnsi="Times New Roman" w:cs="Times New Roman"/>
          <w:sz w:val="24"/>
          <w:szCs w:val="24"/>
        </w:rPr>
        <w:t xml:space="preserve">elicit pertinent history on risk factors such as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6A67BF" w:rsidRPr="00CE2341">
        <w:rPr>
          <w:rFonts w:ascii="Times New Roman" w:hAnsi="Times New Roman" w:cs="Times New Roman"/>
          <w:sz w:val="24"/>
          <w:szCs w:val="24"/>
        </w:rPr>
        <w:t xml:space="preserve">history of BV, recent antibiotic use, vaginal douching, use of </w:t>
      </w:r>
      <w:r w:rsidR="00E65B29">
        <w:rPr>
          <w:rFonts w:ascii="Times New Roman" w:hAnsi="Times New Roman" w:cs="Times New Roman"/>
          <w:sz w:val="24"/>
          <w:szCs w:val="24"/>
        </w:rPr>
        <w:t xml:space="preserve">an </w:t>
      </w:r>
      <w:r w:rsidR="006A67BF" w:rsidRPr="00CE2341">
        <w:rPr>
          <w:rFonts w:ascii="Times New Roman" w:hAnsi="Times New Roman" w:cs="Times New Roman"/>
          <w:sz w:val="24"/>
          <w:szCs w:val="24"/>
        </w:rPr>
        <w:t>intrauterine device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70445C" w:rsidRPr="00CE2341">
        <w:rPr>
          <w:rFonts w:ascii="Times New Roman" w:hAnsi="Times New Roman" w:cs="Times New Roman"/>
          <w:sz w:val="24"/>
          <w:szCs w:val="24"/>
        </w:rPr>
        <w:t xml:space="preserve"> and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70445C" w:rsidRPr="00CE2341">
        <w:rPr>
          <w:rFonts w:ascii="Times New Roman" w:hAnsi="Times New Roman" w:cs="Times New Roman"/>
          <w:sz w:val="24"/>
          <w:szCs w:val="24"/>
        </w:rPr>
        <w:t xml:space="preserve">number of sexual partners. A proper exam </w:t>
      </w:r>
      <w:r w:rsidR="003A1BEE">
        <w:rPr>
          <w:rFonts w:ascii="Times New Roman" w:hAnsi="Times New Roman" w:cs="Times New Roman"/>
          <w:sz w:val="24"/>
          <w:szCs w:val="24"/>
        </w:rPr>
        <w:t>involves</w:t>
      </w:r>
      <w:r w:rsidR="0070445C" w:rsidRPr="00CE2341">
        <w:rPr>
          <w:rFonts w:ascii="Times New Roman" w:hAnsi="Times New Roman" w:cs="Times New Roman"/>
          <w:sz w:val="24"/>
          <w:szCs w:val="24"/>
        </w:rPr>
        <w:t xml:space="preserve"> pelvic exam i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70445C" w:rsidRPr="00CE2341">
        <w:rPr>
          <w:rFonts w:ascii="Times New Roman" w:hAnsi="Times New Roman" w:cs="Times New Roman"/>
          <w:sz w:val="24"/>
          <w:szCs w:val="24"/>
        </w:rPr>
        <w:t xml:space="preserve"> needed to rule out presenting conditions such as </w:t>
      </w:r>
      <w:proofErr w:type="spellStart"/>
      <w:r w:rsidR="0070445C" w:rsidRPr="00CE2341">
        <w:rPr>
          <w:rFonts w:ascii="Times New Roman" w:hAnsi="Times New Roman" w:cs="Times New Roman"/>
          <w:sz w:val="24"/>
          <w:szCs w:val="24"/>
        </w:rPr>
        <w:t>trichomoniasi</w:t>
      </w:r>
      <w:r w:rsidR="0070445C" w:rsidRPr="00CE234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0445C" w:rsidRPr="00CE2341">
        <w:rPr>
          <w:rFonts w:ascii="Times New Roman" w:hAnsi="Times New Roman" w:cs="Times New Roman"/>
          <w:sz w:val="24"/>
          <w:szCs w:val="24"/>
        </w:rPr>
        <w:t xml:space="preserve">, cervicitis, herpes simplex virus, candidiasis, chlamydia, and gonorrhea. </w:t>
      </w:r>
      <w:r w:rsidR="0046639A" w:rsidRPr="00CE2341">
        <w:rPr>
          <w:rFonts w:ascii="Times New Roman" w:hAnsi="Times New Roman" w:cs="Times New Roman"/>
          <w:sz w:val="24"/>
          <w:szCs w:val="24"/>
        </w:rPr>
        <w:t xml:space="preserve">Assessing pelvic exam, fever, and history of STI helps in ruling </w:t>
      </w:r>
      <w:r w:rsidR="00E65B29">
        <w:rPr>
          <w:rFonts w:ascii="Times New Roman" w:hAnsi="Times New Roman" w:cs="Times New Roman"/>
          <w:sz w:val="24"/>
          <w:szCs w:val="24"/>
        </w:rPr>
        <w:t xml:space="preserve">out </w:t>
      </w:r>
      <w:r w:rsidR="0046639A" w:rsidRPr="00CE2341">
        <w:rPr>
          <w:rFonts w:ascii="Times New Roman" w:hAnsi="Times New Roman" w:cs="Times New Roman"/>
          <w:sz w:val="24"/>
          <w:szCs w:val="24"/>
        </w:rPr>
        <w:t>other serious condition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46639A" w:rsidRPr="00CE2341">
        <w:rPr>
          <w:rFonts w:ascii="Times New Roman" w:hAnsi="Times New Roman" w:cs="Times New Roman"/>
          <w:sz w:val="24"/>
          <w:szCs w:val="24"/>
        </w:rPr>
        <w:t xml:space="preserve"> or differential diagnos</w:t>
      </w:r>
      <w:r w:rsidR="00E65B29">
        <w:rPr>
          <w:rFonts w:ascii="Times New Roman" w:hAnsi="Times New Roman" w:cs="Times New Roman"/>
          <w:sz w:val="24"/>
          <w:szCs w:val="24"/>
        </w:rPr>
        <w:t>e</w:t>
      </w:r>
      <w:r w:rsidR="0046639A" w:rsidRPr="00CE2341">
        <w:rPr>
          <w:rFonts w:ascii="Times New Roman" w:hAnsi="Times New Roman" w:cs="Times New Roman"/>
          <w:sz w:val="24"/>
          <w:szCs w:val="24"/>
        </w:rPr>
        <w:t xml:space="preserve">s. </w:t>
      </w:r>
      <w:r w:rsidR="008750E9" w:rsidRPr="00CE2341">
        <w:rPr>
          <w:rFonts w:ascii="Times New Roman" w:hAnsi="Times New Roman" w:cs="Times New Roman"/>
          <w:sz w:val="24"/>
          <w:szCs w:val="24"/>
        </w:rPr>
        <w:t xml:space="preserve">A clue cell is a reliable diagnostic sign for BV by examining vaginal fluid under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8750E9" w:rsidRPr="00CE2341">
        <w:rPr>
          <w:rFonts w:ascii="Times New Roman" w:hAnsi="Times New Roman" w:cs="Times New Roman"/>
          <w:sz w:val="24"/>
          <w:szCs w:val="24"/>
        </w:rPr>
        <w:t>microscope</w:t>
      </w:r>
      <w:r w:rsidR="00D22193" w:rsidRPr="00CE2341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D22193" w:rsidRPr="00CE2341">
        <w:rPr>
          <w:rFonts w:ascii="Times New Roman" w:hAnsi="Times New Roman" w:cs="Times New Roman"/>
          <w:sz w:val="24"/>
          <w:szCs w:val="24"/>
        </w:rPr>
        <w:t>Amsel</w:t>
      </w:r>
      <w:proofErr w:type="spellEnd"/>
      <w:r w:rsidR="00D22193" w:rsidRPr="00CE2341">
        <w:rPr>
          <w:rFonts w:ascii="Times New Roman" w:hAnsi="Times New Roman" w:cs="Times New Roman"/>
          <w:sz w:val="24"/>
          <w:szCs w:val="24"/>
        </w:rPr>
        <w:t xml:space="preserve"> criteria help in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D22193" w:rsidRPr="00CE2341">
        <w:rPr>
          <w:rFonts w:ascii="Times New Roman" w:hAnsi="Times New Roman" w:cs="Times New Roman"/>
          <w:sz w:val="24"/>
          <w:szCs w:val="24"/>
        </w:rPr>
        <w:t xml:space="preserve">diagnosis of BV characterized by a thin white, a yellow, homogenous discharge vaginal fluid </w:t>
      </w:r>
      <w:r w:rsidR="000E4E53" w:rsidRPr="00CE2341">
        <w:rPr>
          <w:rFonts w:ascii="Times New Roman" w:hAnsi="Times New Roman" w:cs="Times New Roman"/>
          <w:sz w:val="24"/>
          <w:szCs w:val="24"/>
        </w:rPr>
        <w:t xml:space="preserve">pH greater than </w:t>
      </w:r>
      <w:r w:rsidR="00D22193" w:rsidRPr="00CE2341">
        <w:rPr>
          <w:rFonts w:ascii="Times New Roman" w:hAnsi="Times New Roman" w:cs="Times New Roman"/>
          <w:sz w:val="24"/>
          <w:szCs w:val="24"/>
        </w:rPr>
        <w:t>4.5</w:t>
      </w:r>
      <w:r w:rsidR="000E4E53" w:rsidRPr="00CE2341">
        <w:rPr>
          <w:rFonts w:ascii="Times New Roman" w:hAnsi="Times New Roman" w:cs="Times New Roman"/>
          <w:sz w:val="24"/>
          <w:szCs w:val="24"/>
        </w:rPr>
        <w:t xml:space="preserve">,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0E4E53" w:rsidRPr="00CE2341">
        <w:rPr>
          <w:rFonts w:ascii="Times New Roman" w:hAnsi="Times New Roman" w:cs="Times New Roman"/>
          <w:sz w:val="24"/>
          <w:szCs w:val="24"/>
        </w:rPr>
        <w:t xml:space="preserve">release of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0E4E53" w:rsidRPr="00CE2341">
        <w:rPr>
          <w:rFonts w:ascii="Times New Roman" w:hAnsi="Times New Roman" w:cs="Times New Roman"/>
          <w:sz w:val="24"/>
          <w:szCs w:val="24"/>
        </w:rPr>
        <w:t>fishy odor,</w:t>
      </w:r>
      <w:r w:rsidR="00650DA4" w:rsidRPr="00CE2341">
        <w:rPr>
          <w:rFonts w:ascii="Times New Roman" w:hAnsi="Times New Roman" w:cs="Times New Roman"/>
          <w:sz w:val="24"/>
          <w:szCs w:val="24"/>
        </w:rPr>
        <w:t xml:space="preserve"> no vulva inflammation or discomfort or itch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650DA4" w:rsidRPr="00CE2341">
        <w:rPr>
          <w:rFonts w:ascii="Times New Roman" w:hAnsi="Times New Roman" w:cs="Times New Roman"/>
          <w:sz w:val="24"/>
          <w:szCs w:val="24"/>
        </w:rPr>
        <w:t xml:space="preserve"> and</w:t>
      </w:r>
      <w:r w:rsidR="000E4E53" w:rsidRPr="00CE2341">
        <w:rPr>
          <w:rFonts w:ascii="Times New Roman" w:hAnsi="Times New Roman" w:cs="Times New Roman"/>
          <w:sz w:val="24"/>
          <w:szCs w:val="24"/>
        </w:rPr>
        <w:t xml:space="preserve"> clue cells on microscopy</w:t>
      </w:r>
      <w:r w:rsidR="00650DA4" w:rsidRPr="00CE23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4589B" w:rsidRPr="00CE2341">
        <w:rPr>
          <w:rFonts w:ascii="Times New Roman" w:hAnsi="Times New Roman" w:cs="Times New Roman"/>
          <w:sz w:val="24"/>
          <w:szCs w:val="24"/>
        </w:rPr>
        <w:t>Kairys</w:t>
      </w:r>
      <w:proofErr w:type="spellEnd"/>
      <w:r w:rsidR="00D4589B" w:rsidRPr="00CE2341">
        <w:rPr>
          <w:rFonts w:ascii="Times New Roman" w:hAnsi="Times New Roman" w:cs="Times New Roman"/>
          <w:sz w:val="24"/>
          <w:szCs w:val="24"/>
        </w:rPr>
        <w:t xml:space="preserve"> &amp; Garg, 2022; Sim et al., 2020</w:t>
      </w:r>
      <w:r w:rsidR="00650DA4" w:rsidRPr="00CE2341">
        <w:rPr>
          <w:rFonts w:ascii="Times New Roman" w:hAnsi="Times New Roman" w:cs="Times New Roman"/>
          <w:sz w:val="24"/>
          <w:szCs w:val="24"/>
        </w:rPr>
        <w:t xml:space="preserve">). </w:t>
      </w:r>
      <w:r w:rsidR="003E373F" w:rsidRPr="00CE2341">
        <w:rPr>
          <w:rFonts w:ascii="Times New Roman" w:hAnsi="Times New Roman" w:cs="Times New Roman"/>
          <w:sz w:val="24"/>
          <w:szCs w:val="24"/>
        </w:rPr>
        <w:t xml:space="preserve">However, the patient does not meet the criteria for diagnosis since the vaginal disorder is odorless. </w:t>
      </w:r>
    </w:p>
    <w:p w:rsidR="009C206C" w:rsidRPr="00CE2341" w:rsidRDefault="009C206C" w:rsidP="00CE234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N94.6: Dysmenorrhea</w:t>
      </w:r>
    </w:p>
    <w:p w:rsidR="009C206C" w:rsidRPr="00CE2341" w:rsidRDefault="008D5EC1" w:rsidP="00CE23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 xml:space="preserve">The </w:t>
      </w:r>
      <w:r w:rsidR="003E2FFC" w:rsidRPr="00CE2341">
        <w:rPr>
          <w:rFonts w:ascii="Times New Roman" w:hAnsi="Times New Roman" w:cs="Times New Roman"/>
          <w:sz w:val="24"/>
          <w:szCs w:val="24"/>
        </w:rPr>
        <w:t xml:space="preserve">patient </w:t>
      </w:r>
      <w:proofErr w:type="gramStart"/>
      <w:r w:rsidR="003E2FFC" w:rsidRPr="00CE2341">
        <w:rPr>
          <w:rFonts w:ascii="Times New Roman" w:hAnsi="Times New Roman" w:cs="Times New Roman"/>
          <w:sz w:val="24"/>
          <w:szCs w:val="24"/>
        </w:rPr>
        <w:t>could be diagnosed</w:t>
      </w:r>
      <w:proofErr w:type="gramEnd"/>
      <w:r w:rsidR="003E2FFC" w:rsidRPr="00CE2341">
        <w:rPr>
          <w:rFonts w:ascii="Times New Roman" w:hAnsi="Times New Roman" w:cs="Times New Roman"/>
          <w:sz w:val="24"/>
          <w:szCs w:val="24"/>
        </w:rPr>
        <w:t xml:space="preserve"> with dysmenorrhea. </w:t>
      </w:r>
      <w:r w:rsidR="003E2FFC" w:rsidRPr="00CE2341">
        <w:rPr>
          <w:rFonts w:ascii="Times New Roman" w:hAnsi="Times New Roman" w:cs="Times New Roman"/>
          <w:sz w:val="24"/>
          <w:szCs w:val="24"/>
        </w:rPr>
        <w:t>Dysmenorrhea</w:t>
      </w:r>
      <w:r w:rsidR="003E2FFC" w:rsidRPr="00CE2341">
        <w:rPr>
          <w:rFonts w:ascii="Times New Roman" w:hAnsi="Times New Roman" w:cs="Times New Roman"/>
          <w:sz w:val="24"/>
          <w:szCs w:val="24"/>
        </w:rPr>
        <w:t xml:space="preserve"> is defined as painful monthly bleeding it can </w:t>
      </w:r>
      <w:proofErr w:type="gramStart"/>
      <w:r w:rsidR="003E2FFC" w:rsidRPr="00CE2341">
        <w:rPr>
          <w:rFonts w:ascii="Times New Roman" w:hAnsi="Times New Roman" w:cs="Times New Roman"/>
          <w:sz w:val="24"/>
          <w:szCs w:val="24"/>
        </w:rPr>
        <w:t>either be</w:t>
      </w:r>
      <w:proofErr w:type="gramEnd"/>
      <w:r w:rsidR="003E2FFC" w:rsidRPr="00CE2341">
        <w:rPr>
          <w:rFonts w:ascii="Times New Roman" w:hAnsi="Times New Roman" w:cs="Times New Roman"/>
          <w:sz w:val="24"/>
          <w:szCs w:val="24"/>
        </w:rPr>
        <w:t xml:space="preserve"> primary or secondary. Primary dysmenorrhea </w:t>
      </w:r>
      <w:proofErr w:type="gramStart"/>
      <w:r w:rsidR="003E2FFC" w:rsidRPr="00CE2341">
        <w:rPr>
          <w:rFonts w:ascii="Times New Roman" w:hAnsi="Times New Roman" w:cs="Times New Roman"/>
          <w:sz w:val="24"/>
          <w:szCs w:val="24"/>
        </w:rPr>
        <w:t>is characterized</w:t>
      </w:r>
      <w:proofErr w:type="gramEnd"/>
      <w:r w:rsidR="003E2FFC" w:rsidRPr="00CE2341">
        <w:rPr>
          <w:rFonts w:ascii="Times New Roman" w:hAnsi="Times New Roman" w:cs="Times New Roman"/>
          <w:sz w:val="24"/>
          <w:szCs w:val="24"/>
        </w:rPr>
        <w:t xml:space="preserve"> by lower abdominal pain during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3E2FFC" w:rsidRPr="00CE2341">
        <w:rPr>
          <w:rFonts w:ascii="Times New Roman" w:hAnsi="Times New Roman" w:cs="Times New Roman"/>
          <w:sz w:val="24"/>
          <w:szCs w:val="24"/>
        </w:rPr>
        <w:t xml:space="preserve">menstrual cycle while secondary dysmenorrhea is associated </w:t>
      </w:r>
      <w:r w:rsidR="00E65B29">
        <w:rPr>
          <w:rFonts w:ascii="Times New Roman" w:hAnsi="Times New Roman" w:cs="Times New Roman"/>
          <w:sz w:val="24"/>
          <w:szCs w:val="24"/>
        </w:rPr>
        <w:t xml:space="preserve">with </w:t>
      </w:r>
      <w:r w:rsidR="003E2FFC" w:rsidRPr="00CE2341">
        <w:rPr>
          <w:rFonts w:ascii="Times New Roman" w:hAnsi="Times New Roman" w:cs="Times New Roman"/>
          <w:sz w:val="24"/>
          <w:szCs w:val="24"/>
        </w:rPr>
        <w:t>other pathological factor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3E2FFC" w:rsidRPr="00CE2341">
        <w:rPr>
          <w:rFonts w:ascii="Times New Roman" w:hAnsi="Times New Roman" w:cs="Times New Roman"/>
          <w:sz w:val="24"/>
          <w:szCs w:val="24"/>
        </w:rPr>
        <w:t xml:space="preserve"> inside or outside the uterus: Women during reproductive age experience emotional, psychological, and functional health </w:t>
      </w:r>
      <w:r w:rsidR="00E17209" w:rsidRPr="00CE2341">
        <w:rPr>
          <w:rFonts w:ascii="Times New Roman" w:hAnsi="Times New Roman" w:cs="Times New Roman"/>
          <w:sz w:val="24"/>
          <w:szCs w:val="24"/>
        </w:rPr>
        <w:t xml:space="preserve">impressions and associated risk factors such as nulliparity, high BMI, early menarche age, family history of dysmenorrhea and </w:t>
      </w:r>
      <w:r w:rsidR="007B2FB5" w:rsidRPr="00CE2341">
        <w:rPr>
          <w:rFonts w:ascii="Times New Roman" w:hAnsi="Times New Roman" w:cs="Times New Roman"/>
          <w:sz w:val="24"/>
          <w:szCs w:val="24"/>
        </w:rPr>
        <w:t>longer menstrual flow (</w:t>
      </w:r>
      <w:r w:rsidR="008E0A21" w:rsidRPr="00CE2341">
        <w:rPr>
          <w:rFonts w:ascii="Times New Roman" w:hAnsi="Times New Roman" w:cs="Times New Roman"/>
          <w:sz w:val="24"/>
          <w:szCs w:val="24"/>
        </w:rPr>
        <w:t>Nagy &amp; Khan, 2021</w:t>
      </w:r>
      <w:r w:rsidR="007B2FB5" w:rsidRPr="00CE2341">
        <w:rPr>
          <w:rFonts w:ascii="Times New Roman" w:hAnsi="Times New Roman" w:cs="Times New Roman"/>
          <w:sz w:val="24"/>
          <w:szCs w:val="24"/>
        </w:rPr>
        <w:t>). Clinical manifestation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7B2FB5" w:rsidRPr="00CE2341">
        <w:rPr>
          <w:rFonts w:ascii="Times New Roman" w:hAnsi="Times New Roman" w:cs="Times New Roman"/>
          <w:sz w:val="24"/>
          <w:szCs w:val="24"/>
        </w:rPr>
        <w:t xml:space="preserve"> include nausea, fatigue, vomiting, </w:t>
      </w:r>
      <w:r w:rsidR="007D0F0D" w:rsidRPr="00CE2341">
        <w:rPr>
          <w:rFonts w:ascii="Times New Roman" w:hAnsi="Times New Roman" w:cs="Times New Roman"/>
          <w:sz w:val="24"/>
          <w:szCs w:val="24"/>
        </w:rPr>
        <w:t>headache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7D0F0D" w:rsidRPr="00CE2341">
        <w:rPr>
          <w:rFonts w:ascii="Times New Roman" w:hAnsi="Times New Roman" w:cs="Times New Roman"/>
          <w:sz w:val="24"/>
          <w:szCs w:val="24"/>
        </w:rPr>
        <w:t xml:space="preserve"> and diarrhea. As such, a comprehensive history </w:t>
      </w:r>
      <w:proofErr w:type="gramStart"/>
      <w:r w:rsidR="007D0F0D" w:rsidRPr="00CE2341">
        <w:rPr>
          <w:rFonts w:ascii="Times New Roman" w:hAnsi="Times New Roman" w:cs="Times New Roman"/>
          <w:sz w:val="24"/>
          <w:szCs w:val="24"/>
        </w:rPr>
        <w:t>is needed</w:t>
      </w:r>
      <w:proofErr w:type="gramEnd"/>
      <w:r w:rsidR="007D0F0D" w:rsidRPr="00CE2341">
        <w:rPr>
          <w:rFonts w:ascii="Times New Roman" w:hAnsi="Times New Roman" w:cs="Times New Roman"/>
          <w:sz w:val="24"/>
          <w:szCs w:val="24"/>
        </w:rPr>
        <w:t xml:space="preserve"> to establish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7D0F0D" w:rsidRPr="00CE2341">
        <w:rPr>
          <w:rFonts w:ascii="Times New Roman" w:hAnsi="Times New Roman" w:cs="Times New Roman"/>
          <w:sz w:val="24"/>
          <w:szCs w:val="24"/>
        </w:rPr>
        <w:t xml:space="preserve">diagnosis including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7D0F0D" w:rsidRPr="00CE2341">
        <w:rPr>
          <w:rFonts w:ascii="Times New Roman" w:hAnsi="Times New Roman" w:cs="Times New Roman"/>
          <w:sz w:val="24"/>
          <w:szCs w:val="24"/>
        </w:rPr>
        <w:t>history of pain, location, duration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7D0F0D" w:rsidRPr="00CE2341">
        <w:rPr>
          <w:rFonts w:ascii="Times New Roman" w:hAnsi="Times New Roman" w:cs="Times New Roman"/>
          <w:sz w:val="24"/>
          <w:szCs w:val="24"/>
        </w:rPr>
        <w:t xml:space="preserve"> and character. Typical common findings indicative of secondary dysmenorrhea include older age above 25 years</w:t>
      </w:r>
      <w:r w:rsidR="00982356" w:rsidRPr="00CE2341">
        <w:rPr>
          <w:rFonts w:ascii="Times New Roman" w:hAnsi="Times New Roman" w:cs="Times New Roman"/>
          <w:sz w:val="24"/>
          <w:szCs w:val="24"/>
        </w:rPr>
        <w:t xml:space="preserve">, vaginal discharge whitish gray in color due to </w:t>
      </w:r>
      <w:r w:rsidR="00982356" w:rsidRPr="00CE2341">
        <w:rPr>
          <w:rFonts w:ascii="Times New Roman" w:hAnsi="Times New Roman" w:cs="Times New Roman"/>
          <w:sz w:val="24"/>
          <w:szCs w:val="24"/>
        </w:rPr>
        <w:lastRenderedPageBreak/>
        <w:t xml:space="preserve">inflammatory diseases, pelvic masses, and other associated </w:t>
      </w:r>
      <w:r w:rsidR="00BB3EC2" w:rsidRPr="00CE2341">
        <w:rPr>
          <w:rFonts w:ascii="Times New Roman" w:hAnsi="Times New Roman" w:cs="Times New Roman"/>
          <w:sz w:val="24"/>
          <w:szCs w:val="24"/>
        </w:rPr>
        <w:t xml:space="preserve">factors </w:t>
      </w:r>
      <w:r w:rsidR="00982356" w:rsidRPr="00CE2341">
        <w:rPr>
          <w:rFonts w:ascii="Times New Roman" w:hAnsi="Times New Roman" w:cs="Times New Roman"/>
          <w:sz w:val="24"/>
          <w:szCs w:val="24"/>
        </w:rPr>
        <w:t xml:space="preserve">infertility, dysuria, dyspareunia, </w:t>
      </w:r>
      <w:proofErr w:type="spellStart"/>
      <w:r w:rsidR="00982356" w:rsidRPr="00CE2341">
        <w:rPr>
          <w:rFonts w:ascii="Times New Roman" w:hAnsi="Times New Roman" w:cs="Times New Roman"/>
          <w:sz w:val="24"/>
          <w:szCs w:val="24"/>
        </w:rPr>
        <w:t>dyschezia</w:t>
      </w:r>
      <w:proofErr w:type="spellEnd"/>
      <w:r w:rsidR="00982356" w:rsidRPr="00CE2341">
        <w:rPr>
          <w:rFonts w:ascii="Times New Roman" w:hAnsi="Times New Roman" w:cs="Times New Roman"/>
          <w:sz w:val="24"/>
          <w:szCs w:val="24"/>
        </w:rPr>
        <w:t xml:space="preserve">, nodularity, adnexal masses, </w:t>
      </w:r>
      <w:r w:rsidR="00BB3EC2" w:rsidRPr="00CE2341">
        <w:rPr>
          <w:rFonts w:ascii="Times New Roman" w:hAnsi="Times New Roman" w:cs="Times New Roman"/>
          <w:sz w:val="24"/>
          <w:szCs w:val="24"/>
        </w:rPr>
        <w:t xml:space="preserve">and </w:t>
      </w:r>
      <w:r w:rsidR="00982356" w:rsidRPr="00CE2341">
        <w:rPr>
          <w:rFonts w:ascii="Times New Roman" w:hAnsi="Times New Roman" w:cs="Times New Roman"/>
          <w:sz w:val="24"/>
          <w:szCs w:val="24"/>
        </w:rPr>
        <w:t>tenderness</w:t>
      </w:r>
      <w:r w:rsidR="00BB3EC2" w:rsidRPr="00CE2341">
        <w:rPr>
          <w:rFonts w:ascii="Times New Roman" w:hAnsi="Times New Roman" w:cs="Times New Roman"/>
          <w:sz w:val="24"/>
          <w:szCs w:val="24"/>
        </w:rPr>
        <w:t xml:space="preserve"> due to non-gynecological etiology or endometriosis (</w:t>
      </w:r>
      <w:r w:rsidR="008E0A21" w:rsidRPr="00CE2341">
        <w:rPr>
          <w:rFonts w:ascii="Times New Roman" w:hAnsi="Times New Roman" w:cs="Times New Roman"/>
          <w:sz w:val="24"/>
          <w:szCs w:val="24"/>
        </w:rPr>
        <w:t>Nagy &amp; Khan, 2021</w:t>
      </w:r>
      <w:r w:rsidR="00BB3EC2" w:rsidRPr="00CE2341">
        <w:rPr>
          <w:rFonts w:ascii="Times New Roman" w:hAnsi="Times New Roman" w:cs="Times New Roman"/>
          <w:sz w:val="24"/>
          <w:szCs w:val="24"/>
        </w:rPr>
        <w:t xml:space="preserve">). Therefore,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BB3EC2" w:rsidRPr="00CE2341">
        <w:rPr>
          <w:rFonts w:ascii="Times New Roman" w:hAnsi="Times New Roman" w:cs="Times New Roman"/>
          <w:sz w:val="24"/>
          <w:szCs w:val="24"/>
        </w:rPr>
        <w:t xml:space="preserve">evaluation process involves pregnancy tests, ultrasound, </w:t>
      </w:r>
      <w:r w:rsidR="00386F04" w:rsidRPr="00CE2341">
        <w:rPr>
          <w:rFonts w:ascii="Times New Roman" w:hAnsi="Times New Roman" w:cs="Times New Roman"/>
          <w:sz w:val="24"/>
          <w:szCs w:val="24"/>
        </w:rPr>
        <w:t>and risk</w:t>
      </w:r>
      <w:r w:rsidR="00BB3EC2" w:rsidRPr="00CE2341">
        <w:rPr>
          <w:rFonts w:ascii="Times New Roman" w:hAnsi="Times New Roman" w:cs="Times New Roman"/>
          <w:sz w:val="24"/>
          <w:szCs w:val="24"/>
        </w:rPr>
        <w:t xml:space="preserve"> of STIs, clinical </w:t>
      </w:r>
      <w:r w:rsidR="005777B6" w:rsidRPr="00CE2341">
        <w:rPr>
          <w:rFonts w:ascii="Times New Roman" w:hAnsi="Times New Roman" w:cs="Times New Roman"/>
          <w:sz w:val="24"/>
          <w:szCs w:val="24"/>
        </w:rPr>
        <w:t>examination to rule out malignancy cervical cytology samples, Doppler ultrasonography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5777B6" w:rsidRPr="00CE2341">
        <w:rPr>
          <w:rFonts w:ascii="Times New Roman" w:hAnsi="Times New Roman" w:cs="Times New Roman"/>
          <w:sz w:val="24"/>
          <w:szCs w:val="24"/>
        </w:rPr>
        <w:t xml:space="preserve"> and laparoscopy. </w:t>
      </w:r>
      <w:r w:rsidR="008E0A21" w:rsidRPr="00CE2341">
        <w:rPr>
          <w:rFonts w:ascii="Times New Roman" w:hAnsi="Times New Roman" w:cs="Times New Roman"/>
          <w:sz w:val="24"/>
          <w:szCs w:val="24"/>
        </w:rPr>
        <w:t>Although</w:t>
      </w:r>
      <w:r w:rsidR="005777B6" w:rsidRPr="00CE2341">
        <w:rPr>
          <w:rFonts w:ascii="Times New Roman" w:hAnsi="Times New Roman" w:cs="Times New Roman"/>
          <w:sz w:val="24"/>
          <w:szCs w:val="24"/>
        </w:rPr>
        <w:t xml:space="preserve"> the patient </w:t>
      </w:r>
      <w:r w:rsidR="00E65B29">
        <w:rPr>
          <w:rFonts w:ascii="Times New Roman" w:hAnsi="Times New Roman" w:cs="Times New Roman"/>
          <w:sz w:val="24"/>
          <w:szCs w:val="24"/>
        </w:rPr>
        <w:t xml:space="preserve">is </w:t>
      </w:r>
      <w:r w:rsidR="008E0A21" w:rsidRPr="00CE2341">
        <w:rPr>
          <w:rFonts w:ascii="Times New Roman" w:hAnsi="Times New Roman" w:cs="Times New Roman"/>
          <w:sz w:val="24"/>
          <w:szCs w:val="24"/>
        </w:rPr>
        <w:t>overweight (</w:t>
      </w:r>
      <w:r w:rsidR="00152AAC" w:rsidRPr="00CE2341">
        <w:rPr>
          <w:rFonts w:ascii="Times New Roman" w:hAnsi="Times New Roman" w:cs="Times New Roman"/>
          <w:sz w:val="24"/>
          <w:szCs w:val="24"/>
        </w:rPr>
        <w:t>BMI -26.3</w:t>
      </w:r>
      <w:r w:rsidR="008E0A21" w:rsidRPr="00CE2341">
        <w:rPr>
          <w:rFonts w:ascii="Times New Roman" w:hAnsi="Times New Roman" w:cs="Times New Roman"/>
          <w:sz w:val="24"/>
          <w:szCs w:val="24"/>
        </w:rPr>
        <w:t xml:space="preserve">) </w:t>
      </w:r>
      <w:r w:rsidR="00E65B29">
        <w:rPr>
          <w:rFonts w:ascii="Times New Roman" w:hAnsi="Times New Roman" w:cs="Times New Roman"/>
          <w:sz w:val="24"/>
          <w:szCs w:val="24"/>
        </w:rPr>
        <w:t xml:space="preserve">and </w:t>
      </w:r>
      <w:r w:rsidR="005777B6" w:rsidRPr="00CE2341">
        <w:rPr>
          <w:rFonts w:ascii="Times New Roman" w:hAnsi="Times New Roman" w:cs="Times New Roman"/>
          <w:sz w:val="24"/>
          <w:szCs w:val="24"/>
        </w:rPr>
        <w:t>has a foul-smelling whitish discharge,</w:t>
      </w:r>
      <w:r w:rsidR="00792C70" w:rsidRPr="00CE2341">
        <w:rPr>
          <w:rFonts w:ascii="Times New Roman" w:hAnsi="Times New Roman" w:cs="Times New Roman"/>
          <w:sz w:val="24"/>
          <w:szCs w:val="24"/>
        </w:rPr>
        <w:t xml:space="preserve"> nausea, older age,</w:t>
      </w:r>
      <w:r w:rsidR="005777B6" w:rsidRPr="00CE2341">
        <w:rPr>
          <w:rFonts w:ascii="Times New Roman" w:hAnsi="Times New Roman" w:cs="Times New Roman"/>
          <w:sz w:val="24"/>
          <w:szCs w:val="24"/>
        </w:rPr>
        <w:t xml:space="preserve"> pelvic pain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5777B6" w:rsidRPr="00CE2341">
        <w:rPr>
          <w:rFonts w:ascii="Times New Roman" w:hAnsi="Times New Roman" w:cs="Times New Roman"/>
          <w:sz w:val="24"/>
          <w:szCs w:val="24"/>
        </w:rPr>
        <w:t xml:space="preserve"> and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5777B6" w:rsidRPr="00CE2341">
        <w:rPr>
          <w:rFonts w:ascii="Times New Roman" w:hAnsi="Times New Roman" w:cs="Times New Roman"/>
          <w:sz w:val="24"/>
          <w:szCs w:val="24"/>
        </w:rPr>
        <w:t xml:space="preserve">history of dysmenorrhea, she does not </w:t>
      </w:r>
      <w:r w:rsidR="00792C70" w:rsidRPr="00CE2341">
        <w:rPr>
          <w:rFonts w:ascii="Times New Roman" w:hAnsi="Times New Roman" w:cs="Times New Roman"/>
          <w:sz w:val="24"/>
          <w:szCs w:val="24"/>
        </w:rPr>
        <w:t xml:space="preserve">meet the criteria for dysmenorrhea since she has no pelvic masses </w:t>
      </w:r>
      <w:r w:rsidR="00386F04" w:rsidRPr="00CE2341">
        <w:rPr>
          <w:rFonts w:ascii="Times New Roman" w:hAnsi="Times New Roman" w:cs="Times New Roman"/>
          <w:sz w:val="24"/>
          <w:szCs w:val="24"/>
        </w:rPr>
        <w:t>intact adnexal masses, and no tenderness.</w:t>
      </w:r>
    </w:p>
    <w:p w:rsidR="00D574B8" w:rsidRPr="00CE2341" w:rsidRDefault="00D574B8" w:rsidP="00CE23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t>Plan</w:t>
      </w:r>
    </w:p>
    <w:p w:rsidR="00414433" w:rsidRPr="00CE2341" w:rsidRDefault="00152AAC" w:rsidP="00CE23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The management of the patient</w:t>
      </w:r>
      <w:r w:rsidR="00E65B29">
        <w:rPr>
          <w:rFonts w:ascii="Times New Roman" w:hAnsi="Times New Roman" w:cs="Times New Roman"/>
          <w:sz w:val="24"/>
          <w:szCs w:val="24"/>
        </w:rPr>
        <w:t>'s</w:t>
      </w:r>
      <w:r w:rsidRPr="00CE2341">
        <w:rPr>
          <w:rFonts w:ascii="Times New Roman" w:hAnsi="Times New Roman" w:cs="Times New Roman"/>
          <w:sz w:val="24"/>
          <w:szCs w:val="24"/>
        </w:rPr>
        <w:t xml:space="preserve"> condition involves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Pr="00CE2341">
        <w:rPr>
          <w:rFonts w:ascii="Times New Roman" w:hAnsi="Times New Roman" w:cs="Times New Roman"/>
          <w:sz w:val="24"/>
          <w:szCs w:val="24"/>
        </w:rPr>
        <w:t>prescription of azithromycin 1 gram single dose orally or doxycycline 100 mg twice a day orally for seven days and patient education on genital area hygiene (</w:t>
      </w:r>
      <w:proofErr w:type="spellStart"/>
      <w:r w:rsidRPr="00CE2341">
        <w:rPr>
          <w:rFonts w:ascii="Times New Roman" w:hAnsi="Times New Roman" w:cs="Times New Roman"/>
          <w:sz w:val="24"/>
          <w:szCs w:val="24"/>
        </w:rPr>
        <w:t>Trilisnawati</w:t>
      </w:r>
      <w:proofErr w:type="spellEnd"/>
      <w:r w:rsidRPr="00CE2341">
        <w:rPr>
          <w:rFonts w:ascii="Times New Roman" w:hAnsi="Times New Roman" w:cs="Times New Roman"/>
          <w:sz w:val="24"/>
          <w:szCs w:val="24"/>
        </w:rPr>
        <w:t xml:space="preserve"> et al., 2018).</w:t>
      </w:r>
      <w:r w:rsidR="00CA3B90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A07E49" w:rsidRPr="00CE2341">
        <w:rPr>
          <w:rFonts w:ascii="Times New Roman" w:hAnsi="Times New Roman" w:cs="Times New Roman"/>
          <w:sz w:val="24"/>
          <w:szCs w:val="24"/>
        </w:rPr>
        <w:t xml:space="preserve">Patient education will also </w:t>
      </w:r>
      <w:r w:rsidR="000A511E" w:rsidRPr="00CE2341">
        <w:rPr>
          <w:rFonts w:ascii="Times New Roman" w:hAnsi="Times New Roman" w:cs="Times New Roman"/>
          <w:sz w:val="24"/>
          <w:szCs w:val="24"/>
        </w:rPr>
        <w:t xml:space="preserve">use </w:t>
      </w:r>
      <w:r w:rsidR="00E65B29">
        <w:rPr>
          <w:rFonts w:ascii="Times New Roman" w:hAnsi="Times New Roman" w:cs="Times New Roman"/>
          <w:sz w:val="24"/>
          <w:szCs w:val="24"/>
        </w:rPr>
        <w:t xml:space="preserve">of </w:t>
      </w:r>
      <w:r w:rsidR="000A511E" w:rsidRPr="00CE2341">
        <w:rPr>
          <w:rFonts w:ascii="Times New Roman" w:hAnsi="Times New Roman" w:cs="Times New Roman"/>
          <w:sz w:val="24"/>
          <w:szCs w:val="24"/>
        </w:rPr>
        <w:t>condom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0A511E" w:rsidRPr="00CE2341">
        <w:rPr>
          <w:rFonts w:ascii="Times New Roman" w:hAnsi="Times New Roman" w:cs="Times New Roman"/>
          <w:sz w:val="24"/>
          <w:szCs w:val="24"/>
        </w:rPr>
        <w:t>, delayed sexual intercourse for a week after completing treatment, safe sex, minimiz</w:t>
      </w:r>
      <w:r w:rsidR="00E65B29">
        <w:rPr>
          <w:rFonts w:ascii="Times New Roman" w:hAnsi="Times New Roman" w:cs="Times New Roman"/>
          <w:sz w:val="24"/>
          <w:szCs w:val="24"/>
        </w:rPr>
        <w:t>ing</w:t>
      </w:r>
      <w:r w:rsidR="00FF0D8B" w:rsidRPr="00CE2341">
        <w:rPr>
          <w:rFonts w:ascii="Times New Roman" w:hAnsi="Times New Roman" w:cs="Times New Roman"/>
          <w:sz w:val="24"/>
          <w:szCs w:val="24"/>
        </w:rPr>
        <w:t xml:space="preserve"> exposure to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FF0D8B" w:rsidRPr="00CE2341">
        <w:rPr>
          <w:rFonts w:ascii="Times New Roman" w:hAnsi="Times New Roman" w:cs="Times New Roman"/>
          <w:sz w:val="24"/>
          <w:szCs w:val="24"/>
        </w:rPr>
        <w:t>sun which can cause photosensitivity, avoid</w:t>
      </w:r>
      <w:r w:rsidR="00E65B29">
        <w:rPr>
          <w:rFonts w:ascii="Times New Roman" w:hAnsi="Times New Roman" w:cs="Times New Roman"/>
          <w:sz w:val="24"/>
          <w:szCs w:val="24"/>
        </w:rPr>
        <w:t>ing</w:t>
      </w:r>
      <w:r w:rsidR="00FF0D8B" w:rsidRPr="00CE2341">
        <w:rPr>
          <w:rFonts w:ascii="Times New Roman" w:hAnsi="Times New Roman" w:cs="Times New Roman"/>
          <w:sz w:val="24"/>
          <w:szCs w:val="24"/>
        </w:rPr>
        <w:t xml:space="preserve"> tight synthetic clothing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FF0D8B" w:rsidRPr="00CE2341">
        <w:rPr>
          <w:rFonts w:ascii="Times New Roman" w:hAnsi="Times New Roman" w:cs="Times New Roman"/>
          <w:sz w:val="24"/>
          <w:szCs w:val="24"/>
        </w:rPr>
        <w:t xml:space="preserve"> and douching.</w:t>
      </w:r>
      <w:r w:rsidR="00626CA8" w:rsidRPr="00CE2341">
        <w:rPr>
          <w:rFonts w:ascii="Times New Roman" w:hAnsi="Times New Roman" w:cs="Times New Roman"/>
          <w:sz w:val="24"/>
          <w:szCs w:val="24"/>
        </w:rPr>
        <w:t xml:space="preserve"> The patient should be educated on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626CA8" w:rsidRPr="00CE2341">
        <w:rPr>
          <w:rFonts w:ascii="Times New Roman" w:hAnsi="Times New Roman" w:cs="Times New Roman"/>
          <w:sz w:val="24"/>
          <w:szCs w:val="24"/>
        </w:rPr>
        <w:t xml:space="preserve">clinical manifestation of normal physiologic or pathological occurrence and manifestation related to vaginal and how to differentiate them along with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626CA8" w:rsidRPr="00CE2341">
        <w:rPr>
          <w:rFonts w:ascii="Times New Roman" w:hAnsi="Times New Roman" w:cs="Times New Roman"/>
          <w:sz w:val="24"/>
          <w:szCs w:val="24"/>
        </w:rPr>
        <w:t>use of point of care tool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626CA8" w:rsidRPr="00CE2341">
        <w:rPr>
          <w:rFonts w:ascii="Times New Roman" w:hAnsi="Times New Roman" w:cs="Times New Roman"/>
          <w:sz w:val="24"/>
          <w:szCs w:val="24"/>
        </w:rPr>
        <w:t xml:space="preserve"> such as narrow-spectrum pH paper in assessing vaginal infection (Sim et al., 2020).</w:t>
      </w:r>
      <w:r w:rsidR="00FF0D8B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414433" w:rsidRPr="00CE2341">
        <w:rPr>
          <w:rFonts w:ascii="Times New Roman" w:hAnsi="Times New Roman" w:cs="Times New Roman"/>
          <w:sz w:val="24"/>
          <w:szCs w:val="24"/>
        </w:rPr>
        <w:t>The plan involved several procedures such as</w:t>
      </w:r>
      <w:r w:rsidR="00CA3B90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414433" w:rsidRPr="00CE2341">
        <w:rPr>
          <w:rFonts w:ascii="Times New Roman" w:hAnsi="Times New Roman" w:cs="Times New Roman"/>
          <w:sz w:val="24"/>
          <w:szCs w:val="24"/>
        </w:rPr>
        <w:t>irrigation medicate vagina (57150), and ultrasounds such as transvaginal (76830), pelvic (76856)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414433" w:rsidRPr="00CE2341">
        <w:rPr>
          <w:rFonts w:ascii="Times New Roman" w:hAnsi="Times New Roman" w:cs="Times New Roman"/>
          <w:sz w:val="24"/>
          <w:szCs w:val="24"/>
        </w:rPr>
        <w:t xml:space="preserve"> and duplex scan abdominal and pelvic (93976). </w:t>
      </w:r>
      <w:r w:rsidR="00D96855" w:rsidRPr="00CE2341">
        <w:rPr>
          <w:rFonts w:ascii="Times New Roman" w:hAnsi="Times New Roman" w:cs="Times New Roman"/>
          <w:sz w:val="24"/>
          <w:szCs w:val="24"/>
        </w:rPr>
        <w:t>Other laboratory and diagnostic te</w:t>
      </w:r>
      <w:r w:rsidR="00E65B29">
        <w:rPr>
          <w:rFonts w:ascii="Times New Roman" w:hAnsi="Times New Roman" w:cs="Times New Roman"/>
          <w:sz w:val="24"/>
          <w:szCs w:val="24"/>
        </w:rPr>
        <w:t>sts</w:t>
      </w:r>
      <w:r w:rsidR="00D96855" w:rsidRPr="00CE2341">
        <w:rPr>
          <w:rFonts w:ascii="Times New Roman" w:hAnsi="Times New Roman" w:cs="Times New Roman"/>
          <w:sz w:val="24"/>
          <w:szCs w:val="24"/>
        </w:rPr>
        <w:t xml:space="preserve"> included urinalysis (81002), venipuncture (36415), pregnancy test (81025), Pap collection (Q0091)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D96855" w:rsidRPr="00CE2341">
        <w:rPr>
          <w:rFonts w:ascii="Times New Roman" w:hAnsi="Times New Roman" w:cs="Times New Roman"/>
          <w:sz w:val="24"/>
          <w:szCs w:val="24"/>
        </w:rPr>
        <w:t xml:space="preserve"> and breast exam (</w:t>
      </w:r>
      <w:r w:rsidR="0047586C" w:rsidRPr="00CE2341">
        <w:rPr>
          <w:rFonts w:ascii="Times New Roman" w:hAnsi="Times New Roman" w:cs="Times New Roman"/>
          <w:sz w:val="24"/>
          <w:szCs w:val="24"/>
        </w:rPr>
        <w:t>G0101</w:t>
      </w:r>
      <w:r w:rsidR="00D96855" w:rsidRPr="00CE2341">
        <w:rPr>
          <w:rFonts w:ascii="Times New Roman" w:hAnsi="Times New Roman" w:cs="Times New Roman"/>
          <w:sz w:val="24"/>
          <w:szCs w:val="24"/>
        </w:rPr>
        <w:t>)</w:t>
      </w:r>
      <w:r w:rsidR="0047586C" w:rsidRPr="00CE2341">
        <w:rPr>
          <w:rFonts w:ascii="Times New Roman" w:hAnsi="Times New Roman" w:cs="Times New Roman"/>
          <w:sz w:val="24"/>
          <w:szCs w:val="24"/>
        </w:rPr>
        <w:t>.</w:t>
      </w:r>
      <w:r w:rsidR="00D96855" w:rsidRPr="00CE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229" w:rsidRPr="00CE2341" w:rsidRDefault="00CA3B90" w:rsidP="00CE234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E2341">
        <w:rPr>
          <w:rFonts w:ascii="Times New Roman" w:hAnsi="Times New Roman" w:cs="Times New Roman"/>
          <w:sz w:val="24"/>
          <w:szCs w:val="24"/>
        </w:rPr>
        <w:t>Performing a urine culture on vaginal swabs help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Pr="00CE2341">
        <w:rPr>
          <w:rFonts w:ascii="Times New Roman" w:hAnsi="Times New Roman" w:cs="Times New Roman"/>
          <w:sz w:val="24"/>
          <w:szCs w:val="24"/>
        </w:rPr>
        <w:t xml:space="preserve"> in ruling out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9C0F79" w:rsidRPr="00CE2341">
        <w:rPr>
          <w:rFonts w:ascii="Times New Roman" w:hAnsi="Times New Roman" w:cs="Times New Roman"/>
          <w:sz w:val="24"/>
          <w:szCs w:val="24"/>
        </w:rPr>
        <w:t xml:space="preserve">diagnosis of BV or detect detection of BV-associated microorganisms and other complications such as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lastRenderedPageBreak/>
        <w:t>Gardnerella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vaginalis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 (G.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vaginalis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Prevotella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bivia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 (P.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bivia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>)</w:t>
      </w:r>
      <w:r w:rsidR="00E65B29">
        <w:rPr>
          <w:rFonts w:ascii="Times New Roman" w:hAnsi="Times New Roman" w:cs="Times New Roman"/>
          <w:i/>
          <w:sz w:val="24"/>
          <w:szCs w:val="24"/>
        </w:rPr>
        <w:t>,</w:t>
      </w:r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 and Lactobacillus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crispatus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 xml:space="preserve"> (L. </w:t>
      </w:r>
      <w:proofErr w:type="spellStart"/>
      <w:r w:rsidR="009C0F79" w:rsidRPr="00CE2341">
        <w:rPr>
          <w:rFonts w:ascii="Times New Roman" w:hAnsi="Times New Roman" w:cs="Times New Roman"/>
          <w:i/>
          <w:sz w:val="24"/>
          <w:szCs w:val="24"/>
        </w:rPr>
        <w:t>crispatus</w:t>
      </w:r>
      <w:proofErr w:type="spellEnd"/>
      <w:r w:rsidR="009C0F79" w:rsidRPr="00CE2341">
        <w:rPr>
          <w:rFonts w:ascii="Times New Roman" w:hAnsi="Times New Roman" w:cs="Times New Roman"/>
          <w:i/>
          <w:sz w:val="24"/>
          <w:szCs w:val="24"/>
        </w:rPr>
        <w:t>)</w:t>
      </w:r>
      <w:r w:rsidR="009C0F79" w:rsidRPr="00CE234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7E49" w:rsidRPr="00CE2341">
        <w:rPr>
          <w:rFonts w:ascii="Times New Roman" w:hAnsi="Times New Roman" w:cs="Times New Roman"/>
          <w:sz w:val="24"/>
          <w:szCs w:val="24"/>
        </w:rPr>
        <w:t>Naicker</w:t>
      </w:r>
      <w:proofErr w:type="spellEnd"/>
      <w:r w:rsidR="00A07E49" w:rsidRPr="00CE2341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9C0F79" w:rsidRPr="00CE2341">
        <w:rPr>
          <w:rFonts w:ascii="Times New Roman" w:hAnsi="Times New Roman" w:cs="Times New Roman"/>
          <w:sz w:val="24"/>
          <w:szCs w:val="24"/>
        </w:rPr>
        <w:t xml:space="preserve">). </w:t>
      </w:r>
      <w:r w:rsidR="00586468" w:rsidRPr="00CE2341">
        <w:rPr>
          <w:rFonts w:ascii="Times New Roman" w:hAnsi="Times New Roman" w:cs="Times New Roman"/>
          <w:sz w:val="24"/>
          <w:szCs w:val="24"/>
        </w:rPr>
        <w:t xml:space="preserve">The patient </w:t>
      </w:r>
      <w:proofErr w:type="gramStart"/>
      <w:r w:rsidR="00586468" w:rsidRPr="00CE2341">
        <w:rPr>
          <w:rFonts w:ascii="Times New Roman" w:hAnsi="Times New Roman" w:cs="Times New Roman"/>
          <w:sz w:val="24"/>
          <w:szCs w:val="24"/>
        </w:rPr>
        <w:t xml:space="preserve">was </w:t>
      </w:r>
      <w:r w:rsidR="00AB3844" w:rsidRPr="00CE2341">
        <w:rPr>
          <w:rFonts w:ascii="Times New Roman" w:hAnsi="Times New Roman" w:cs="Times New Roman"/>
          <w:sz w:val="24"/>
          <w:szCs w:val="24"/>
        </w:rPr>
        <w:t>refer</w:t>
      </w:r>
      <w:r w:rsidR="00E65B29">
        <w:rPr>
          <w:rFonts w:ascii="Times New Roman" w:hAnsi="Times New Roman" w:cs="Times New Roman"/>
          <w:sz w:val="24"/>
          <w:szCs w:val="24"/>
        </w:rPr>
        <w:t>r</w:t>
      </w:r>
      <w:r w:rsidR="00AB3844" w:rsidRPr="00CE2341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586468" w:rsidRPr="00CE2341">
        <w:rPr>
          <w:rFonts w:ascii="Times New Roman" w:hAnsi="Times New Roman" w:cs="Times New Roman"/>
          <w:sz w:val="24"/>
          <w:szCs w:val="24"/>
        </w:rPr>
        <w:t xml:space="preserve"> to Dr. Irina Mikheyeva</w:t>
      </w:r>
      <w:r w:rsidR="00BA38FE" w:rsidRPr="00CE2341">
        <w:rPr>
          <w:rFonts w:ascii="Times New Roman" w:hAnsi="Times New Roman" w:cs="Times New Roman"/>
          <w:sz w:val="24"/>
          <w:szCs w:val="24"/>
        </w:rPr>
        <w:t>,</w:t>
      </w:r>
      <w:r w:rsidR="00586468" w:rsidRPr="00CE2341">
        <w:rPr>
          <w:rFonts w:ascii="Times New Roman" w:hAnsi="Times New Roman" w:cs="Times New Roman"/>
          <w:sz w:val="24"/>
          <w:szCs w:val="24"/>
        </w:rPr>
        <w:t xml:space="preserve"> </w:t>
      </w:r>
      <w:r w:rsidR="00BA38FE" w:rsidRPr="00CE2341">
        <w:rPr>
          <w:rFonts w:ascii="Times New Roman" w:hAnsi="Times New Roman" w:cs="Times New Roman"/>
          <w:sz w:val="24"/>
          <w:szCs w:val="24"/>
        </w:rPr>
        <w:t xml:space="preserve">a gynecologist </w:t>
      </w:r>
      <w:r w:rsidR="00586468" w:rsidRPr="00CE2341">
        <w:rPr>
          <w:rFonts w:ascii="Times New Roman" w:hAnsi="Times New Roman" w:cs="Times New Roman"/>
          <w:sz w:val="24"/>
          <w:szCs w:val="24"/>
        </w:rPr>
        <w:t>for ETOP consultation</w:t>
      </w:r>
      <w:r w:rsidR="00BA38FE" w:rsidRPr="00CE2341">
        <w:rPr>
          <w:rFonts w:ascii="Times New Roman" w:hAnsi="Times New Roman" w:cs="Times New Roman"/>
          <w:sz w:val="24"/>
          <w:szCs w:val="24"/>
        </w:rPr>
        <w:t xml:space="preserve"> as a standard treatment</w:t>
      </w:r>
      <w:r w:rsidR="00AB3844" w:rsidRPr="00CE2341">
        <w:rPr>
          <w:rFonts w:ascii="Times New Roman" w:hAnsi="Times New Roman" w:cs="Times New Roman"/>
          <w:sz w:val="24"/>
          <w:szCs w:val="24"/>
        </w:rPr>
        <w:t xml:space="preserve"> for diagnoses of retained foreign bodies, </w:t>
      </w:r>
      <w:r w:rsidR="00BA38FE" w:rsidRPr="00CE2341">
        <w:rPr>
          <w:rFonts w:ascii="Times New Roman" w:hAnsi="Times New Roman" w:cs="Times New Roman"/>
          <w:sz w:val="24"/>
          <w:szCs w:val="24"/>
        </w:rPr>
        <w:t>cervical</w:t>
      </w:r>
      <w:r w:rsidR="00AB3844" w:rsidRPr="00CE2341">
        <w:rPr>
          <w:rFonts w:ascii="Times New Roman" w:hAnsi="Times New Roman" w:cs="Times New Roman"/>
          <w:sz w:val="24"/>
          <w:szCs w:val="24"/>
        </w:rPr>
        <w:t xml:space="preserve"> ectopy, suspected tumors in the genital tract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AB3844" w:rsidRPr="00CE2341">
        <w:rPr>
          <w:rFonts w:ascii="Times New Roman" w:hAnsi="Times New Roman" w:cs="Times New Roman"/>
          <w:sz w:val="24"/>
          <w:szCs w:val="24"/>
        </w:rPr>
        <w:t xml:space="preserve"> or upper infection</w:t>
      </w:r>
      <w:r w:rsidR="00A76155" w:rsidRPr="00CE2341">
        <w:rPr>
          <w:rFonts w:ascii="Times New Roman" w:hAnsi="Times New Roman" w:cs="Times New Roman"/>
          <w:sz w:val="24"/>
          <w:szCs w:val="24"/>
        </w:rPr>
        <w:t xml:space="preserve">. The referral will help in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A76155" w:rsidRPr="00CE2341">
        <w:rPr>
          <w:rFonts w:ascii="Times New Roman" w:hAnsi="Times New Roman" w:cs="Times New Roman"/>
          <w:sz w:val="24"/>
          <w:szCs w:val="24"/>
        </w:rPr>
        <w:t>diagnos</w:t>
      </w:r>
      <w:r w:rsidR="00E65B29">
        <w:rPr>
          <w:rFonts w:ascii="Times New Roman" w:hAnsi="Times New Roman" w:cs="Times New Roman"/>
          <w:sz w:val="24"/>
          <w:szCs w:val="24"/>
        </w:rPr>
        <w:t>i</w:t>
      </w:r>
      <w:r w:rsidR="00A76155" w:rsidRPr="00CE2341">
        <w:rPr>
          <w:rFonts w:ascii="Times New Roman" w:hAnsi="Times New Roman" w:cs="Times New Roman"/>
          <w:sz w:val="24"/>
          <w:szCs w:val="24"/>
        </w:rPr>
        <w:t xml:space="preserve">s of recurrent vulvovaginal </w:t>
      </w:r>
      <w:r w:rsidR="00626CA8" w:rsidRPr="00CE2341">
        <w:rPr>
          <w:rFonts w:ascii="Times New Roman" w:hAnsi="Times New Roman" w:cs="Times New Roman"/>
          <w:sz w:val="24"/>
          <w:szCs w:val="24"/>
        </w:rPr>
        <w:t>infection</w:t>
      </w:r>
      <w:r w:rsidR="00A76155" w:rsidRPr="00CE2341">
        <w:rPr>
          <w:rFonts w:ascii="Times New Roman" w:hAnsi="Times New Roman" w:cs="Times New Roman"/>
          <w:sz w:val="24"/>
          <w:szCs w:val="24"/>
        </w:rPr>
        <w:t xml:space="preserve"> and failure of treatment strategies</w:t>
      </w:r>
      <w:r w:rsidR="00626CA8" w:rsidRPr="00CE2341">
        <w:rPr>
          <w:rFonts w:ascii="Times New Roman" w:hAnsi="Times New Roman" w:cs="Times New Roman"/>
          <w:sz w:val="24"/>
          <w:szCs w:val="24"/>
        </w:rPr>
        <w:t xml:space="preserve"> (Sim et al., 2020)</w:t>
      </w:r>
      <w:r w:rsidR="00A76155" w:rsidRPr="00CE2341">
        <w:rPr>
          <w:rFonts w:ascii="Times New Roman" w:hAnsi="Times New Roman" w:cs="Times New Roman"/>
          <w:sz w:val="24"/>
          <w:szCs w:val="24"/>
        </w:rPr>
        <w:t xml:space="preserve">. </w:t>
      </w:r>
      <w:r w:rsidR="00B15712" w:rsidRPr="00CE2341">
        <w:rPr>
          <w:rFonts w:ascii="Times New Roman" w:hAnsi="Times New Roman" w:cs="Times New Roman"/>
          <w:sz w:val="24"/>
          <w:szCs w:val="24"/>
        </w:rPr>
        <w:t xml:space="preserve">The prognosis in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r w:rsidR="00B15712" w:rsidRPr="00CE2341">
        <w:rPr>
          <w:rFonts w:ascii="Times New Roman" w:hAnsi="Times New Roman" w:cs="Times New Roman"/>
          <w:sz w:val="24"/>
          <w:szCs w:val="24"/>
        </w:rPr>
        <w:t xml:space="preserve">management of leukorrhea involves examination and treatment </w:t>
      </w:r>
      <w:r w:rsidR="00E65B29" w:rsidRPr="00CE2341">
        <w:rPr>
          <w:rFonts w:ascii="Times New Roman" w:hAnsi="Times New Roman" w:cs="Times New Roman"/>
          <w:sz w:val="24"/>
          <w:szCs w:val="24"/>
        </w:rPr>
        <w:t>processes</w:t>
      </w:r>
      <w:r w:rsidR="006E1162" w:rsidRPr="00CE2341">
        <w:rPr>
          <w:rFonts w:ascii="Times New Roman" w:hAnsi="Times New Roman" w:cs="Times New Roman"/>
          <w:sz w:val="24"/>
          <w:szCs w:val="24"/>
        </w:rPr>
        <w:t xml:space="preserve"> applying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6E1162" w:rsidRPr="00CE2341">
        <w:rPr>
          <w:rFonts w:ascii="Times New Roman" w:hAnsi="Times New Roman" w:cs="Times New Roman"/>
          <w:sz w:val="24"/>
          <w:szCs w:val="24"/>
        </w:rPr>
        <w:t>syndromic approach especially if associated with hormonal factors. The patient is overweight</w:t>
      </w:r>
      <w:r w:rsidR="009B702A" w:rsidRPr="00CE2341">
        <w:rPr>
          <w:rFonts w:ascii="Times New Roman" w:hAnsi="Times New Roman" w:cs="Times New Roman"/>
          <w:sz w:val="24"/>
          <w:szCs w:val="24"/>
        </w:rPr>
        <w:t xml:space="preserve"> (BMI – 26.3)</w:t>
      </w:r>
      <w:r w:rsidR="006E1162" w:rsidRPr="00CE2341">
        <w:rPr>
          <w:rFonts w:ascii="Times New Roman" w:hAnsi="Times New Roman" w:cs="Times New Roman"/>
          <w:sz w:val="24"/>
          <w:szCs w:val="24"/>
        </w:rPr>
        <w:t xml:space="preserve"> and has a history of diabetes hence the need for </w:t>
      </w:r>
      <w:r w:rsidR="00FF3520" w:rsidRPr="00CE2341">
        <w:rPr>
          <w:rFonts w:ascii="Times New Roman" w:hAnsi="Times New Roman" w:cs="Times New Roman"/>
          <w:sz w:val="24"/>
          <w:szCs w:val="24"/>
        </w:rPr>
        <w:t>psych counseling</w:t>
      </w:r>
      <w:r w:rsidR="008B39B0" w:rsidRPr="00CE2341">
        <w:rPr>
          <w:rFonts w:ascii="Times New Roman" w:hAnsi="Times New Roman" w:cs="Times New Roman"/>
          <w:sz w:val="24"/>
          <w:szCs w:val="24"/>
        </w:rPr>
        <w:t>,</w:t>
      </w:r>
      <w:r w:rsidR="00FF3520" w:rsidRPr="00CE2341">
        <w:rPr>
          <w:rFonts w:ascii="Times New Roman" w:hAnsi="Times New Roman" w:cs="Times New Roman"/>
          <w:sz w:val="24"/>
          <w:szCs w:val="24"/>
        </w:rPr>
        <w:t xml:space="preserve"> osteoporosis screening, </w:t>
      </w:r>
      <w:r w:rsidR="006E1162" w:rsidRPr="00CE2341">
        <w:rPr>
          <w:rFonts w:ascii="Times New Roman" w:hAnsi="Times New Roman" w:cs="Times New Roman"/>
          <w:sz w:val="24"/>
          <w:szCs w:val="24"/>
        </w:rPr>
        <w:t>nutritional</w:t>
      </w:r>
      <w:r w:rsidR="00FF3520" w:rsidRPr="00CE2341">
        <w:rPr>
          <w:rFonts w:ascii="Times New Roman" w:hAnsi="Times New Roman" w:cs="Times New Roman"/>
          <w:sz w:val="24"/>
          <w:szCs w:val="24"/>
        </w:rPr>
        <w:t xml:space="preserve"> counseling,</w:t>
      </w:r>
      <w:r w:rsidR="006E1162" w:rsidRPr="00CE2341">
        <w:rPr>
          <w:rFonts w:ascii="Times New Roman" w:hAnsi="Times New Roman" w:cs="Times New Roman"/>
          <w:sz w:val="24"/>
          <w:szCs w:val="24"/>
        </w:rPr>
        <w:t xml:space="preserve"> physical activity counseling</w:t>
      </w:r>
      <w:r w:rsidR="00FF3520" w:rsidRPr="00CE2341">
        <w:rPr>
          <w:rFonts w:ascii="Times New Roman" w:hAnsi="Times New Roman" w:cs="Times New Roman"/>
          <w:sz w:val="24"/>
          <w:szCs w:val="24"/>
        </w:rPr>
        <w:t>, Pap pelvic exam</w:t>
      </w:r>
      <w:r w:rsidR="00E65B29">
        <w:rPr>
          <w:rFonts w:ascii="Times New Roman" w:hAnsi="Times New Roman" w:cs="Times New Roman"/>
          <w:sz w:val="24"/>
          <w:szCs w:val="24"/>
        </w:rPr>
        <w:t>,</w:t>
      </w:r>
      <w:r w:rsidR="009B702A" w:rsidRPr="00CE2341">
        <w:rPr>
          <w:rFonts w:ascii="Times New Roman" w:hAnsi="Times New Roman" w:cs="Times New Roman"/>
          <w:sz w:val="24"/>
          <w:szCs w:val="24"/>
        </w:rPr>
        <w:t xml:space="preserve"> and BMI follow</w:t>
      </w:r>
      <w:r w:rsidR="00E65B29">
        <w:rPr>
          <w:rFonts w:ascii="Times New Roman" w:hAnsi="Times New Roman" w:cs="Times New Roman"/>
          <w:sz w:val="24"/>
          <w:szCs w:val="24"/>
        </w:rPr>
        <w:t>-</w:t>
      </w:r>
      <w:r w:rsidR="009B702A" w:rsidRPr="00CE2341">
        <w:rPr>
          <w:rFonts w:ascii="Times New Roman" w:hAnsi="Times New Roman" w:cs="Times New Roman"/>
          <w:sz w:val="24"/>
          <w:szCs w:val="24"/>
        </w:rPr>
        <w:t>up plan.</w:t>
      </w:r>
      <w:r w:rsidR="00017D46" w:rsidRPr="00CE2341">
        <w:rPr>
          <w:rFonts w:ascii="Times New Roman" w:hAnsi="Times New Roman" w:cs="Times New Roman"/>
          <w:sz w:val="24"/>
          <w:szCs w:val="24"/>
        </w:rPr>
        <w:t xml:space="preserve"> The patient is </w:t>
      </w:r>
      <w:r w:rsidR="00E65B29">
        <w:rPr>
          <w:rFonts w:ascii="Times New Roman" w:hAnsi="Times New Roman" w:cs="Times New Roman"/>
          <w:sz w:val="24"/>
          <w:szCs w:val="24"/>
        </w:rPr>
        <w:t xml:space="preserve">a </w:t>
      </w:r>
      <w:r w:rsidR="00017D46" w:rsidRPr="00CE2341">
        <w:rPr>
          <w:rFonts w:ascii="Times New Roman" w:hAnsi="Times New Roman" w:cs="Times New Roman"/>
          <w:sz w:val="24"/>
          <w:szCs w:val="24"/>
        </w:rPr>
        <w:t xml:space="preserve">new </w:t>
      </w:r>
      <w:r w:rsidR="005B02C7" w:rsidRPr="00CE2341">
        <w:rPr>
          <w:rFonts w:ascii="Times New Roman" w:hAnsi="Times New Roman" w:cs="Times New Roman"/>
          <w:sz w:val="24"/>
          <w:szCs w:val="24"/>
        </w:rPr>
        <w:t>client under CPT code 99385 aged between 18-39,</w:t>
      </w:r>
      <w:r w:rsidR="00017D46" w:rsidRPr="00CE2341">
        <w:rPr>
          <w:rFonts w:ascii="Times New Roman" w:hAnsi="Times New Roman" w:cs="Times New Roman"/>
          <w:sz w:val="24"/>
          <w:szCs w:val="24"/>
        </w:rPr>
        <w:t xml:space="preserve"> advised to take a flu vaccine under CPT code 99203 and </w:t>
      </w:r>
      <w:r w:rsidR="009B702A" w:rsidRPr="00CE2341">
        <w:rPr>
          <w:rFonts w:ascii="Times New Roman" w:hAnsi="Times New Roman" w:cs="Times New Roman"/>
          <w:sz w:val="24"/>
          <w:szCs w:val="24"/>
        </w:rPr>
        <w:t>v</w:t>
      </w:r>
      <w:r w:rsidR="0047586C" w:rsidRPr="00CE2341">
        <w:rPr>
          <w:rFonts w:ascii="Times New Roman" w:hAnsi="Times New Roman" w:cs="Times New Roman"/>
          <w:sz w:val="24"/>
          <w:szCs w:val="24"/>
        </w:rPr>
        <w:t xml:space="preserve">isit the clinic after two weeks. </w:t>
      </w:r>
      <w:r w:rsidR="008B39B0" w:rsidRPr="00CE2341">
        <w:rPr>
          <w:rFonts w:ascii="Times New Roman" w:hAnsi="Times New Roman" w:cs="Times New Roman"/>
          <w:sz w:val="24"/>
          <w:szCs w:val="24"/>
        </w:rPr>
        <w:t xml:space="preserve">Overweight patients are at higher risk of developing </w:t>
      </w:r>
      <w:proofErr w:type="gramStart"/>
      <w:r w:rsidR="008B39B0" w:rsidRPr="00CE2341">
        <w:rPr>
          <w:rFonts w:ascii="Times New Roman" w:hAnsi="Times New Roman" w:cs="Times New Roman"/>
          <w:sz w:val="24"/>
          <w:szCs w:val="24"/>
        </w:rPr>
        <w:t xml:space="preserve">osteoporosis which affects </w:t>
      </w:r>
      <w:r w:rsidR="00E65B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8B39B0" w:rsidRPr="00CE2341">
        <w:rPr>
          <w:rFonts w:ascii="Times New Roman" w:hAnsi="Times New Roman" w:cs="Times New Roman"/>
          <w:sz w:val="24"/>
          <w:szCs w:val="24"/>
        </w:rPr>
        <w:t>myoskeletal</w:t>
      </w:r>
      <w:proofErr w:type="spellEnd"/>
      <w:r w:rsidR="008B39B0" w:rsidRPr="00CE2341">
        <w:rPr>
          <w:rFonts w:ascii="Times New Roman" w:hAnsi="Times New Roman" w:cs="Times New Roman"/>
          <w:sz w:val="24"/>
          <w:szCs w:val="24"/>
        </w:rPr>
        <w:t xml:space="preserve"> system</w:t>
      </w:r>
      <w:proofErr w:type="gramEnd"/>
      <w:r w:rsidR="008B39B0" w:rsidRPr="00CE2341">
        <w:rPr>
          <w:rFonts w:ascii="Times New Roman" w:hAnsi="Times New Roman" w:cs="Times New Roman"/>
          <w:sz w:val="24"/>
          <w:szCs w:val="24"/>
        </w:rPr>
        <w:t xml:space="preserve"> characterized by low bone density and reduced muscle</w:t>
      </w:r>
      <w:r w:rsidR="00BF78BE" w:rsidRPr="00CE2341">
        <w:rPr>
          <w:rFonts w:ascii="Times New Roman" w:hAnsi="Times New Roman" w:cs="Times New Roman"/>
          <w:sz w:val="24"/>
          <w:szCs w:val="24"/>
        </w:rPr>
        <w:t xml:space="preserve"> mass and strength</w:t>
      </w:r>
      <w:r w:rsidR="008B39B0" w:rsidRPr="00CE2341">
        <w:rPr>
          <w:rFonts w:ascii="Times New Roman" w:hAnsi="Times New Roman" w:cs="Times New Roman"/>
          <w:sz w:val="24"/>
          <w:szCs w:val="24"/>
        </w:rPr>
        <w:t xml:space="preserve"> hence the need </w:t>
      </w:r>
      <w:r w:rsidR="00E65B29">
        <w:rPr>
          <w:rFonts w:ascii="Times New Roman" w:hAnsi="Times New Roman" w:cs="Times New Roman"/>
          <w:sz w:val="24"/>
          <w:szCs w:val="24"/>
        </w:rPr>
        <w:t xml:space="preserve">for </w:t>
      </w:r>
      <w:r w:rsidR="008B39B0" w:rsidRPr="00CE2341">
        <w:rPr>
          <w:rFonts w:ascii="Times New Roman" w:hAnsi="Times New Roman" w:cs="Times New Roman"/>
          <w:sz w:val="24"/>
          <w:szCs w:val="24"/>
        </w:rPr>
        <w:t xml:space="preserve">screening. </w:t>
      </w:r>
      <w:r w:rsidR="00BF78BE" w:rsidRPr="00CE2341">
        <w:rPr>
          <w:rFonts w:ascii="Times New Roman" w:hAnsi="Times New Roman" w:cs="Times New Roman"/>
          <w:sz w:val="24"/>
          <w:szCs w:val="24"/>
        </w:rPr>
        <w:t>As such, nutrition counseling including intake of protein and vitamin D intake along with resistance and endurance exercises prevent</w:t>
      </w:r>
      <w:r w:rsidR="00E65B29">
        <w:rPr>
          <w:rFonts w:ascii="Times New Roman" w:hAnsi="Times New Roman" w:cs="Times New Roman"/>
          <w:sz w:val="24"/>
          <w:szCs w:val="24"/>
        </w:rPr>
        <w:t>s</w:t>
      </w:r>
      <w:r w:rsidR="00BF78BE" w:rsidRPr="00CE2341">
        <w:rPr>
          <w:rFonts w:ascii="Times New Roman" w:hAnsi="Times New Roman" w:cs="Times New Roman"/>
          <w:sz w:val="24"/>
          <w:szCs w:val="24"/>
        </w:rPr>
        <w:t xml:space="preserve"> osteoporosis and management of diabetes (</w:t>
      </w:r>
      <w:proofErr w:type="spellStart"/>
      <w:r w:rsidR="00CE2341" w:rsidRPr="00CE2341">
        <w:rPr>
          <w:rFonts w:ascii="Times New Roman" w:hAnsi="Times New Roman" w:cs="Times New Roman"/>
          <w:sz w:val="24"/>
          <w:szCs w:val="24"/>
        </w:rPr>
        <w:t>Papadopoulou</w:t>
      </w:r>
      <w:proofErr w:type="spellEnd"/>
      <w:r w:rsidR="00CE2341" w:rsidRPr="00CE2341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BF78BE" w:rsidRPr="00CE234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1BEE" w:rsidRDefault="003A1B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E373F" w:rsidRPr="00CE2341" w:rsidRDefault="00480BFE" w:rsidP="00CE234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34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E2341" w:rsidRPr="00991AC5" w:rsidRDefault="00CE2341" w:rsidP="00991AC5">
      <w:pPr>
        <w:spacing w:after="0" w:line="480" w:lineRule="auto"/>
        <w:ind w:left="720" w:hanging="720"/>
        <w:rPr>
          <w:rStyle w:val="bkciteavail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Kairys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N, 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&amp; 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Garg M.</w:t>
      </w:r>
      <w:r w:rsidRPr="00991AC5">
        <w:rPr>
          <w:rFonts w:ascii="Times New Roman" w:hAnsi="Times New Roman" w:cs="Times New Roman"/>
          <w:sz w:val="24"/>
          <w:szCs w:val="24"/>
        </w:rPr>
        <w:t xml:space="preserve"> 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[2022) 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Bacterial Vaginosis.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Internet]. Treasure Island (FL).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Publishing; 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Retrieved from</w:t>
      </w:r>
      <w:r w:rsidRPr="00991AC5">
        <w:rPr>
          <w:rStyle w:val="bkciteavai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991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https://www.ncbi.nlm.nih.gov/books/NBK459216/</w:t>
        </w:r>
      </w:hyperlink>
      <w:r w:rsidRPr="00991AC5">
        <w:rPr>
          <w:rStyle w:val="bkciteavail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E2341" w:rsidRPr="00991AC5" w:rsidRDefault="00CE2341" w:rsidP="00991A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Nagy, H., &amp; Khan, M. A. (2021). Dysmenorrhea. In </w:t>
      </w:r>
      <w:proofErr w:type="spellStart"/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StatPearls</w:t>
      </w:r>
      <w:proofErr w:type="spellEnd"/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[Internet]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StatPearls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Publishing.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Retrieved from </w:t>
      </w:r>
      <w:hyperlink r:id="rId8" w:history="1">
        <w:r w:rsidRPr="00991AC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https://www.statpearls.com/ArticleLibrary/viewarticle/20798</w:t>
        </w:r>
      </w:hyperlink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E2341" w:rsidRPr="00991AC5" w:rsidRDefault="00CE2341" w:rsidP="00991A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Naicker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Ramsuran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Naicker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Dessai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Giandhari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Tinarwo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P., &amp;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Abbai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N. </w:t>
      </w:r>
      <w:bookmarkStart w:id="0" w:name="_GoBack"/>
      <w:bookmarkEnd w:id="0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(2021). Strong correlation between urine and vaginal swab samples for bacterial vaginosis.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Southern African Journal of Infectious Diseases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(1).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Pr="00991AC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https://doi.org/10.4102%2Fsajid.v36i1.199</w:t>
        </w:r>
      </w:hyperlink>
    </w:p>
    <w:p w:rsidR="00CE2341" w:rsidRPr="00991AC5" w:rsidRDefault="00CE2341" w:rsidP="00991A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Papadopoulou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K., Papadimitriou, K.,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Voulgaridou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G.,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Georgaki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Tsotidou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E.,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Zantidou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O., &amp; Papandreou, D. (2021). Exercise and Nutrition </w:t>
      </w:r>
      <w:proofErr w:type="gram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Impact on</w:t>
      </w:r>
      <w:proofErr w:type="gram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Osteoporosis and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Sarcopenia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—The Incidence of </w:t>
      </w:r>
      <w:proofErr w:type="spellStart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Osteosarcopenia</w:t>
      </w:r>
      <w:proofErr w:type="spellEnd"/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: A Narrative Review.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Nutrients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(12), 4499.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0" w:history="1">
        <w:r w:rsidRPr="00991AC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https://doi.org/10.11622%2Fsmedj.2020088</w:t>
        </w:r>
      </w:hyperlink>
    </w:p>
    <w:p w:rsidR="00CE2341" w:rsidRPr="00991AC5" w:rsidRDefault="00CE2341" w:rsidP="00991A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Sim, M., Logan, S., &amp; Goh, L. H. (2020). Vaginal discharge: evaluation and management in primary care.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Singapore medical journal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61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(6), 297.</w:t>
      </w:r>
    </w:p>
    <w:p w:rsidR="00CE2341" w:rsidRPr="00991AC5" w:rsidRDefault="00CE2341" w:rsidP="00991A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Sim, M., Logan, S., &amp; Goh, L. H. (2020). Vaginal discharge: evaluation and management in primary care.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Singapore medical journal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1AC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61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>(6), 297.</w:t>
      </w:r>
      <w:r w:rsidRPr="00991A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Pr="00991AC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https://doi.org/10.11622%2Fsmedj.2020088</w:t>
        </w:r>
      </w:hyperlink>
    </w:p>
    <w:p w:rsidR="00CE2341" w:rsidRPr="00991AC5" w:rsidRDefault="00CE2341" w:rsidP="00991AC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91A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E373F">
        <w:rPr>
          <w:rFonts w:ascii="Times New Roman" w:eastAsia="Times New Roman" w:hAnsi="Times New Roman" w:cs="Times New Roman"/>
          <w:sz w:val="24"/>
          <w:szCs w:val="24"/>
        </w:rPr>
        <w:t>rilisnawati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Izazi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 Hari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Purwoko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Mutia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 Devi,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Suroso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Adi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Nugroho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Fitriani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Theresia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 L. </w:t>
      </w:r>
      <w:proofErr w:type="spellStart"/>
      <w:r w:rsidRPr="003E373F">
        <w:rPr>
          <w:rFonts w:ascii="Times New Roman" w:eastAsia="Times New Roman" w:hAnsi="Times New Roman" w:cs="Times New Roman"/>
          <w:sz w:val="24"/>
          <w:szCs w:val="24"/>
        </w:rPr>
        <w:t>Toruan</w:t>
      </w:r>
      <w:proofErr w:type="spellEnd"/>
      <w:r w:rsidRPr="003E373F">
        <w:rPr>
          <w:rFonts w:ascii="Times New Roman" w:eastAsia="Times New Roman" w:hAnsi="Times New Roman" w:cs="Times New Roman"/>
          <w:sz w:val="24"/>
          <w:szCs w:val="24"/>
        </w:rPr>
        <w:t>. (2021). Etiology, Diagnosis, and Treatment of Leukorrhea. </w:t>
      </w:r>
      <w:proofErr w:type="spellStart"/>
      <w:r w:rsidRPr="003E373F">
        <w:rPr>
          <w:rFonts w:ascii="Times New Roman" w:eastAsia="Times New Roman" w:hAnsi="Times New Roman" w:cs="Times New Roman"/>
          <w:i/>
          <w:iCs/>
          <w:sz w:val="24"/>
          <w:szCs w:val="24"/>
        </w:rPr>
        <w:t>Bioscientia</w:t>
      </w:r>
      <w:proofErr w:type="spellEnd"/>
      <w:r w:rsidRPr="003E37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3E373F">
        <w:rPr>
          <w:rFonts w:ascii="Times New Roman" w:eastAsia="Times New Roman" w:hAnsi="Times New Roman" w:cs="Times New Roman"/>
          <w:i/>
          <w:iCs/>
          <w:sz w:val="24"/>
          <w:szCs w:val="24"/>
        </w:rPr>
        <w:t>Medicina</w:t>
      </w:r>
      <w:proofErr w:type="spellEnd"/>
      <w:r w:rsidRPr="003E37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:</w:t>
      </w:r>
      <w:proofErr w:type="gramEnd"/>
      <w:r w:rsidRPr="003E373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Biomedicine and Translational Research</w:t>
      </w:r>
      <w:r w:rsidRPr="003E373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E373F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3E373F">
        <w:rPr>
          <w:rFonts w:ascii="Times New Roman" w:eastAsia="Times New Roman" w:hAnsi="Times New Roman" w:cs="Times New Roman"/>
          <w:sz w:val="24"/>
          <w:szCs w:val="24"/>
        </w:rPr>
        <w:t xml:space="preserve">(6), 571-590. </w:t>
      </w:r>
      <w:hyperlink r:id="rId12" w:history="1">
        <w:r w:rsidRPr="00991AC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https://doi.org/10.32539/bsm.v5i6.323</w:t>
        </w:r>
      </w:hyperlink>
      <w:r w:rsidRPr="00991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E2341" w:rsidRPr="00991AC5" w:rsidSect="003A1BEE">
      <w:head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B20" w:rsidRDefault="00724B20" w:rsidP="003A1BEE">
      <w:pPr>
        <w:spacing w:after="0" w:line="240" w:lineRule="auto"/>
      </w:pPr>
      <w:r>
        <w:separator/>
      </w:r>
    </w:p>
  </w:endnote>
  <w:endnote w:type="continuationSeparator" w:id="0">
    <w:p w:rsidR="00724B20" w:rsidRDefault="00724B20" w:rsidP="003A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B20" w:rsidRDefault="00724B20" w:rsidP="003A1BEE">
      <w:pPr>
        <w:spacing w:after="0" w:line="240" w:lineRule="auto"/>
      </w:pPr>
      <w:r>
        <w:separator/>
      </w:r>
    </w:p>
  </w:footnote>
  <w:footnote w:type="continuationSeparator" w:id="0">
    <w:p w:rsidR="00724B20" w:rsidRDefault="00724B20" w:rsidP="003A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31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A1BEE" w:rsidRPr="003A1BEE" w:rsidRDefault="003A1BE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1B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B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1B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B29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A1BE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A1BEE" w:rsidRDefault="003A1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463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A1BEE" w:rsidRPr="003A1BEE" w:rsidRDefault="003A1BE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1B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1B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A1B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5B2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A1BE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A1BEE" w:rsidRDefault="003A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1440B"/>
    <w:multiLevelType w:val="hybridMultilevel"/>
    <w:tmpl w:val="1D1A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Mza3sDAyNjcwMDZR0lEKTi0uzszPAykwrgUAPc1AgywAAAA="/>
  </w:docVars>
  <w:rsids>
    <w:rsidRoot w:val="000C51F6"/>
    <w:rsid w:val="000034FA"/>
    <w:rsid w:val="000154AE"/>
    <w:rsid w:val="00017D46"/>
    <w:rsid w:val="00021326"/>
    <w:rsid w:val="000715ED"/>
    <w:rsid w:val="000A45A0"/>
    <w:rsid w:val="000A511E"/>
    <w:rsid w:val="000C51F6"/>
    <w:rsid w:val="000C6A04"/>
    <w:rsid w:val="000E4E53"/>
    <w:rsid w:val="00122EAD"/>
    <w:rsid w:val="00152AAC"/>
    <w:rsid w:val="00182723"/>
    <w:rsid w:val="00182A7B"/>
    <w:rsid w:val="0020366A"/>
    <w:rsid w:val="00217B0C"/>
    <w:rsid w:val="002707E5"/>
    <w:rsid w:val="002C76AB"/>
    <w:rsid w:val="003701F5"/>
    <w:rsid w:val="00386F04"/>
    <w:rsid w:val="003A1BEE"/>
    <w:rsid w:val="003B21DE"/>
    <w:rsid w:val="003E2FFC"/>
    <w:rsid w:val="003E373F"/>
    <w:rsid w:val="004059A7"/>
    <w:rsid w:val="0040627E"/>
    <w:rsid w:val="00414433"/>
    <w:rsid w:val="00421464"/>
    <w:rsid w:val="00421DBD"/>
    <w:rsid w:val="00424F10"/>
    <w:rsid w:val="0042798D"/>
    <w:rsid w:val="00446789"/>
    <w:rsid w:val="0046639A"/>
    <w:rsid w:val="00473C89"/>
    <w:rsid w:val="0047586C"/>
    <w:rsid w:val="00480BFE"/>
    <w:rsid w:val="00483695"/>
    <w:rsid w:val="00490128"/>
    <w:rsid w:val="004D0103"/>
    <w:rsid w:val="004E0941"/>
    <w:rsid w:val="004F474E"/>
    <w:rsid w:val="004F751A"/>
    <w:rsid w:val="00527729"/>
    <w:rsid w:val="00530ACE"/>
    <w:rsid w:val="00535C25"/>
    <w:rsid w:val="005511F8"/>
    <w:rsid w:val="00561DA2"/>
    <w:rsid w:val="005702B3"/>
    <w:rsid w:val="005777B6"/>
    <w:rsid w:val="00586468"/>
    <w:rsid w:val="0058659D"/>
    <w:rsid w:val="00587AD0"/>
    <w:rsid w:val="00595C8C"/>
    <w:rsid w:val="005B02C7"/>
    <w:rsid w:val="005D384D"/>
    <w:rsid w:val="005E3FAC"/>
    <w:rsid w:val="005E4B5D"/>
    <w:rsid w:val="005F423F"/>
    <w:rsid w:val="00626CA8"/>
    <w:rsid w:val="00630D83"/>
    <w:rsid w:val="00650DA4"/>
    <w:rsid w:val="00686B54"/>
    <w:rsid w:val="006A67BF"/>
    <w:rsid w:val="006E1162"/>
    <w:rsid w:val="006E2603"/>
    <w:rsid w:val="006E2767"/>
    <w:rsid w:val="006E422F"/>
    <w:rsid w:val="006E6862"/>
    <w:rsid w:val="0070445C"/>
    <w:rsid w:val="00724B20"/>
    <w:rsid w:val="00792C70"/>
    <w:rsid w:val="007A69D4"/>
    <w:rsid w:val="007B2FB5"/>
    <w:rsid w:val="007C48BB"/>
    <w:rsid w:val="007C7384"/>
    <w:rsid w:val="007D0F0D"/>
    <w:rsid w:val="007F377C"/>
    <w:rsid w:val="008165B5"/>
    <w:rsid w:val="0082785A"/>
    <w:rsid w:val="008279F2"/>
    <w:rsid w:val="008750E9"/>
    <w:rsid w:val="008767AC"/>
    <w:rsid w:val="008A71E8"/>
    <w:rsid w:val="008B39B0"/>
    <w:rsid w:val="008C0DD0"/>
    <w:rsid w:val="008C4312"/>
    <w:rsid w:val="008D5EC1"/>
    <w:rsid w:val="008E0A21"/>
    <w:rsid w:val="008F293A"/>
    <w:rsid w:val="009235EE"/>
    <w:rsid w:val="0094464B"/>
    <w:rsid w:val="009457B1"/>
    <w:rsid w:val="00951538"/>
    <w:rsid w:val="00955B9B"/>
    <w:rsid w:val="00970926"/>
    <w:rsid w:val="00982356"/>
    <w:rsid w:val="00991AC5"/>
    <w:rsid w:val="009A2A27"/>
    <w:rsid w:val="009B6464"/>
    <w:rsid w:val="009B702A"/>
    <w:rsid w:val="009C0DE9"/>
    <w:rsid w:val="009C0F79"/>
    <w:rsid w:val="009C206C"/>
    <w:rsid w:val="00A07E49"/>
    <w:rsid w:val="00A51993"/>
    <w:rsid w:val="00A76155"/>
    <w:rsid w:val="00A822D0"/>
    <w:rsid w:val="00A96B38"/>
    <w:rsid w:val="00AB1B2E"/>
    <w:rsid w:val="00AB3844"/>
    <w:rsid w:val="00AB3B31"/>
    <w:rsid w:val="00AB4D66"/>
    <w:rsid w:val="00AF7388"/>
    <w:rsid w:val="00B15712"/>
    <w:rsid w:val="00B54371"/>
    <w:rsid w:val="00B6135F"/>
    <w:rsid w:val="00B7344A"/>
    <w:rsid w:val="00B834C8"/>
    <w:rsid w:val="00BA38FE"/>
    <w:rsid w:val="00BA574D"/>
    <w:rsid w:val="00BB3EC2"/>
    <w:rsid w:val="00BB56F8"/>
    <w:rsid w:val="00BC5E4A"/>
    <w:rsid w:val="00BC7C25"/>
    <w:rsid w:val="00BF78BE"/>
    <w:rsid w:val="00C06734"/>
    <w:rsid w:val="00C41FBD"/>
    <w:rsid w:val="00C9575F"/>
    <w:rsid w:val="00CA3B90"/>
    <w:rsid w:val="00CE2341"/>
    <w:rsid w:val="00CF0EB7"/>
    <w:rsid w:val="00D22193"/>
    <w:rsid w:val="00D2325A"/>
    <w:rsid w:val="00D26AC9"/>
    <w:rsid w:val="00D34582"/>
    <w:rsid w:val="00D4589B"/>
    <w:rsid w:val="00D574B8"/>
    <w:rsid w:val="00D96855"/>
    <w:rsid w:val="00D971D1"/>
    <w:rsid w:val="00DA18F1"/>
    <w:rsid w:val="00DB203E"/>
    <w:rsid w:val="00DC0C18"/>
    <w:rsid w:val="00DE04BF"/>
    <w:rsid w:val="00DE2AB3"/>
    <w:rsid w:val="00DE5C15"/>
    <w:rsid w:val="00E17209"/>
    <w:rsid w:val="00E25A71"/>
    <w:rsid w:val="00E5228C"/>
    <w:rsid w:val="00E65B29"/>
    <w:rsid w:val="00E70EB7"/>
    <w:rsid w:val="00E8462B"/>
    <w:rsid w:val="00E86F11"/>
    <w:rsid w:val="00EF6083"/>
    <w:rsid w:val="00F1027F"/>
    <w:rsid w:val="00F419E7"/>
    <w:rsid w:val="00F50579"/>
    <w:rsid w:val="00F57229"/>
    <w:rsid w:val="00F8284E"/>
    <w:rsid w:val="00F85E45"/>
    <w:rsid w:val="00F91F8F"/>
    <w:rsid w:val="00F943FD"/>
    <w:rsid w:val="00FC7B9D"/>
    <w:rsid w:val="00FD52FD"/>
    <w:rsid w:val="00FD6D03"/>
    <w:rsid w:val="00FD6FF7"/>
    <w:rsid w:val="00FE20A3"/>
    <w:rsid w:val="00FF0D8B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2C44"/>
  <w15:chartTrackingRefBased/>
  <w15:docId w15:val="{6D8DF0E7-C4D2-416D-B7FC-DB35E1D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7E5"/>
    <w:pPr>
      <w:ind w:left="720"/>
      <w:contextualSpacing/>
    </w:pPr>
  </w:style>
  <w:style w:type="character" w:customStyle="1" w:styleId="bkciteavail">
    <w:name w:val="bk_cite_avail"/>
    <w:basedOn w:val="DefaultParagraphFont"/>
    <w:rsid w:val="00480BFE"/>
  </w:style>
  <w:style w:type="character" w:styleId="Hyperlink">
    <w:name w:val="Hyperlink"/>
    <w:basedOn w:val="DefaultParagraphFont"/>
    <w:uiPriority w:val="99"/>
    <w:unhideWhenUsed/>
    <w:rsid w:val="00480B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BEE"/>
  </w:style>
  <w:style w:type="paragraph" w:styleId="Footer">
    <w:name w:val="footer"/>
    <w:basedOn w:val="Normal"/>
    <w:link w:val="FooterChar"/>
    <w:uiPriority w:val="99"/>
    <w:unhideWhenUsed/>
    <w:rsid w:val="003A1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3895">
          <w:marLeft w:val="0"/>
          <w:marRight w:val="0"/>
          <w:marTop w:val="75"/>
          <w:marBottom w:val="300"/>
          <w:divBdr>
            <w:top w:val="single" w:sz="6" w:space="0" w:color="EBEAEA"/>
            <w:left w:val="single" w:sz="6" w:space="0" w:color="EBEAEA"/>
            <w:bottom w:val="single" w:sz="6" w:space="0" w:color="EBEAEA"/>
            <w:right w:val="single" w:sz="6" w:space="0" w:color="EBEAEA"/>
          </w:divBdr>
          <w:divsChild>
            <w:div w:id="1897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2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3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pearls.com/ArticleLibrary/viewarticle/20798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books/NBK459216/" TargetMode="External"/><Relationship Id="rId12" Type="http://schemas.openxmlformats.org/officeDocument/2006/relationships/hyperlink" Target="https://doi.org/10.32539/bsm.v5i6.3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622%2Fsmedj.20200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622%2Fsmedj.202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102%2Fsajid.v36i1.19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11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2022-08-23T21:29:00Z</dcterms:created>
  <dcterms:modified xsi:type="dcterms:W3CDTF">2022-08-26T10:23:00Z</dcterms:modified>
</cp:coreProperties>
</file>