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A0" w:rsidRDefault="00C710A0" w:rsidP="00C710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0A0" w:rsidRDefault="00C710A0" w:rsidP="00C710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0A0" w:rsidRDefault="00C710A0" w:rsidP="00C710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0A0" w:rsidRDefault="00C710A0" w:rsidP="00C710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356" w:rsidRDefault="00763356" w:rsidP="00C710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A0">
        <w:rPr>
          <w:rFonts w:ascii="Times New Roman" w:hAnsi="Times New Roman" w:cs="Times New Roman"/>
          <w:b/>
          <w:sz w:val="24"/>
          <w:szCs w:val="24"/>
        </w:rPr>
        <w:t>Assignment 1 Cl</w:t>
      </w:r>
      <w:r w:rsidR="00973EC2" w:rsidRPr="00C710A0">
        <w:rPr>
          <w:rFonts w:ascii="Times New Roman" w:hAnsi="Times New Roman" w:cs="Times New Roman"/>
          <w:b/>
          <w:sz w:val="24"/>
          <w:szCs w:val="24"/>
        </w:rPr>
        <w:t>: Simulation and Clinical Learning Environments</w:t>
      </w:r>
    </w:p>
    <w:p w:rsidR="00C710A0" w:rsidRPr="00C710A0" w:rsidRDefault="00C710A0" w:rsidP="00C710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>Name:</w:t>
      </w:r>
    </w:p>
    <w:p w:rsidR="00C710A0" w:rsidRPr="00C710A0" w:rsidRDefault="00C710A0" w:rsidP="00C710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>Institution:</w:t>
      </w:r>
    </w:p>
    <w:p w:rsidR="00C710A0" w:rsidRPr="00C710A0" w:rsidRDefault="00C710A0" w:rsidP="00C710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>Course:</w:t>
      </w:r>
    </w:p>
    <w:p w:rsidR="00C710A0" w:rsidRPr="00C710A0" w:rsidRDefault="00C710A0" w:rsidP="00C710A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>Date:</w:t>
      </w:r>
    </w:p>
    <w:p w:rsidR="00C710A0" w:rsidRDefault="00C710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C710A0" w:rsidRPr="00C710A0" w:rsidRDefault="00C710A0" w:rsidP="00C710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A0">
        <w:rPr>
          <w:rFonts w:ascii="Times New Roman" w:hAnsi="Times New Roman" w:cs="Times New Roman"/>
          <w:b/>
          <w:sz w:val="24"/>
          <w:szCs w:val="24"/>
        </w:rPr>
        <w:lastRenderedPageBreak/>
        <w:t>Simulation and Clinical Learning Environments</w:t>
      </w:r>
    </w:p>
    <w:p w:rsidR="00B445C2" w:rsidRPr="00C710A0" w:rsidRDefault="00493418" w:rsidP="00C710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 xml:space="preserve">Learning environments have recognized </w:t>
      </w:r>
      <w:r w:rsidR="00C710A0">
        <w:rPr>
          <w:rFonts w:ascii="Times New Roman" w:hAnsi="Times New Roman" w:cs="Times New Roman"/>
          <w:sz w:val="24"/>
          <w:szCs w:val="24"/>
        </w:rPr>
        <w:t xml:space="preserve">varying </w:t>
      </w:r>
      <w:r w:rsidRPr="00C710A0">
        <w:rPr>
          <w:rFonts w:ascii="Times New Roman" w:hAnsi="Times New Roman" w:cs="Times New Roman"/>
          <w:sz w:val="24"/>
          <w:szCs w:val="24"/>
        </w:rPr>
        <w:t xml:space="preserve">designs </w:t>
      </w:r>
      <w:r w:rsidR="00C710A0">
        <w:rPr>
          <w:rFonts w:ascii="Times New Roman" w:hAnsi="Times New Roman" w:cs="Times New Roman"/>
          <w:sz w:val="24"/>
          <w:szCs w:val="24"/>
        </w:rPr>
        <w:t>and arrays that</w:t>
      </w:r>
      <w:r w:rsidRPr="00C710A0">
        <w:rPr>
          <w:rFonts w:ascii="Times New Roman" w:hAnsi="Times New Roman" w:cs="Times New Roman"/>
          <w:sz w:val="24"/>
          <w:szCs w:val="24"/>
        </w:rPr>
        <w:t xml:space="preserve"> help </w:t>
      </w:r>
      <w:r w:rsidR="00C710A0">
        <w:rPr>
          <w:rFonts w:ascii="Times New Roman" w:hAnsi="Times New Roman" w:cs="Times New Roman"/>
          <w:sz w:val="24"/>
          <w:szCs w:val="24"/>
        </w:rPr>
        <w:t xml:space="preserve">the </w:t>
      </w:r>
      <w:r w:rsidRPr="00C710A0">
        <w:rPr>
          <w:rFonts w:ascii="Times New Roman" w:hAnsi="Times New Roman" w:cs="Times New Roman"/>
          <w:sz w:val="24"/>
          <w:szCs w:val="24"/>
        </w:rPr>
        <w:t>interaction of nurse educators and learners in a social and cultural</w:t>
      </w:r>
      <w:r w:rsidR="00761D75" w:rsidRPr="00C710A0">
        <w:rPr>
          <w:rFonts w:ascii="Times New Roman" w:hAnsi="Times New Roman" w:cs="Times New Roman"/>
          <w:sz w:val="24"/>
          <w:szCs w:val="24"/>
        </w:rPr>
        <w:t xml:space="preserve"> climate surrounding learning along with physical and organizational structures. </w:t>
      </w:r>
      <w:r w:rsidR="00764BDD" w:rsidRPr="00C710A0">
        <w:rPr>
          <w:rFonts w:ascii="Times New Roman" w:hAnsi="Times New Roman" w:cs="Times New Roman"/>
          <w:sz w:val="24"/>
          <w:szCs w:val="24"/>
        </w:rPr>
        <w:t xml:space="preserve">As such, nurse educators and students </w:t>
      </w:r>
      <w:r w:rsidR="00C710A0">
        <w:rPr>
          <w:rFonts w:ascii="Times New Roman" w:hAnsi="Times New Roman" w:cs="Times New Roman"/>
          <w:sz w:val="24"/>
          <w:szCs w:val="24"/>
        </w:rPr>
        <w:t>can</w:t>
      </w:r>
      <w:r w:rsidR="00764BDD" w:rsidRPr="00C710A0">
        <w:rPr>
          <w:rFonts w:ascii="Times New Roman" w:hAnsi="Times New Roman" w:cs="Times New Roman"/>
          <w:sz w:val="24"/>
          <w:szCs w:val="24"/>
        </w:rPr>
        <w:t xml:space="preserve"> evaluate and identify the most appropriate learning enviro</w:t>
      </w:r>
      <w:r w:rsidR="00B65BB4" w:rsidRPr="00C710A0">
        <w:rPr>
          <w:rFonts w:ascii="Times New Roman" w:hAnsi="Times New Roman" w:cs="Times New Roman"/>
          <w:sz w:val="24"/>
          <w:szCs w:val="24"/>
        </w:rPr>
        <w:t xml:space="preserve">nment that meets their needs to develop knowledge, </w:t>
      </w:r>
      <w:r w:rsidR="00C710A0">
        <w:rPr>
          <w:rFonts w:ascii="Times New Roman" w:hAnsi="Times New Roman" w:cs="Times New Roman"/>
          <w:sz w:val="24"/>
          <w:szCs w:val="24"/>
        </w:rPr>
        <w:t xml:space="preserve">and </w:t>
      </w:r>
      <w:r w:rsidR="00B65BB4" w:rsidRPr="00C710A0">
        <w:rPr>
          <w:rFonts w:ascii="Times New Roman" w:hAnsi="Times New Roman" w:cs="Times New Roman"/>
          <w:sz w:val="24"/>
          <w:szCs w:val="24"/>
        </w:rPr>
        <w:t>skills, and form a professional identi</w:t>
      </w:r>
      <w:r w:rsidR="00C710A0">
        <w:rPr>
          <w:rFonts w:ascii="Times New Roman" w:hAnsi="Times New Roman" w:cs="Times New Roman"/>
          <w:sz w:val="24"/>
          <w:szCs w:val="24"/>
        </w:rPr>
        <w:t>t</w:t>
      </w:r>
      <w:r w:rsidR="00B65BB4" w:rsidRPr="00C710A0">
        <w:rPr>
          <w:rFonts w:ascii="Times New Roman" w:hAnsi="Times New Roman" w:cs="Times New Roman"/>
          <w:sz w:val="24"/>
          <w:szCs w:val="24"/>
        </w:rPr>
        <w:t xml:space="preserve">y (Leighton et al., 2021). </w:t>
      </w:r>
      <w:r w:rsidR="009F25D7" w:rsidRPr="00C710A0">
        <w:rPr>
          <w:rFonts w:ascii="Times New Roman" w:hAnsi="Times New Roman" w:cs="Times New Roman"/>
          <w:sz w:val="24"/>
          <w:szCs w:val="24"/>
        </w:rPr>
        <w:t xml:space="preserve">The paper seeks to describe two nursing education settings, </w:t>
      </w:r>
      <w:r w:rsidR="00C710A0">
        <w:rPr>
          <w:rFonts w:ascii="Times New Roman" w:hAnsi="Times New Roman" w:cs="Times New Roman"/>
          <w:sz w:val="24"/>
          <w:szCs w:val="24"/>
        </w:rPr>
        <w:t xml:space="preserve">the </w:t>
      </w:r>
      <w:r w:rsidR="009F25D7" w:rsidRPr="00C710A0">
        <w:rPr>
          <w:rFonts w:ascii="Times New Roman" w:hAnsi="Times New Roman" w:cs="Times New Roman"/>
          <w:sz w:val="24"/>
          <w:szCs w:val="24"/>
        </w:rPr>
        <w:t>type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9F25D7" w:rsidRPr="00C710A0">
        <w:rPr>
          <w:rFonts w:ascii="Times New Roman" w:hAnsi="Times New Roman" w:cs="Times New Roman"/>
          <w:sz w:val="24"/>
          <w:szCs w:val="24"/>
        </w:rPr>
        <w:t xml:space="preserve"> of learners in each setting</w:t>
      </w:r>
      <w:r w:rsidR="00C710A0">
        <w:rPr>
          <w:rFonts w:ascii="Times New Roman" w:hAnsi="Times New Roman" w:cs="Times New Roman"/>
          <w:sz w:val="24"/>
          <w:szCs w:val="24"/>
        </w:rPr>
        <w:t>,</w:t>
      </w:r>
      <w:r w:rsidR="009F25D7" w:rsidRPr="00C710A0">
        <w:rPr>
          <w:rFonts w:ascii="Times New Roman" w:hAnsi="Times New Roman" w:cs="Times New Roman"/>
          <w:sz w:val="24"/>
          <w:szCs w:val="24"/>
        </w:rPr>
        <w:t xml:space="preserve"> and provide a plan on how </w:t>
      </w:r>
      <w:r w:rsidR="00C710A0">
        <w:rPr>
          <w:rFonts w:ascii="Times New Roman" w:hAnsi="Times New Roman" w:cs="Times New Roman"/>
          <w:sz w:val="24"/>
          <w:szCs w:val="24"/>
        </w:rPr>
        <w:t xml:space="preserve">a </w:t>
      </w:r>
      <w:r w:rsidR="009F25D7" w:rsidRPr="00C710A0">
        <w:rPr>
          <w:rFonts w:ascii="Times New Roman" w:hAnsi="Times New Roman" w:cs="Times New Roman"/>
          <w:sz w:val="24"/>
          <w:szCs w:val="24"/>
        </w:rPr>
        <w:t xml:space="preserve">nurse educator can differentiate learners’ needs depending </w:t>
      </w:r>
      <w:r w:rsidR="00C710A0">
        <w:rPr>
          <w:rFonts w:ascii="Times New Roman" w:hAnsi="Times New Roman" w:cs="Times New Roman"/>
          <w:sz w:val="24"/>
          <w:szCs w:val="24"/>
        </w:rPr>
        <w:t>on</w:t>
      </w:r>
      <w:r w:rsidR="009F25D7" w:rsidRPr="00C710A0">
        <w:rPr>
          <w:rFonts w:ascii="Times New Roman" w:hAnsi="Times New Roman" w:cs="Times New Roman"/>
          <w:sz w:val="24"/>
          <w:szCs w:val="24"/>
        </w:rPr>
        <w:t xml:space="preserve"> the setting. The paper will further </w:t>
      </w:r>
      <w:r w:rsidR="000C3F07" w:rsidRPr="00C710A0">
        <w:rPr>
          <w:rFonts w:ascii="Times New Roman" w:hAnsi="Times New Roman" w:cs="Times New Roman"/>
          <w:sz w:val="24"/>
          <w:szCs w:val="24"/>
        </w:rPr>
        <w:t>explain how a nurse educator can differentiate varyin</w:t>
      </w:r>
      <w:r w:rsidR="008F7566" w:rsidRPr="00C710A0">
        <w:rPr>
          <w:rFonts w:ascii="Times New Roman" w:hAnsi="Times New Roman" w:cs="Times New Roman"/>
          <w:sz w:val="24"/>
          <w:szCs w:val="24"/>
        </w:rPr>
        <w:t xml:space="preserve">g levels of learning and </w:t>
      </w:r>
      <w:r w:rsidR="000C3F07" w:rsidRPr="00C710A0">
        <w:rPr>
          <w:rFonts w:ascii="Times New Roman" w:hAnsi="Times New Roman" w:cs="Times New Roman"/>
          <w:sz w:val="24"/>
          <w:szCs w:val="24"/>
        </w:rPr>
        <w:t>promote</w:t>
      </w:r>
      <w:r w:rsidR="008F7566" w:rsidRPr="00C710A0">
        <w:rPr>
          <w:rFonts w:ascii="Times New Roman" w:hAnsi="Times New Roman" w:cs="Times New Roman"/>
          <w:sz w:val="24"/>
          <w:szCs w:val="24"/>
        </w:rPr>
        <w:t xml:space="preserve"> learning across domains learning in each setting. </w:t>
      </w:r>
    </w:p>
    <w:p w:rsidR="00B445C2" w:rsidRPr="00C710A0" w:rsidRDefault="00220420" w:rsidP="00C710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A0">
        <w:rPr>
          <w:rFonts w:ascii="Times New Roman" w:hAnsi="Times New Roman" w:cs="Times New Roman"/>
          <w:b/>
          <w:sz w:val="24"/>
          <w:szCs w:val="24"/>
        </w:rPr>
        <w:t>Simulation Nursing Environment</w:t>
      </w:r>
    </w:p>
    <w:p w:rsidR="00220420" w:rsidRPr="00C710A0" w:rsidRDefault="00F66BFB" w:rsidP="00C710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>In nursing, simulation is</w:t>
      </w:r>
      <w:r w:rsidR="00C710A0">
        <w:rPr>
          <w:rFonts w:ascii="Times New Roman" w:hAnsi="Times New Roman" w:cs="Times New Roman"/>
          <w:sz w:val="24"/>
          <w:szCs w:val="24"/>
        </w:rPr>
        <w:t xml:space="preserve"> a</w:t>
      </w:r>
      <w:r w:rsidRPr="00C710A0">
        <w:rPr>
          <w:rFonts w:ascii="Times New Roman" w:hAnsi="Times New Roman" w:cs="Times New Roman"/>
          <w:sz w:val="24"/>
          <w:szCs w:val="24"/>
        </w:rPr>
        <w:t xml:space="preserve"> teaching</w:t>
      </w:r>
      <w:r w:rsidR="00C710A0">
        <w:rPr>
          <w:rFonts w:ascii="Times New Roman" w:hAnsi="Times New Roman" w:cs="Times New Roman"/>
          <w:sz w:val="24"/>
          <w:szCs w:val="24"/>
        </w:rPr>
        <w:t xml:space="preserve"> technique focused</w:t>
      </w:r>
      <w:r w:rsidRPr="00C710A0">
        <w:rPr>
          <w:rFonts w:ascii="Times New Roman" w:hAnsi="Times New Roman" w:cs="Times New Roman"/>
          <w:sz w:val="24"/>
          <w:szCs w:val="24"/>
        </w:rPr>
        <w:t xml:space="preserve"> </w:t>
      </w:r>
      <w:r w:rsidR="00C710A0">
        <w:rPr>
          <w:rFonts w:ascii="Times New Roman" w:hAnsi="Times New Roman" w:cs="Times New Roman"/>
          <w:sz w:val="24"/>
          <w:szCs w:val="24"/>
        </w:rPr>
        <w:t xml:space="preserve">on </w:t>
      </w:r>
      <w:r w:rsidRPr="00C710A0">
        <w:rPr>
          <w:rFonts w:ascii="Times New Roman" w:hAnsi="Times New Roman" w:cs="Times New Roman"/>
          <w:sz w:val="24"/>
          <w:szCs w:val="24"/>
        </w:rPr>
        <w:t xml:space="preserve">theoretical and clinical </w:t>
      </w:r>
      <w:r w:rsidR="00C710A0">
        <w:rPr>
          <w:rFonts w:ascii="Times New Roman" w:hAnsi="Times New Roman" w:cs="Times New Roman"/>
          <w:sz w:val="24"/>
          <w:szCs w:val="24"/>
        </w:rPr>
        <w:t>aspects aimed at</w:t>
      </w:r>
      <w:r w:rsidRPr="00C710A0">
        <w:rPr>
          <w:rFonts w:ascii="Times New Roman" w:hAnsi="Times New Roman" w:cs="Times New Roman"/>
          <w:sz w:val="24"/>
          <w:szCs w:val="24"/>
        </w:rPr>
        <w:t xml:space="preserve"> promoting </w:t>
      </w:r>
      <w:r w:rsidR="0078375B" w:rsidRPr="00C710A0">
        <w:rPr>
          <w:rFonts w:ascii="Times New Roman" w:hAnsi="Times New Roman" w:cs="Times New Roman"/>
          <w:sz w:val="24"/>
          <w:szCs w:val="24"/>
        </w:rPr>
        <w:t>student</w:t>
      </w:r>
      <w:r w:rsidR="00C710A0">
        <w:rPr>
          <w:rFonts w:ascii="Times New Roman" w:hAnsi="Times New Roman" w:cs="Times New Roman"/>
          <w:sz w:val="24"/>
          <w:szCs w:val="24"/>
        </w:rPr>
        <w:t>s’</w:t>
      </w:r>
      <w:r w:rsidR="0078375B" w:rsidRPr="00C710A0">
        <w:rPr>
          <w:rFonts w:ascii="Times New Roman" w:hAnsi="Times New Roman" w:cs="Times New Roman"/>
          <w:sz w:val="24"/>
          <w:szCs w:val="24"/>
        </w:rPr>
        <w:t xml:space="preserve"> critical thinking. 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D8533A" w:rsidRPr="00C710A0">
        <w:rPr>
          <w:rFonts w:ascii="Times New Roman" w:hAnsi="Times New Roman" w:cs="Times New Roman"/>
          <w:sz w:val="24"/>
          <w:szCs w:val="24"/>
        </w:rPr>
        <w:t>imulation</w:t>
      </w:r>
      <w:r w:rsidR="00C710A0">
        <w:rPr>
          <w:rFonts w:ascii="Times New Roman" w:hAnsi="Times New Roman" w:cs="Times New Roman"/>
          <w:sz w:val="24"/>
          <w:szCs w:val="24"/>
        </w:rPr>
        <w:t>-</w:t>
      </w:r>
      <w:r w:rsidR="00D8533A" w:rsidRPr="00C710A0">
        <w:rPr>
          <w:rFonts w:ascii="Times New Roman" w:hAnsi="Times New Roman" w:cs="Times New Roman"/>
          <w:sz w:val="24"/>
          <w:szCs w:val="24"/>
        </w:rPr>
        <w:t>based learning helps student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D8533A" w:rsidRPr="00C710A0">
        <w:rPr>
          <w:rFonts w:ascii="Times New Roman" w:hAnsi="Times New Roman" w:cs="Times New Roman"/>
          <w:sz w:val="24"/>
          <w:szCs w:val="24"/>
        </w:rPr>
        <w:t xml:space="preserve"> develop knowledge, skills</w:t>
      </w:r>
      <w:r w:rsidR="00C710A0">
        <w:rPr>
          <w:rFonts w:ascii="Times New Roman" w:hAnsi="Times New Roman" w:cs="Times New Roman"/>
          <w:sz w:val="24"/>
          <w:szCs w:val="24"/>
        </w:rPr>
        <w:t>,</w:t>
      </w:r>
      <w:r w:rsidR="00D8533A" w:rsidRPr="00C710A0">
        <w:rPr>
          <w:rFonts w:ascii="Times New Roman" w:hAnsi="Times New Roman" w:cs="Times New Roman"/>
          <w:sz w:val="24"/>
          <w:szCs w:val="24"/>
        </w:rPr>
        <w:t xml:space="preserve"> and attitudes and develop </w:t>
      </w:r>
      <w:r w:rsidR="00C710A0">
        <w:rPr>
          <w:rFonts w:ascii="Times New Roman" w:hAnsi="Times New Roman" w:cs="Times New Roman"/>
          <w:sz w:val="24"/>
          <w:szCs w:val="24"/>
        </w:rPr>
        <w:t xml:space="preserve">a </w:t>
      </w:r>
      <w:r w:rsidR="00D8533A" w:rsidRPr="00C710A0">
        <w:rPr>
          <w:rFonts w:ascii="Times New Roman" w:hAnsi="Times New Roman" w:cs="Times New Roman"/>
          <w:sz w:val="24"/>
          <w:szCs w:val="24"/>
        </w:rPr>
        <w:t xml:space="preserve">sense of security </w:t>
      </w:r>
      <w:r w:rsidR="00C710A0">
        <w:rPr>
          <w:rFonts w:ascii="Times New Roman" w:hAnsi="Times New Roman" w:cs="Times New Roman"/>
          <w:sz w:val="24"/>
          <w:szCs w:val="24"/>
        </w:rPr>
        <w:t>for</w:t>
      </w:r>
      <w:r w:rsidR="00D8533A" w:rsidRPr="00C710A0">
        <w:rPr>
          <w:rFonts w:ascii="Times New Roman" w:hAnsi="Times New Roman" w:cs="Times New Roman"/>
          <w:sz w:val="24"/>
          <w:szCs w:val="24"/>
        </w:rPr>
        <w:t xml:space="preserve"> patients as healthcare professionals. The approach allow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D8533A" w:rsidRPr="00C710A0">
        <w:rPr>
          <w:rFonts w:ascii="Times New Roman" w:hAnsi="Times New Roman" w:cs="Times New Roman"/>
          <w:sz w:val="24"/>
          <w:szCs w:val="24"/>
        </w:rPr>
        <w:t xml:space="preserve"> students </w:t>
      </w:r>
      <w:r w:rsidR="00C710A0">
        <w:rPr>
          <w:rFonts w:ascii="Times New Roman" w:hAnsi="Times New Roman" w:cs="Times New Roman"/>
          <w:sz w:val="24"/>
          <w:szCs w:val="24"/>
        </w:rPr>
        <w:t xml:space="preserve">to </w:t>
      </w:r>
      <w:r w:rsidR="00D8533A" w:rsidRPr="00C710A0">
        <w:rPr>
          <w:rFonts w:ascii="Times New Roman" w:hAnsi="Times New Roman" w:cs="Times New Roman"/>
          <w:sz w:val="24"/>
          <w:szCs w:val="24"/>
        </w:rPr>
        <w:t xml:space="preserve">rebuild clinical experiences and skills </w:t>
      </w:r>
      <w:r w:rsidR="007A5C5F" w:rsidRPr="00C710A0">
        <w:rPr>
          <w:rFonts w:ascii="Times New Roman" w:hAnsi="Times New Roman" w:cs="Times New Roman"/>
          <w:sz w:val="24"/>
          <w:szCs w:val="24"/>
        </w:rPr>
        <w:t>without</w:t>
      </w:r>
      <w:r w:rsidR="00D8533A" w:rsidRPr="00C710A0">
        <w:rPr>
          <w:rFonts w:ascii="Times New Roman" w:hAnsi="Times New Roman" w:cs="Times New Roman"/>
          <w:sz w:val="24"/>
          <w:szCs w:val="24"/>
        </w:rPr>
        <w:t xml:space="preserve"> any risks to patients</w:t>
      </w:r>
      <w:r w:rsidR="007A5C5F" w:rsidRPr="00C710A0">
        <w:rPr>
          <w:rFonts w:ascii="Times New Roman" w:hAnsi="Times New Roman" w:cs="Times New Roman"/>
          <w:sz w:val="24"/>
          <w:szCs w:val="24"/>
        </w:rPr>
        <w:t xml:space="preserve"> such as applying structured learning experiences applying specific protocols including patient resuscitation</w:t>
      </w:r>
      <w:r w:rsidR="006F18DC" w:rsidRPr="00C710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F23CB" w:rsidRPr="00C710A0">
        <w:rPr>
          <w:rFonts w:ascii="Times New Roman" w:hAnsi="Times New Roman" w:cs="Times New Roman"/>
          <w:sz w:val="24"/>
          <w:szCs w:val="24"/>
        </w:rPr>
        <w:t>Koukourikos</w:t>
      </w:r>
      <w:proofErr w:type="spellEnd"/>
      <w:r w:rsidR="007F23CB" w:rsidRPr="00C710A0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6F18DC" w:rsidRPr="00C710A0">
        <w:rPr>
          <w:rFonts w:ascii="Times New Roman" w:hAnsi="Times New Roman" w:cs="Times New Roman"/>
          <w:sz w:val="24"/>
          <w:szCs w:val="24"/>
        </w:rPr>
        <w:t xml:space="preserve">). </w:t>
      </w:r>
      <w:r w:rsidR="00CB30BE" w:rsidRPr="00C710A0">
        <w:rPr>
          <w:rFonts w:ascii="Times New Roman" w:hAnsi="Times New Roman" w:cs="Times New Roman"/>
          <w:sz w:val="24"/>
          <w:szCs w:val="24"/>
        </w:rPr>
        <w:t xml:space="preserve">The technique </w:t>
      </w:r>
      <w:r w:rsidR="00C642DC" w:rsidRPr="00C710A0">
        <w:rPr>
          <w:rFonts w:ascii="Times New Roman" w:hAnsi="Times New Roman" w:cs="Times New Roman"/>
          <w:sz w:val="24"/>
          <w:szCs w:val="24"/>
        </w:rPr>
        <w:t>also promotes</w:t>
      </w:r>
      <w:r w:rsidR="00CB30BE" w:rsidRPr="00C710A0">
        <w:rPr>
          <w:rFonts w:ascii="Times New Roman" w:hAnsi="Times New Roman" w:cs="Times New Roman"/>
          <w:sz w:val="24"/>
          <w:szCs w:val="24"/>
        </w:rPr>
        <w:t xml:space="preserve"> learner’s communication </w:t>
      </w:r>
      <w:r w:rsidR="00BD04FE" w:rsidRPr="00C710A0">
        <w:rPr>
          <w:rFonts w:ascii="Times New Roman" w:hAnsi="Times New Roman" w:cs="Times New Roman"/>
          <w:sz w:val="24"/>
          <w:szCs w:val="24"/>
        </w:rPr>
        <w:t>skills;</w:t>
      </w:r>
      <w:r w:rsidR="00CB30BE" w:rsidRPr="00C710A0">
        <w:rPr>
          <w:rFonts w:ascii="Times New Roman" w:hAnsi="Times New Roman" w:cs="Times New Roman"/>
          <w:sz w:val="24"/>
          <w:szCs w:val="24"/>
        </w:rPr>
        <w:t xml:space="preserve"> enhance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CB30BE" w:rsidRPr="00C710A0">
        <w:rPr>
          <w:rFonts w:ascii="Times New Roman" w:hAnsi="Times New Roman" w:cs="Times New Roman"/>
          <w:sz w:val="24"/>
          <w:szCs w:val="24"/>
        </w:rPr>
        <w:t xml:space="preserve"> </w:t>
      </w:r>
      <w:r w:rsidR="007F23CB" w:rsidRPr="00C710A0">
        <w:rPr>
          <w:rFonts w:ascii="Times New Roman" w:hAnsi="Times New Roman" w:cs="Times New Roman"/>
          <w:sz w:val="24"/>
          <w:szCs w:val="24"/>
        </w:rPr>
        <w:t>self-reliance</w:t>
      </w:r>
      <w:r w:rsidR="00CB30BE" w:rsidRPr="00C710A0">
        <w:rPr>
          <w:rFonts w:ascii="Times New Roman" w:hAnsi="Times New Roman" w:cs="Times New Roman"/>
          <w:sz w:val="24"/>
          <w:szCs w:val="24"/>
        </w:rPr>
        <w:t>, confidence</w:t>
      </w:r>
      <w:r w:rsidR="00C710A0">
        <w:rPr>
          <w:rFonts w:ascii="Times New Roman" w:hAnsi="Times New Roman" w:cs="Times New Roman"/>
          <w:sz w:val="24"/>
          <w:szCs w:val="24"/>
        </w:rPr>
        <w:t>,</w:t>
      </w:r>
      <w:r w:rsidR="00CB30BE" w:rsidRPr="00C710A0">
        <w:rPr>
          <w:rFonts w:ascii="Times New Roman" w:hAnsi="Times New Roman" w:cs="Times New Roman"/>
          <w:sz w:val="24"/>
          <w:szCs w:val="24"/>
        </w:rPr>
        <w:t xml:space="preserve"> and nursing skills in clinical settings</w:t>
      </w:r>
    </w:p>
    <w:p w:rsidR="00B445C2" w:rsidRPr="00C710A0" w:rsidRDefault="007134E1" w:rsidP="00C710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10A0">
        <w:rPr>
          <w:rFonts w:ascii="Times New Roman" w:hAnsi="Times New Roman" w:cs="Times New Roman"/>
          <w:b/>
          <w:sz w:val="24"/>
          <w:szCs w:val="24"/>
        </w:rPr>
        <w:t>Type of L</w:t>
      </w:r>
      <w:r w:rsidR="00B445C2" w:rsidRPr="00C710A0">
        <w:rPr>
          <w:rFonts w:ascii="Times New Roman" w:hAnsi="Times New Roman" w:cs="Times New Roman"/>
          <w:b/>
          <w:sz w:val="24"/>
          <w:szCs w:val="24"/>
        </w:rPr>
        <w:t xml:space="preserve">earners </w:t>
      </w:r>
    </w:p>
    <w:p w:rsidR="00E0372D" w:rsidRPr="00C710A0" w:rsidRDefault="00CB30BE" w:rsidP="00C710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>There are varying types of learners in simulation learning environment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Pr="00C710A0">
        <w:rPr>
          <w:rFonts w:ascii="Times New Roman" w:hAnsi="Times New Roman" w:cs="Times New Roman"/>
          <w:sz w:val="24"/>
          <w:szCs w:val="24"/>
        </w:rPr>
        <w:t xml:space="preserve"> </w:t>
      </w:r>
      <w:r w:rsidR="007134E1" w:rsidRPr="00C710A0">
        <w:rPr>
          <w:rFonts w:ascii="Times New Roman" w:hAnsi="Times New Roman" w:cs="Times New Roman"/>
          <w:sz w:val="24"/>
          <w:szCs w:val="24"/>
        </w:rPr>
        <w:t>and engagement in reflective, performance</w:t>
      </w:r>
      <w:r w:rsidR="00C710A0">
        <w:rPr>
          <w:rFonts w:ascii="Times New Roman" w:hAnsi="Times New Roman" w:cs="Times New Roman"/>
          <w:sz w:val="24"/>
          <w:szCs w:val="24"/>
        </w:rPr>
        <w:t>,</w:t>
      </w:r>
      <w:r w:rsidR="007134E1" w:rsidRPr="00C710A0">
        <w:rPr>
          <w:rFonts w:ascii="Times New Roman" w:hAnsi="Times New Roman" w:cs="Times New Roman"/>
          <w:sz w:val="24"/>
          <w:szCs w:val="24"/>
        </w:rPr>
        <w:t xml:space="preserve"> and interactive. Reflective learners are problem</w:t>
      </w:r>
      <w:r w:rsidR="00C710A0">
        <w:rPr>
          <w:rFonts w:ascii="Times New Roman" w:hAnsi="Times New Roman" w:cs="Times New Roman"/>
          <w:sz w:val="24"/>
          <w:szCs w:val="24"/>
        </w:rPr>
        <w:t>-</w:t>
      </w:r>
      <w:r w:rsidR="007134E1" w:rsidRPr="00C710A0">
        <w:rPr>
          <w:rFonts w:ascii="Times New Roman" w:hAnsi="Times New Roman" w:cs="Times New Roman"/>
          <w:sz w:val="24"/>
          <w:szCs w:val="24"/>
        </w:rPr>
        <w:t xml:space="preserve">oriented as they focus on </w:t>
      </w:r>
      <w:r w:rsidR="00AE5BAF" w:rsidRPr="00C710A0">
        <w:rPr>
          <w:rFonts w:ascii="Times New Roman" w:hAnsi="Times New Roman" w:cs="Times New Roman"/>
          <w:sz w:val="24"/>
          <w:szCs w:val="24"/>
        </w:rPr>
        <w:t>inducing active, persistent</w:t>
      </w:r>
      <w:r w:rsidR="00C710A0">
        <w:rPr>
          <w:rFonts w:ascii="Times New Roman" w:hAnsi="Times New Roman" w:cs="Times New Roman"/>
          <w:sz w:val="24"/>
          <w:szCs w:val="24"/>
        </w:rPr>
        <w:t>,</w:t>
      </w:r>
      <w:r w:rsidR="00AE5BAF" w:rsidRPr="00C710A0">
        <w:rPr>
          <w:rFonts w:ascii="Times New Roman" w:hAnsi="Times New Roman" w:cs="Times New Roman"/>
          <w:sz w:val="24"/>
          <w:szCs w:val="24"/>
        </w:rPr>
        <w:t xml:space="preserve"> and focused thinking practices. </w:t>
      </w:r>
      <w:r w:rsidR="00E63A4C" w:rsidRPr="00C710A0">
        <w:rPr>
          <w:rFonts w:ascii="Times New Roman" w:hAnsi="Times New Roman" w:cs="Times New Roman"/>
          <w:sz w:val="24"/>
          <w:szCs w:val="24"/>
        </w:rPr>
        <w:lastRenderedPageBreak/>
        <w:t>Reflective</w:t>
      </w:r>
      <w:r w:rsidR="00C20637" w:rsidRPr="00C710A0">
        <w:rPr>
          <w:rFonts w:ascii="Times New Roman" w:hAnsi="Times New Roman" w:cs="Times New Roman"/>
          <w:sz w:val="24"/>
          <w:szCs w:val="24"/>
        </w:rPr>
        <w:t xml:space="preserve"> learners learn from thinking </w:t>
      </w:r>
      <w:r w:rsidR="00C710A0">
        <w:rPr>
          <w:rFonts w:ascii="Times New Roman" w:hAnsi="Times New Roman" w:cs="Times New Roman"/>
          <w:sz w:val="24"/>
          <w:szCs w:val="24"/>
        </w:rPr>
        <w:t>and</w:t>
      </w:r>
      <w:r w:rsidR="00C20637" w:rsidRPr="00C710A0">
        <w:rPr>
          <w:rFonts w:ascii="Times New Roman" w:hAnsi="Times New Roman" w:cs="Times New Roman"/>
          <w:sz w:val="24"/>
          <w:szCs w:val="24"/>
        </w:rPr>
        <w:t xml:space="preserve"> reflect upon existing practices, </w:t>
      </w:r>
      <w:r w:rsidR="00C710A0">
        <w:rPr>
          <w:rFonts w:ascii="Times New Roman" w:hAnsi="Times New Roman" w:cs="Times New Roman"/>
          <w:sz w:val="24"/>
          <w:szCs w:val="24"/>
        </w:rPr>
        <w:t xml:space="preserve">and </w:t>
      </w:r>
      <w:r w:rsidR="00C20637" w:rsidRPr="00C710A0">
        <w:rPr>
          <w:rFonts w:ascii="Times New Roman" w:hAnsi="Times New Roman" w:cs="Times New Roman"/>
          <w:sz w:val="24"/>
          <w:szCs w:val="24"/>
        </w:rPr>
        <w:t xml:space="preserve">construct </w:t>
      </w:r>
      <w:r w:rsidR="00776764" w:rsidRPr="00C710A0">
        <w:rPr>
          <w:rFonts w:ascii="Times New Roman" w:hAnsi="Times New Roman" w:cs="Times New Roman"/>
          <w:sz w:val="24"/>
          <w:szCs w:val="24"/>
        </w:rPr>
        <w:t>advanced knowledge to bridge it to experience and facilitate interactions and gain in-depth understanding</w:t>
      </w:r>
      <w:r w:rsidR="00D265F3" w:rsidRPr="00C710A0">
        <w:rPr>
          <w:rFonts w:ascii="Times New Roman" w:hAnsi="Times New Roman" w:cs="Times New Roman"/>
          <w:sz w:val="24"/>
          <w:szCs w:val="24"/>
        </w:rPr>
        <w:t xml:space="preserve"> (</w:t>
      </w:r>
      <w:r w:rsidR="007F6665" w:rsidRPr="00C710A0">
        <w:rPr>
          <w:rFonts w:ascii="Times New Roman" w:hAnsi="Times New Roman" w:cs="Times New Roman"/>
          <w:sz w:val="24"/>
          <w:szCs w:val="24"/>
        </w:rPr>
        <w:t>Wang &amp; Ji, 2021</w:t>
      </w:r>
      <w:r w:rsidR="00D265F3" w:rsidRPr="00C710A0">
        <w:rPr>
          <w:rFonts w:ascii="Times New Roman" w:hAnsi="Times New Roman" w:cs="Times New Roman"/>
          <w:sz w:val="24"/>
          <w:szCs w:val="24"/>
        </w:rPr>
        <w:t>)</w:t>
      </w:r>
      <w:r w:rsidR="00776764" w:rsidRPr="00C710A0">
        <w:rPr>
          <w:rFonts w:ascii="Times New Roman" w:hAnsi="Times New Roman" w:cs="Times New Roman"/>
          <w:sz w:val="24"/>
          <w:szCs w:val="24"/>
        </w:rPr>
        <w:t xml:space="preserve">. Performance learners </w:t>
      </w:r>
      <w:r w:rsidR="00915EB1" w:rsidRPr="00C710A0">
        <w:rPr>
          <w:rFonts w:ascii="Times New Roman" w:hAnsi="Times New Roman" w:cs="Times New Roman"/>
          <w:sz w:val="24"/>
          <w:szCs w:val="24"/>
        </w:rPr>
        <w:t>engage in role</w:t>
      </w:r>
      <w:r w:rsidR="00C710A0">
        <w:rPr>
          <w:rFonts w:ascii="Times New Roman" w:hAnsi="Times New Roman" w:cs="Times New Roman"/>
          <w:sz w:val="24"/>
          <w:szCs w:val="24"/>
        </w:rPr>
        <w:t>-</w:t>
      </w:r>
      <w:r w:rsidR="00915EB1" w:rsidRPr="00C710A0">
        <w:rPr>
          <w:rFonts w:ascii="Times New Roman" w:hAnsi="Times New Roman" w:cs="Times New Roman"/>
          <w:sz w:val="24"/>
          <w:szCs w:val="24"/>
        </w:rPr>
        <w:t>based engagement</w:t>
      </w:r>
      <w:r w:rsidR="00D265F3" w:rsidRPr="00C710A0">
        <w:rPr>
          <w:rFonts w:ascii="Times New Roman" w:hAnsi="Times New Roman" w:cs="Times New Roman"/>
          <w:sz w:val="24"/>
          <w:szCs w:val="24"/>
        </w:rPr>
        <w:t xml:space="preserve"> to promote</w:t>
      </w:r>
      <w:r w:rsidR="00915EB1" w:rsidRPr="00C710A0">
        <w:rPr>
          <w:rFonts w:ascii="Times New Roman" w:hAnsi="Times New Roman" w:cs="Times New Roman"/>
          <w:sz w:val="24"/>
          <w:szCs w:val="24"/>
        </w:rPr>
        <w:t xml:space="preserve"> empathi</w:t>
      </w:r>
      <w:r w:rsidR="00D265F3" w:rsidRPr="00C710A0">
        <w:rPr>
          <w:rFonts w:ascii="Times New Roman" w:hAnsi="Times New Roman" w:cs="Times New Roman"/>
          <w:sz w:val="24"/>
          <w:szCs w:val="24"/>
        </w:rPr>
        <w:t>c experiences,</w:t>
      </w:r>
      <w:r w:rsidR="00915EB1" w:rsidRPr="00C710A0">
        <w:rPr>
          <w:rFonts w:ascii="Times New Roman" w:hAnsi="Times New Roman" w:cs="Times New Roman"/>
          <w:sz w:val="24"/>
          <w:szCs w:val="24"/>
        </w:rPr>
        <w:t xml:space="preserve"> </w:t>
      </w:r>
      <w:r w:rsidR="00D265F3" w:rsidRPr="00C710A0">
        <w:rPr>
          <w:rFonts w:ascii="Times New Roman" w:hAnsi="Times New Roman" w:cs="Times New Roman"/>
          <w:sz w:val="24"/>
          <w:szCs w:val="24"/>
        </w:rPr>
        <w:t xml:space="preserve">encourage leadership desires and </w:t>
      </w:r>
      <w:r w:rsidR="00915EB1" w:rsidRPr="00C710A0">
        <w:rPr>
          <w:rFonts w:ascii="Times New Roman" w:hAnsi="Times New Roman" w:cs="Times New Roman"/>
          <w:sz w:val="24"/>
          <w:szCs w:val="24"/>
        </w:rPr>
        <w:t xml:space="preserve">facilitate </w:t>
      </w:r>
      <w:proofErr w:type="spellStart"/>
      <w:r w:rsidR="00915EB1" w:rsidRPr="00C710A0">
        <w:rPr>
          <w:rFonts w:ascii="Times New Roman" w:hAnsi="Times New Roman" w:cs="Times New Roman"/>
          <w:sz w:val="24"/>
          <w:szCs w:val="24"/>
        </w:rPr>
        <w:t>i</w:t>
      </w:r>
      <w:r w:rsidR="00D265F3" w:rsidRPr="00C710A0">
        <w:rPr>
          <w:rFonts w:ascii="Times New Roman" w:hAnsi="Times New Roman" w:cs="Times New Roman"/>
          <w:sz w:val="24"/>
          <w:szCs w:val="24"/>
        </w:rPr>
        <w:t>nterprofe</w:t>
      </w:r>
      <w:r w:rsidR="00915EB1" w:rsidRPr="00C710A0">
        <w:rPr>
          <w:rFonts w:ascii="Times New Roman" w:hAnsi="Times New Roman" w:cs="Times New Roman"/>
          <w:sz w:val="24"/>
          <w:szCs w:val="24"/>
        </w:rPr>
        <w:t>s</w:t>
      </w:r>
      <w:r w:rsidR="00D265F3" w:rsidRPr="00C710A0">
        <w:rPr>
          <w:rFonts w:ascii="Times New Roman" w:hAnsi="Times New Roman" w:cs="Times New Roman"/>
          <w:sz w:val="24"/>
          <w:szCs w:val="24"/>
        </w:rPr>
        <w:t>s</w:t>
      </w:r>
      <w:r w:rsidR="00915EB1" w:rsidRPr="00C710A0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="00915EB1" w:rsidRPr="00C710A0">
        <w:rPr>
          <w:rFonts w:ascii="Times New Roman" w:hAnsi="Times New Roman" w:cs="Times New Roman"/>
          <w:sz w:val="24"/>
          <w:szCs w:val="24"/>
        </w:rPr>
        <w:t xml:space="preserve"> practices</w:t>
      </w:r>
      <w:r w:rsidR="001534E7" w:rsidRPr="00C710A0">
        <w:rPr>
          <w:rFonts w:ascii="Times New Roman" w:hAnsi="Times New Roman" w:cs="Times New Roman"/>
          <w:sz w:val="24"/>
          <w:szCs w:val="24"/>
        </w:rPr>
        <w:t>. As such, these learners develop compassionate emotions, empathy</w:t>
      </w:r>
      <w:r w:rsidR="00C710A0">
        <w:rPr>
          <w:rFonts w:ascii="Times New Roman" w:hAnsi="Times New Roman" w:cs="Times New Roman"/>
          <w:sz w:val="24"/>
          <w:szCs w:val="24"/>
        </w:rPr>
        <w:t>,</w:t>
      </w:r>
      <w:r w:rsidR="001534E7" w:rsidRPr="00C710A0">
        <w:rPr>
          <w:rFonts w:ascii="Times New Roman" w:hAnsi="Times New Roman" w:cs="Times New Roman"/>
          <w:sz w:val="24"/>
          <w:szCs w:val="24"/>
        </w:rPr>
        <w:t xml:space="preserve"> and care along with </w:t>
      </w:r>
      <w:r w:rsidR="00C710A0">
        <w:rPr>
          <w:rFonts w:ascii="Times New Roman" w:hAnsi="Times New Roman" w:cs="Times New Roman"/>
          <w:sz w:val="24"/>
          <w:szCs w:val="24"/>
        </w:rPr>
        <w:t xml:space="preserve">the </w:t>
      </w:r>
      <w:r w:rsidR="001534E7" w:rsidRPr="00C710A0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="00C42341" w:rsidRPr="00C710A0">
        <w:rPr>
          <w:rFonts w:ascii="Times New Roman" w:hAnsi="Times New Roman" w:cs="Times New Roman"/>
          <w:sz w:val="24"/>
          <w:szCs w:val="24"/>
        </w:rPr>
        <w:t>emotional regulation and moral sensitivity promoting psychological functions and acquisition of dual identity. Interactive learners use high</w:t>
      </w:r>
      <w:r w:rsidR="00C710A0">
        <w:rPr>
          <w:rFonts w:ascii="Times New Roman" w:hAnsi="Times New Roman" w:cs="Times New Roman"/>
          <w:sz w:val="24"/>
          <w:szCs w:val="24"/>
        </w:rPr>
        <w:t>-</w:t>
      </w:r>
      <w:r w:rsidR="00C42341" w:rsidRPr="00C710A0">
        <w:rPr>
          <w:rFonts w:ascii="Times New Roman" w:hAnsi="Times New Roman" w:cs="Times New Roman"/>
          <w:sz w:val="24"/>
          <w:szCs w:val="24"/>
        </w:rPr>
        <w:t>fidelity simulators</w:t>
      </w:r>
      <w:r w:rsidR="00DB2A80" w:rsidRPr="00C710A0">
        <w:rPr>
          <w:rFonts w:ascii="Times New Roman" w:hAnsi="Times New Roman" w:cs="Times New Roman"/>
          <w:sz w:val="24"/>
          <w:szCs w:val="24"/>
        </w:rPr>
        <w:t xml:space="preserve"> such as virtual realities</w:t>
      </w:r>
      <w:r w:rsidR="00C42341" w:rsidRPr="00C710A0">
        <w:rPr>
          <w:rFonts w:ascii="Times New Roman" w:hAnsi="Times New Roman" w:cs="Times New Roman"/>
          <w:sz w:val="24"/>
          <w:szCs w:val="24"/>
        </w:rPr>
        <w:t xml:space="preserve"> to interact with supportive peers and facilitators in realistic simulated environment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1B6B72" w:rsidRPr="00C710A0">
        <w:rPr>
          <w:rFonts w:ascii="Times New Roman" w:hAnsi="Times New Roman" w:cs="Times New Roman"/>
          <w:sz w:val="24"/>
          <w:szCs w:val="24"/>
        </w:rPr>
        <w:t xml:space="preserve"> to build </w:t>
      </w:r>
      <w:r w:rsidR="00C710A0">
        <w:rPr>
          <w:rFonts w:ascii="Times New Roman" w:hAnsi="Times New Roman" w:cs="Times New Roman"/>
          <w:sz w:val="24"/>
          <w:szCs w:val="24"/>
        </w:rPr>
        <w:t xml:space="preserve">on </w:t>
      </w:r>
      <w:r w:rsidR="001B6B72" w:rsidRPr="00C710A0">
        <w:rPr>
          <w:rFonts w:ascii="Times New Roman" w:hAnsi="Times New Roman" w:cs="Times New Roman"/>
          <w:sz w:val="24"/>
          <w:szCs w:val="24"/>
        </w:rPr>
        <w:t>construct real-world interactions</w:t>
      </w:r>
      <w:r w:rsidR="00BD04FE" w:rsidRPr="00C710A0">
        <w:rPr>
          <w:rFonts w:ascii="Times New Roman" w:hAnsi="Times New Roman" w:cs="Times New Roman"/>
          <w:sz w:val="24"/>
          <w:szCs w:val="24"/>
        </w:rPr>
        <w:t>,</w:t>
      </w:r>
      <w:r w:rsidR="00DB2A80" w:rsidRPr="00C710A0">
        <w:rPr>
          <w:rFonts w:ascii="Times New Roman" w:hAnsi="Times New Roman" w:cs="Times New Roman"/>
          <w:sz w:val="24"/>
          <w:szCs w:val="24"/>
        </w:rPr>
        <w:t xml:space="preserve"> cooperation, and teamwork to solve problems from varying perspectives. </w:t>
      </w:r>
      <w:r w:rsidR="001A774F" w:rsidRPr="00C710A0">
        <w:rPr>
          <w:rFonts w:ascii="Times New Roman" w:hAnsi="Times New Roman" w:cs="Times New Roman"/>
          <w:sz w:val="24"/>
          <w:szCs w:val="24"/>
        </w:rPr>
        <w:t xml:space="preserve"> (</w:t>
      </w:r>
      <w:r w:rsidR="007F6665" w:rsidRPr="00C710A0">
        <w:rPr>
          <w:rFonts w:ascii="Times New Roman" w:hAnsi="Times New Roman" w:cs="Times New Roman"/>
          <w:sz w:val="24"/>
          <w:szCs w:val="24"/>
        </w:rPr>
        <w:t>Wang &amp; Ji, 2021</w:t>
      </w:r>
      <w:r w:rsidR="001A774F" w:rsidRPr="00C710A0">
        <w:rPr>
          <w:rFonts w:ascii="Times New Roman" w:hAnsi="Times New Roman" w:cs="Times New Roman"/>
          <w:sz w:val="24"/>
          <w:szCs w:val="24"/>
        </w:rPr>
        <w:t>)</w:t>
      </w:r>
      <w:r w:rsidR="001B6B72" w:rsidRPr="00C710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5C2" w:rsidRPr="00C710A0" w:rsidRDefault="00DB3F05" w:rsidP="00C710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10A0">
        <w:rPr>
          <w:rFonts w:ascii="Times New Roman" w:hAnsi="Times New Roman" w:cs="Times New Roman"/>
          <w:b/>
          <w:sz w:val="24"/>
          <w:szCs w:val="24"/>
        </w:rPr>
        <w:t>Plan</w:t>
      </w:r>
      <w:r w:rsidR="00B445C2" w:rsidRPr="00C71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F54" w:rsidRPr="00C710A0">
        <w:rPr>
          <w:rFonts w:ascii="Times New Roman" w:hAnsi="Times New Roman" w:cs="Times New Roman"/>
          <w:b/>
          <w:sz w:val="24"/>
          <w:szCs w:val="24"/>
        </w:rPr>
        <w:t xml:space="preserve">To Differentiate the Needs of the Learners </w:t>
      </w:r>
    </w:p>
    <w:p w:rsidR="00750CD4" w:rsidRPr="00C710A0" w:rsidRDefault="007853F4" w:rsidP="00C710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>Ideally, the students’ need is the key variable in determining the success of learning</w:t>
      </w:r>
      <w:r w:rsidR="00DB3F05" w:rsidRPr="00C710A0">
        <w:rPr>
          <w:rFonts w:ascii="Times New Roman" w:hAnsi="Times New Roman" w:cs="Times New Roman"/>
          <w:sz w:val="24"/>
          <w:szCs w:val="24"/>
        </w:rPr>
        <w:t>. As suc</w:t>
      </w:r>
      <w:r w:rsidR="00B46BC0" w:rsidRPr="00C710A0">
        <w:rPr>
          <w:rFonts w:ascii="Times New Roman" w:hAnsi="Times New Roman" w:cs="Times New Roman"/>
          <w:sz w:val="24"/>
          <w:szCs w:val="24"/>
        </w:rPr>
        <w:t>h, nurse educators can employ apply direct observation to evaluate learners</w:t>
      </w:r>
      <w:r w:rsidR="00C710A0">
        <w:rPr>
          <w:rFonts w:ascii="Times New Roman" w:hAnsi="Times New Roman" w:cs="Times New Roman"/>
          <w:sz w:val="24"/>
          <w:szCs w:val="24"/>
        </w:rPr>
        <w:t>'</w:t>
      </w:r>
      <w:r w:rsidR="00B46BC0" w:rsidRPr="00C710A0">
        <w:rPr>
          <w:rFonts w:ascii="Times New Roman" w:hAnsi="Times New Roman" w:cs="Times New Roman"/>
          <w:sz w:val="24"/>
          <w:szCs w:val="24"/>
        </w:rPr>
        <w:t xml:space="preserve"> satisfaction to help transition using </w:t>
      </w:r>
      <w:r w:rsidR="00C710A0">
        <w:rPr>
          <w:rFonts w:ascii="Times New Roman" w:hAnsi="Times New Roman" w:cs="Times New Roman"/>
          <w:sz w:val="24"/>
          <w:szCs w:val="24"/>
        </w:rPr>
        <w:t xml:space="preserve">an </w:t>
      </w:r>
      <w:r w:rsidR="00B46BC0" w:rsidRPr="00C710A0">
        <w:rPr>
          <w:rFonts w:ascii="Times New Roman" w:hAnsi="Times New Roman" w:cs="Times New Roman"/>
          <w:sz w:val="24"/>
          <w:szCs w:val="24"/>
        </w:rPr>
        <w:t>observational tool. An observa</w:t>
      </w:r>
      <w:r w:rsidR="002942DE" w:rsidRPr="00C710A0">
        <w:rPr>
          <w:rFonts w:ascii="Times New Roman" w:hAnsi="Times New Roman" w:cs="Times New Roman"/>
          <w:sz w:val="24"/>
          <w:szCs w:val="24"/>
        </w:rPr>
        <w:t>tional tool helps student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2942DE" w:rsidRPr="00C710A0">
        <w:rPr>
          <w:rFonts w:ascii="Times New Roman" w:hAnsi="Times New Roman" w:cs="Times New Roman"/>
          <w:sz w:val="24"/>
          <w:szCs w:val="24"/>
        </w:rPr>
        <w:t xml:space="preserve"> to understand </w:t>
      </w:r>
      <w:r w:rsidR="00C710A0">
        <w:rPr>
          <w:rFonts w:ascii="Times New Roman" w:hAnsi="Times New Roman" w:cs="Times New Roman"/>
          <w:sz w:val="24"/>
          <w:szCs w:val="24"/>
        </w:rPr>
        <w:t xml:space="preserve">the </w:t>
      </w:r>
      <w:r w:rsidR="002942DE" w:rsidRPr="00C710A0">
        <w:rPr>
          <w:rFonts w:ascii="Times New Roman" w:hAnsi="Times New Roman" w:cs="Times New Roman"/>
          <w:sz w:val="24"/>
          <w:szCs w:val="24"/>
        </w:rPr>
        <w:t>objective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2942DE" w:rsidRPr="00C710A0">
        <w:rPr>
          <w:rFonts w:ascii="Times New Roman" w:hAnsi="Times New Roman" w:cs="Times New Roman"/>
          <w:sz w:val="24"/>
          <w:szCs w:val="24"/>
        </w:rPr>
        <w:t xml:space="preserve"> of learning as well as observe </w:t>
      </w:r>
      <w:r w:rsidR="00C710A0">
        <w:rPr>
          <w:rFonts w:ascii="Times New Roman" w:hAnsi="Times New Roman" w:cs="Times New Roman"/>
          <w:sz w:val="24"/>
          <w:szCs w:val="24"/>
        </w:rPr>
        <w:t xml:space="preserve">the </w:t>
      </w:r>
      <w:r w:rsidR="002942DE" w:rsidRPr="00C710A0">
        <w:rPr>
          <w:rFonts w:ascii="Times New Roman" w:hAnsi="Times New Roman" w:cs="Times New Roman"/>
          <w:sz w:val="24"/>
          <w:szCs w:val="24"/>
        </w:rPr>
        <w:t xml:space="preserve">rate learners progress </w:t>
      </w:r>
      <w:r w:rsidR="00490ED2" w:rsidRPr="00C710A0">
        <w:rPr>
          <w:rFonts w:ascii="Times New Roman" w:hAnsi="Times New Roman" w:cs="Times New Roman"/>
          <w:sz w:val="24"/>
          <w:szCs w:val="24"/>
        </w:rPr>
        <w:t>in meeting learning outcomes (</w:t>
      </w:r>
      <w:r w:rsidR="006F75A4" w:rsidRPr="00C710A0">
        <w:rPr>
          <w:rFonts w:ascii="Times New Roman" w:hAnsi="Times New Roman" w:cs="Times New Roman"/>
          <w:sz w:val="24"/>
          <w:szCs w:val="24"/>
        </w:rPr>
        <w:t>Norman, 2018</w:t>
      </w:r>
      <w:r w:rsidR="00490ED2" w:rsidRPr="00C710A0">
        <w:rPr>
          <w:rFonts w:ascii="Times New Roman" w:hAnsi="Times New Roman" w:cs="Times New Roman"/>
          <w:sz w:val="24"/>
          <w:szCs w:val="24"/>
        </w:rPr>
        <w:t xml:space="preserve">). In addition, debriefing </w:t>
      </w:r>
      <w:r w:rsidR="00CC3150" w:rsidRPr="00C710A0">
        <w:rPr>
          <w:rFonts w:ascii="Times New Roman" w:hAnsi="Times New Roman" w:cs="Times New Roman"/>
          <w:sz w:val="24"/>
          <w:szCs w:val="24"/>
        </w:rPr>
        <w:t>in simulation learning allows learners to reflect on learning and allow the</w:t>
      </w:r>
      <w:r w:rsidR="00C710A0">
        <w:rPr>
          <w:rFonts w:ascii="Times New Roman" w:hAnsi="Times New Roman" w:cs="Times New Roman"/>
          <w:sz w:val="24"/>
          <w:szCs w:val="24"/>
        </w:rPr>
        <w:t>m</w:t>
      </w:r>
      <w:r w:rsidR="00CC3150" w:rsidRPr="00C710A0">
        <w:rPr>
          <w:rFonts w:ascii="Times New Roman" w:hAnsi="Times New Roman" w:cs="Times New Roman"/>
          <w:sz w:val="24"/>
          <w:szCs w:val="24"/>
        </w:rPr>
        <w:t xml:space="preserve"> to express their thoughts and feeling without ramifications. A structured</w:t>
      </w:r>
      <w:r w:rsidR="003B2DB5" w:rsidRPr="00C710A0">
        <w:rPr>
          <w:rFonts w:ascii="Times New Roman" w:hAnsi="Times New Roman" w:cs="Times New Roman"/>
          <w:sz w:val="24"/>
          <w:szCs w:val="24"/>
        </w:rPr>
        <w:t xml:space="preserve"> format by a nurse educator helps in improving cleaning reasoning and acquisition of knowledge</w:t>
      </w:r>
      <w:r w:rsidR="006F75A4" w:rsidRPr="00C710A0">
        <w:rPr>
          <w:rFonts w:ascii="Times New Roman" w:hAnsi="Times New Roman" w:cs="Times New Roman"/>
          <w:sz w:val="24"/>
          <w:szCs w:val="24"/>
        </w:rPr>
        <w:t xml:space="preserve"> focused on learning objectives and support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6F75A4" w:rsidRPr="00C710A0">
        <w:rPr>
          <w:rFonts w:ascii="Times New Roman" w:hAnsi="Times New Roman" w:cs="Times New Roman"/>
          <w:sz w:val="24"/>
          <w:szCs w:val="24"/>
        </w:rPr>
        <w:t xml:space="preserve"> reflective learning in transferring knowledge (Norman, 2018). </w:t>
      </w:r>
      <w:r w:rsidR="00CC3150" w:rsidRPr="00C71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5C2" w:rsidRPr="00C710A0" w:rsidRDefault="005D5F54" w:rsidP="00C710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10A0">
        <w:rPr>
          <w:rFonts w:ascii="Times New Roman" w:hAnsi="Times New Roman" w:cs="Times New Roman"/>
          <w:b/>
          <w:sz w:val="24"/>
          <w:szCs w:val="24"/>
        </w:rPr>
        <w:t>Distinguishing</w:t>
      </w:r>
      <w:r w:rsidR="00B445C2" w:rsidRPr="00C710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0A0">
        <w:rPr>
          <w:rFonts w:ascii="Times New Roman" w:hAnsi="Times New Roman" w:cs="Times New Roman"/>
          <w:b/>
          <w:sz w:val="24"/>
          <w:szCs w:val="24"/>
        </w:rPr>
        <w:t>the Different Levels of Learning</w:t>
      </w:r>
    </w:p>
    <w:p w:rsidR="00750CD4" w:rsidRPr="00C710A0" w:rsidRDefault="00180033" w:rsidP="00C710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>In determining different levels of simulation le</w:t>
      </w:r>
      <w:r w:rsidR="0094362F" w:rsidRPr="00C710A0">
        <w:rPr>
          <w:rFonts w:ascii="Times New Roman" w:hAnsi="Times New Roman" w:cs="Times New Roman"/>
          <w:sz w:val="24"/>
          <w:szCs w:val="24"/>
        </w:rPr>
        <w:t xml:space="preserve">arning, nurse educators can use </w:t>
      </w:r>
      <w:r w:rsidR="00C710A0">
        <w:rPr>
          <w:rFonts w:ascii="Times New Roman" w:hAnsi="Times New Roman" w:cs="Times New Roman"/>
          <w:sz w:val="24"/>
          <w:szCs w:val="24"/>
        </w:rPr>
        <w:t xml:space="preserve">a </w:t>
      </w:r>
      <w:r w:rsidR="0094362F" w:rsidRPr="00C710A0">
        <w:rPr>
          <w:rFonts w:ascii="Times New Roman" w:hAnsi="Times New Roman" w:cs="Times New Roman"/>
          <w:sz w:val="24"/>
          <w:szCs w:val="24"/>
        </w:rPr>
        <w:t>method of feedback and discussion provided post</w:t>
      </w:r>
      <w:r w:rsidR="00C710A0">
        <w:rPr>
          <w:rFonts w:ascii="Times New Roman" w:hAnsi="Times New Roman" w:cs="Times New Roman"/>
          <w:sz w:val="24"/>
          <w:szCs w:val="24"/>
        </w:rPr>
        <w:t>-</w:t>
      </w:r>
      <w:r w:rsidR="0094362F" w:rsidRPr="00C710A0">
        <w:rPr>
          <w:rFonts w:ascii="Times New Roman" w:hAnsi="Times New Roman" w:cs="Times New Roman"/>
          <w:sz w:val="24"/>
          <w:szCs w:val="24"/>
        </w:rPr>
        <w:t xml:space="preserve">simulation. Notably, feedbacks are </w:t>
      </w:r>
      <w:r w:rsidR="00C710A0">
        <w:rPr>
          <w:rFonts w:ascii="Times New Roman" w:hAnsi="Times New Roman" w:cs="Times New Roman"/>
          <w:sz w:val="24"/>
          <w:szCs w:val="24"/>
        </w:rPr>
        <w:t xml:space="preserve">a </w:t>
      </w:r>
      <w:r w:rsidR="0094362F" w:rsidRPr="00C710A0">
        <w:rPr>
          <w:rFonts w:ascii="Times New Roman" w:hAnsi="Times New Roman" w:cs="Times New Roman"/>
          <w:sz w:val="24"/>
          <w:szCs w:val="24"/>
        </w:rPr>
        <w:t>vital mechanism that facilitate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94362F" w:rsidRPr="00C710A0">
        <w:rPr>
          <w:rFonts w:ascii="Times New Roman" w:hAnsi="Times New Roman" w:cs="Times New Roman"/>
          <w:sz w:val="24"/>
          <w:szCs w:val="24"/>
        </w:rPr>
        <w:t xml:space="preserve"> reflection, consolidation of knowledge, </w:t>
      </w:r>
      <w:r w:rsidR="006C3388" w:rsidRPr="00C710A0">
        <w:rPr>
          <w:rFonts w:ascii="Times New Roman" w:hAnsi="Times New Roman" w:cs="Times New Roman"/>
          <w:sz w:val="24"/>
          <w:szCs w:val="24"/>
        </w:rPr>
        <w:t xml:space="preserve">and learning within </w:t>
      </w:r>
      <w:r w:rsidR="006C3388" w:rsidRPr="00C710A0">
        <w:rPr>
          <w:rFonts w:ascii="Times New Roman" w:hAnsi="Times New Roman" w:cs="Times New Roman"/>
          <w:sz w:val="24"/>
          <w:szCs w:val="24"/>
        </w:rPr>
        <w:lastRenderedPageBreak/>
        <w:t>education. Post si</w:t>
      </w:r>
      <w:r w:rsidR="007C704E" w:rsidRPr="00C710A0">
        <w:rPr>
          <w:rFonts w:ascii="Times New Roman" w:hAnsi="Times New Roman" w:cs="Times New Roman"/>
          <w:sz w:val="24"/>
          <w:szCs w:val="24"/>
        </w:rPr>
        <w:t xml:space="preserve">mulation technologies provide </w:t>
      </w:r>
      <w:r w:rsidR="006C3388" w:rsidRPr="00C710A0">
        <w:rPr>
          <w:rFonts w:ascii="Times New Roman" w:hAnsi="Times New Roman" w:cs="Times New Roman"/>
          <w:sz w:val="24"/>
          <w:szCs w:val="24"/>
        </w:rPr>
        <w:t xml:space="preserve">comprehensive reports and the students provide </w:t>
      </w:r>
      <w:r w:rsidR="00C710A0">
        <w:rPr>
          <w:rFonts w:ascii="Times New Roman" w:hAnsi="Times New Roman" w:cs="Times New Roman"/>
          <w:sz w:val="24"/>
          <w:szCs w:val="24"/>
        </w:rPr>
        <w:t xml:space="preserve">the </w:t>
      </w:r>
      <w:r w:rsidR="006C3388" w:rsidRPr="00C710A0">
        <w:rPr>
          <w:rFonts w:ascii="Times New Roman" w:hAnsi="Times New Roman" w:cs="Times New Roman"/>
          <w:sz w:val="24"/>
          <w:szCs w:val="24"/>
        </w:rPr>
        <w:t>feedback required to offer guidance on level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6C3388" w:rsidRPr="00C710A0">
        <w:rPr>
          <w:rFonts w:ascii="Times New Roman" w:hAnsi="Times New Roman" w:cs="Times New Roman"/>
          <w:sz w:val="24"/>
          <w:szCs w:val="24"/>
        </w:rPr>
        <w:t xml:space="preserve"> of learning and future next of action</w:t>
      </w:r>
      <w:r w:rsidR="007C704E" w:rsidRPr="00C710A0">
        <w:rPr>
          <w:rFonts w:ascii="Times New Roman" w:hAnsi="Times New Roman" w:cs="Times New Roman"/>
          <w:sz w:val="24"/>
          <w:szCs w:val="24"/>
        </w:rPr>
        <w:t xml:space="preserve">. </w:t>
      </w:r>
      <w:r w:rsidR="00C306A1" w:rsidRPr="00C710A0">
        <w:rPr>
          <w:rFonts w:ascii="Times New Roman" w:hAnsi="Times New Roman" w:cs="Times New Roman"/>
          <w:sz w:val="24"/>
          <w:szCs w:val="24"/>
        </w:rPr>
        <w:t>Additionally, guidance through learning ensures</w:t>
      </w:r>
      <w:r w:rsidR="00C710A0">
        <w:rPr>
          <w:rFonts w:ascii="Times New Roman" w:hAnsi="Times New Roman" w:cs="Times New Roman"/>
          <w:sz w:val="24"/>
          <w:szCs w:val="24"/>
        </w:rPr>
        <w:t xml:space="preserve"> a</w:t>
      </w:r>
      <w:r w:rsidR="00C306A1" w:rsidRPr="00C710A0">
        <w:rPr>
          <w:rFonts w:ascii="Times New Roman" w:hAnsi="Times New Roman" w:cs="Times New Roman"/>
          <w:sz w:val="24"/>
          <w:szCs w:val="24"/>
        </w:rPr>
        <w:t xml:space="preserve"> nurse</w:t>
      </w:r>
      <w:r w:rsidR="00037132" w:rsidRPr="00C710A0">
        <w:rPr>
          <w:rFonts w:ascii="Times New Roman" w:hAnsi="Times New Roman" w:cs="Times New Roman"/>
          <w:sz w:val="24"/>
          <w:szCs w:val="24"/>
        </w:rPr>
        <w:t xml:space="preserve"> educator guide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037132" w:rsidRPr="00C710A0">
        <w:rPr>
          <w:rFonts w:ascii="Times New Roman" w:hAnsi="Times New Roman" w:cs="Times New Roman"/>
          <w:sz w:val="24"/>
          <w:szCs w:val="24"/>
        </w:rPr>
        <w:t xml:space="preserve"> learners on what to do with provided information (Tait et al., 2018). </w:t>
      </w:r>
    </w:p>
    <w:p w:rsidR="002B1999" w:rsidRPr="00C710A0" w:rsidRDefault="00041ABA" w:rsidP="00C710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10A0">
        <w:rPr>
          <w:rFonts w:ascii="Times New Roman" w:hAnsi="Times New Roman" w:cs="Times New Roman"/>
          <w:b/>
          <w:sz w:val="24"/>
          <w:szCs w:val="24"/>
        </w:rPr>
        <w:t>P</w:t>
      </w:r>
      <w:r w:rsidR="00B445C2" w:rsidRPr="00C710A0">
        <w:rPr>
          <w:rFonts w:ascii="Times New Roman" w:hAnsi="Times New Roman" w:cs="Times New Roman"/>
          <w:b/>
          <w:sz w:val="24"/>
          <w:szCs w:val="24"/>
        </w:rPr>
        <w:t>ro</w:t>
      </w:r>
      <w:r w:rsidRPr="00C710A0">
        <w:rPr>
          <w:rFonts w:ascii="Times New Roman" w:hAnsi="Times New Roman" w:cs="Times New Roman"/>
          <w:b/>
          <w:sz w:val="24"/>
          <w:szCs w:val="24"/>
        </w:rPr>
        <w:t>motion of Learning Domains in Simulation</w:t>
      </w:r>
    </w:p>
    <w:p w:rsidR="00041ABA" w:rsidRPr="00C710A0" w:rsidRDefault="00C710A0" w:rsidP="00C710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</w:t>
      </w:r>
      <w:r w:rsidR="00DB65F2" w:rsidRPr="00C710A0">
        <w:rPr>
          <w:rFonts w:ascii="Times New Roman" w:hAnsi="Times New Roman" w:cs="Times New Roman"/>
          <w:sz w:val="24"/>
          <w:szCs w:val="24"/>
        </w:rPr>
        <w:t>urse educator can apply</w:t>
      </w:r>
      <w:r w:rsidR="00041ABA" w:rsidRPr="00C710A0">
        <w:rPr>
          <w:rFonts w:ascii="Times New Roman" w:hAnsi="Times New Roman" w:cs="Times New Roman"/>
          <w:sz w:val="24"/>
          <w:szCs w:val="24"/>
        </w:rPr>
        <w:t xml:space="preserve"> instructional strat</w:t>
      </w:r>
      <w:r w:rsidR="00824615" w:rsidRPr="00C710A0">
        <w:rPr>
          <w:rFonts w:ascii="Times New Roman" w:hAnsi="Times New Roman" w:cs="Times New Roman"/>
          <w:sz w:val="24"/>
          <w:szCs w:val="24"/>
        </w:rPr>
        <w:t>egy in simulation rich with multiple domain learning including cognitive, psychomotor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4615" w:rsidRPr="00C710A0">
        <w:rPr>
          <w:rFonts w:ascii="Times New Roman" w:hAnsi="Times New Roman" w:cs="Times New Roman"/>
          <w:sz w:val="24"/>
          <w:szCs w:val="24"/>
        </w:rPr>
        <w:t xml:space="preserve"> and affective.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24615" w:rsidRPr="00C710A0">
        <w:rPr>
          <w:rFonts w:ascii="Times New Roman" w:hAnsi="Times New Roman" w:cs="Times New Roman"/>
          <w:sz w:val="24"/>
          <w:szCs w:val="24"/>
        </w:rPr>
        <w:t xml:space="preserve">cognitive domain, learners are encouraged to understand theoretical </w:t>
      </w:r>
      <w:r w:rsidR="00A10274" w:rsidRPr="00C710A0">
        <w:rPr>
          <w:rFonts w:ascii="Times New Roman" w:hAnsi="Times New Roman" w:cs="Times New Roman"/>
          <w:sz w:val="24"/>
          <w:szCs w:val="24"/>
        </w:rPr>
        <w:t>concepts and apply them in real words successfully by analyzing and evaluati</w:t>
      </w:r>
      <w:r>
        <w:rPr>
          <w:rFonts w:ascii="Times New Roman" w:hAnsi="Times New Roman" w:cs="Times New Roman"/>
          <w:sz w:val="24"/>
          <w:szCs w:val="24"/>
        </w:rPr>
        <w:t>ng</w:t>
      </w:r>
      <w:r w:rsidR="00A10274" w:rsidRPr="00C710A0">
        <w:rPr>
          <w:rFonts w:ascii="Times New Roman" w:hAnsi="Times New Roman" w:cs="Times New Roman"/>
          <w:sz w:val="24"/>
          <w:szCs w:val="24"/>
        </w:rPr>
        <w:t xml:space="preserve"> their work through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10274" w:rsidRPr="00C710A0">
        <w:rPr>
          <w:rFonts w:ascii="Times New Roman" w:hAnsi="Times New Roman" w:cs="Times New Roman"/>
          <w:sz w:val="24"/>
          <w:szCs w:val="24"/>
        </w:rPr>
        <w:t xml:space="preserve">affective domain. </w:t>
      </w:r>
      <w:r w:rsidR="000A2241" w:rsidRPr="00C710A0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A2241" w:rsidRPr="00C710A0">
        <w:rPr>
          <w:rFonts w:ascii="Times New Roman" w:hAnsi="Times New Roman" w:cs="Times New Roman"/>
          <w:sz w:val="24"/>
          <w:szCs w:val="24"/>
        </w:rPr>
        <w:t xml:space="preserve">psychomotor domain, learners </w:t>
      </w:r>
      <w:proofErr w:type="gramStart"/>
      <w:r w:rsidR="000A2241" w:rsidRPr="00C710A0">
        <w:rPr>
          <w:rFonts w:ascii="Times New Roman" w:hAnsi="Times New Roman" w:cs="Times New Roman"/>
          <w:sz w:val="24"/>
          <w:szCs w:val="24"/>
        </w:rPr>
        <w:t>are guided</w:t>
      </w:r>
      <w:proofErr w:type="gramEnd"/>
      <w:r w:rsidR="000A2241" w:rsidRPr="00C710A0">
        <w:rPr>
          <w:rFonts w:ascii="Times New Roman" w:hAnsi="Times New Roman" w:cs="Times New Roman"/>
          <w:sz w:val="24"/>
          <w:szCs w:val="24"/>
        </w:rPr>
        <w:t xml:space="preserve"> on mechanisms to complete tasks, develop skills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739A" w:rsidRPr="00C710A0">
        <w:rPr>
          <w:rFonts w:ascii="Times New Roman" w:hAnsi="Times New Roman" w:cs="Times New Roman"/>
          <w:sz w:val="24"/>
          <w:szCs w:val="24"/>
        </w:rPr>
        <w:t xml:space="preserve"> and anticipate movements</w:t>
      </w:r>
      <w:r w:rsidR="00E532B7" w:rsidRPr="00C710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532B7" w:rsidRPr="00C710A0">
        <w:rPr>
          <w:rFonts w:ascii="Times New Roman" w:hAnsi="Times New Roman" w:cs="Times New Roman"/>
          <w:sz w:val="24"/>
          <w:szCs w:val="24"/>
        </w:rPr>
        <w:t>McGlashan</w:t>
      </w:r>
      <w:proofErr w:type="spellEnd"/>
      <w:r w:rsidR="00E532B7" w:rsidRPr="00C710A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532B7" w:rsidRPr="00C710A0">
        <w:rPr>
          <w:rFonts w:ascii="Times New Roman" w:hAnsi="Times New Roman" w:cs="Times New Roman"/>
          <w:sz w:val="24"/>
          <w:szCs w:val="24"/>
        </w:rPr>
        <w:t>Chernick</w:t>
      </w:r>
      <w:proofErr w:type="spellEnd"/>
      <w:r w:rsidR="00E532B7" w:rsidRPr="00C71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32B7" w:rsidRPr="00C710A0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E532B7" w:rsidRPr="00C710A0">
        <w:rPr>
          <w:rFonts w:ascii="Times New Roman" w:hAnsi="Times New Roman" w:cs="Times New Roman"/>
          <w:sz w:val="24"/>
          <w:szCs w:val="24"/>
        </w:rPr>
        <w:t>)</w:t>
      </w:r>
      <w:r w:rsidR="00D5739A" w:rsidRPr="00C710A0">
        <w:rPr>
          <w:rFonts w:ascii="Times New Roman" w:hAnsi="Times New Roman" w:cs="Times New Roman"/>
          <w:sz w:val="24"/>
          <w:szCs w:val="24"/>
        </w:rPr>
        <w:t xml:space="preserve">. Through emotional engagement, nurse educator can </w:t>
      </w:r>
      <w:r w:rsidR="004D3F6C" w:rsidRPr="00C710A0">
        <w:rPr>
          <w:rFonts w:ascii="Times New Roman" w:hAnsi="Times New Roman" w:cs="Times New Roman"/>
          <w:sz w:val="24"/>
          <w:szCs w:val="24"/>
        </w:rPr>
        <w:t>stimulate their brain chemical</w:t>
      </w:r>
      <w:r>
        <w:rPr>
          <w:rFonts w:ascii="Times New Roman" w:hAnsi="Times New Roman" w:cs="Times New Roman"/>
          <w:sz w:val="24"/>
          <w:szCs w:val="24"/>
        </w:rPr>
        <w:t>s</w:t>
      </w:r>
      <w:r w:rsidR="004D3F6C" w:rsidRPr="00C710A0">
        <w:rPr>
          <w:rFonts w:ascii="Times New Roman" w:hAnsi="Times New Roman" w:cs="Times New Roman"/>
          <w:sz w:val="24"/>
          <w:szCs w:val="24"/>
        </w:rPr>
        <w:t xml:space="preserve"> and improve memory, feel in control, </w:t>
      </w:r>
      <w:r w:rsidR="00DB65F2" w:rsidRPr="00C710A0">
        <w:rPr>
          <w:rFonts w:ascii="Times New Roman" w:hAnsi="Times New Roman" w:cs="Times New Roman"/>
          <w:sz w:val="24"/>
          <w:szCs w:val="24"/>
        </w:rPr>
        <w:t>and discover new thing</w:t>
      </w:r>
      <w:r>
        <w:rPr>
          <w:rFonts w:ascii="Times New Roman" w:hAnsi="Times New Roman" w:cs="Times New Roman"/>
          <w:sz w:val="24"/>
          <w:szCs w:val="24"/>
        </w:rPr>
        <w:t>s</w:t>
      </w:r>
      <w:r w:rsidR="00DB65F2" w:rsidRPr="00C710A0">
        <w:rPr>
          <w:rFonts w:ascii="Times New Roman" w:hAnsi="Times New Roman" w:cs="Times New Roman"/>
          <w:sz w:val="24"/>
          <w:szCs w:val="24"/>
        </w:rPr>
        <w:t xml:space="preserve"> through personal discovery along 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B65F2" w:rsidRPr="00C710A0">
        <w:rPr>
          <w:rFonts w:ascii="Times New Roman" w:hAnsi="Times New Roman" w:cs="Times New Roman"/>
          <w:sz w:val="24"/>
          <w:szCs w:val="24"/>
        </w:rPr>
        <w:t xml:space="preserve">development of metacognition and thinking skills. </w:t>
      </w:r>
    </w:p>
    <w:p w:rsidR="00087BFD" w:rsidRPr="00C710A0" w:rsidRDefault="00087BFD" w:rsidP="00C710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A0">
        <w:rPr>
          <w:rFonts w:ascii="Times New Roman" w:hAnsi="Times New Roman" w:cs="Times New Roman"/>
          <w:b/>
          <w:sz w:val="24"/>
          <w:szCs w:val="24"/>
        </w:rPr>
        <w:t xml:space="preserve">Clinical </w:t>
      </w:r>
      <w:r w:rsidR="00382CAC" w:rsidRPr="00C710A0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087BFD" w:rsidRPr="00C710A0" w:rsidRDefault="00087BFD" w:rsidP="00C710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 xml:space="preserve">A clinical learning environment involves combing physical, emotional, psychological, </w:t>
      </w:r>
      <w:r w:rsidR="00522620" w:rsidRPr="00C710A0">
        <w:rPr>
          <w:rFonts w:ascii="Times New Roman" w:hAnsi="Times New Roman" w:cs="Times New Roman"/>
          <w:sz w:val="24"/>
          <w:szCs w:val="24"/>
        </w:rPr>
        <w:t>and organizational factors and their impacts on positive learning and emotional well</w:t>
      </w:r>
      <w:r w:rsidR="00C710A0">
        <w:rPr>
          <w:rFonts w:ascii="Times New Roman" w:hAnsi="Times New Roman" w:cs="Times New Roman"/>
          <w:sz w:val="24"/>
          <w:szCs w:val="24"/>
        </w:rPr>
        <w:t>-</w:t>
      </w:r>
      <w:r w:rsidR="00522620" w:rsidRPr="00C710A0">
        <w:rPr>
          <w:rFonts w:ascii="Times New Roman" w:hAnsi="Times New Roman" w:cs="Times New Roman"/>
          <w:sz w:val="24"/>
          <w:szCs w:val="24"/>
        </w:rPr>
        <w:t xml:space="preserve">being of students. </w:t>
      </w:r>
      <w:r w:rsidR="00420032" w:rsidRPr="00C710A0">
        <w:rPr>
          <w:rFonts w:ascii="Times New Roman" w:hAnsi="Times New Roman" w:cs="Times New Roman"/>
          <w:sz w:val="24"/>
          <w:szCs w:val="24"/>
        </w:rPr>
        <w:t>Clinical</w:t>
      </w:r>
      <w:r w:rsidR="00E02A2C" w:rsidRPr="00C710A0">
        <w:rPr>
          <w:rFonts w:ascii="Times New Roman" w:hAnsi="Times New Roman" w:cs="Times New Roman"/>
          <w:sz w:val="24"/>
          <w:szCs w:val="24"/>
        </w:rPr>
        <w:t xml:space="preserve"> learning is crucia</w:t>
      </w:r>
      <w:r w:rsidR="0095797C" w:rsidRPr="00C710A0">
        <w:rPr>
          <w:rFonts w:ascii="Times New Roman" w:hAnsi="Times New Roman" w:cs="Times New Roman"/>
          <w:sz w:val="24"/>
          <w:szCs w:val="24"/>
        </w:rPr>
        <w:t xml:space="preserve">l in nursing education to prepare students with </w:t>
      </w:r>
      <w:r w:rsidR="00C5669E" w:rsidRPr="00C710A0">
        <w:rPr>
          <w:rFonts w:ascii="Times New Roman" w:hAnsi="Times New Roman" w:cs="Times New Roman"/>
          <w:sz w:val="24"/>
          <w:szCs w:val="24"/>
        </w:rPr>
        <w:t>requisite</w:t>
      </w:r>
      <w:r w:rsidR="0095797C" w:rsidRPr="00C710A0">
        <w:rPr>
          <w:rFonts w:ascii="Times New Roman" w:hAnsi="Times New Roman" w:cs="Times New Roman"/>
          <w:sz w:val="24"/>
          <w:szCs w:val="24"/>
        </w:rPr>
        <w:t xml:space="preserve"> skills, develop clinical competence and familiarize </w:t>
      </w:r>
      <w:r w:rsidR="00C710A0">
        <w:rPr>
          <w:rFonts w:ascii="Times New Roman" w:hAnsi="Times New Roman" w:cs="Times New Roman"/>
          <w:sz w:val="24"/>
          <w:szCs w:val="24"/>
        </w:rPr>
        <w:t xml:space="preserve">them </w:t>
      </w:r>
      <w:r w:rsidR="00C5669E" w:rsidRPr="00C710A0">
        <w:rPr>
          <w:rFonts w:ascii="Times New Roman" w:hAnsi="Times New Roman" w:cs="Times New Roman"/>
          <w:sz w:val="24"/>
          <w:szCs w:val="24"/>
        </w:rPr>
        <w:t>with clinical environments (</w:t>
      </w:r>
      <w:proofErr w:type="spellStart"/>
      <w:r w:rsidR="00F0256B" w:rsidRPr="00C710A0">
        <w:rPr>
          <w:rFonts w:ascii="Times New Roman" w:hAnsi="Times New Roman" w:cs="Times New Roman"/>
          <w:sz w:val="24"/>
          <w:szCs w:val="24"/>
        </w:rPr>
        <w:t>Amoo</w:t>
      </w:r>
      <w:proofErr w:type="spellEnd"/>
      <w:r w:rsidR="00F0256B" w:rsidRPr="00C710A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0256B" w:rsidRPr="00C710A0">
        <w:rPr>
          <w:rFonts w:ascii="Times New Roman" w:hAnsi="Times New Roman" w:cs="Times New Roman"/>
          <w:sz w:val="24"/>
          <w:szCs w:val="24"/>
        </w:rPr>
        <w:t>Enyan</w:t>
      </w:r>
      <w:proofErr w:type="spellEnd"/>
      <w:r w:rsidR="00F0256B" w:rsidRPr="00C710A0">
        <w:rPr>
          <w:rFonts w:ascii="Times New Roman" w:hAnsi="Times New Roman" w:cs="Times New Roman"/>
          <w:sz w:val="24"/>
          <w:szCs w:val="24"/>
        </w:rPr>
        <w:t>, 2022</w:t>
      </w:r>
      <w:r w:rsidR="00C5669E" w:rsidRPr="00C710A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82CAC" w:rsidRPr="00C710A0" w:rsidRDefault="00382CAC" w:rsidP="00C710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10A0">
        <w:rPr>
          <w:rFonts w:ascii="Times New Roman" w:hAnsi="Times New Roman" w:cs="Times New Roman"/>
          <w:b/>
          <w:sz w:val="24"/>
          <w:szCs w:val="24"/>
        </w:rPr>
        <w:t>Types of Learners</w:t>
      </w:r>
    </w:p>
    <w:p w:rsidR="00382CAC" w:rsidRPr="00C710A0" w:rsidRDefault="00382CAC" w:rsidP="00C710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 xml:space="preserve">Learning styles are personalized and preferred means of learning perceived by students to process and retain information. There are varying </w:t>
      </w:r>
      <w:r w:rsidR="00B031F3" w:rsidRPr="00C710A0">
        <w:rPr>
          <w:rFonts w:ascii="Times New Roman" w:hAnsi="Times New Roman" w:cs="Times New Roman"/>
          <w:sz w:val="24"/>
          <w:szCs w:val="24"/>
        </w:rPr>
        <w:t xml:space="preserve">learning styles in clinical experience depending </w:t>
      </w:r>
      <w:r w:rsidR="00C710A0">
        <w:rPr>
          <w:rFonts w:ascii="Times New Roman" w:hAnsi="Times New Roman" w:cs="Times New Roman"/>
          <w:sz w:val="24"/>
          <w:szCs w:val="24"/>
        </w:rPr>
        <w:t>on</w:t>
      </w:r>
      <w:r w:rsidR="00B031F3" w:rsidRPr="00C710A0">
        <w:rPr>
          <w:rFonts w:ascii="Times New Roman" w:hAnsi="Times New Roman" w:cs="Times New Roman"/>
          <w:sz w:val="24"/>
          <w:szCs w:val="24"/>
        </w:rPr>
        <w:t xml:space="preserve"> preferences including visual, auditory, tactile, and kinesthetic </w:t>
      </w:r>
      <w:r w:rsidR="00B031F3" w:rsidRPr="00C710A0">
        <w:rPr>
          <w:rFonts w:ascii="Times New Roman" w:hAnsi="Times New Roman" w:cs="Times New Roman"/>
          <w:sz w:val="24"/>
          <w:szCs w:val="24"/>
        </w:rPr>
        <w:lastRenderedPageBreak/>
        <w:t>learning</w:t>
      </w:r>
      <w:r w:rsidR="00C642DC" w:rsidRPr="00C710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D04FE" w:rsidRPr="00C710A0">
        <w:rPr>
          <w:rFonts w:ascii="Times New Roman" w:hAnsi="Times New Roman" w:cs="Times New Roman"/>
          <w:sz w:val="24"/>
          <w:szCs w:val="24"/>
        </w:rPr>
        <w:t>Koohestani</w:t>
      </w:r>
      <w:proofErr w:type="spellEnd"/>
      <w:r w:rsidR="00BD04FE" w:rsidRPr="00C710A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BD04FE" w:rsidRPr="00C710A0">
        <w:rPr>
          <w:rFonts w:ascii="Times New Roman" w:hAnsi="Times New Roman" w:cs="Times New Roman"/>
          <w:sz w:val="24"/>
          <w:szCs w:val="24"/>
        </w:rPr>
        <w:t>Baghcheghi</w:t>
      </w:r>
      <w:proofErr w:type="spellEnd"/>
      <w:r w:rsidR="00BD04FE" w:rsidRPr="00C710A0">
        <w:rPr>
          <w:rFonts w:ascii="Times New Roman" w:hAnsi="Times New Roman" w:cs="Times New Roman"/>
          <w:sz w:val="24"/>
          <w:szCs w:val="24"/>
        </w:rPr>
        <w:t>, 2020</w:t>
      </w:r>
      <w:r w:rsidR="00C642DC" w:rsidRPr="00C710A0">
        <w:rPr>
          <w:rFonts w:ascii="Times New Roman" w:hAnsi="Times New Roman" w:cs="Times New Roman"/>
          <w:sz w:val="24"/>
          <w:szCs w:val="24"/>
        </w:rPr>
        <w:t>)</w:t>
      </w:r>
      <w:r w:rsidR="00B031F3" w:rsidRPr="00C710A0">
        <w:rPr>
          <w:rFonts w:ascii="Times New Roman" w:hAnsi="Times New Roman" w:cs="Times New Roman"/>
          <w:sz w:val="24"/>
          <w:szCs w:val="24"/>
        </w:rPr>
        <w:t>. Visual learners</w:t>
      </w:r>
      <w:r w:rsidR="00CA079C" w:rsidRPr="00C710A0">
        <w:rPr>
          <w:rFonts w:ascii="Times New Roman" w:hAnsi="Times New Roman" w:cs="Times New Roman"/>
          <w:sz w:val="24"/>
          <w:szCs w:val="24"/>
        </w:rPr>
        <w:t xml:space="preserve"> are good observed and good </w:t>
      </w:r>
      <w:r w:rsidR="00C710A0">
        <w:rPr>
          <w:rFonts w:ascii="Times New Roman" w:hAnsi="Times New Roman" w:cs="Times New Roman"/>
          <w:sz w:val="24"/>
          <w:szCs w:val="24"/>
        </w:rPr>
        <w:t>at</w:t>
      </w:r>
      <w:r w:rsidR="00CA079C" w:rsidRPr="00C710A0">
        <w:rPr>
          <w:rFonts w:ascii="Times New Roman" w:hAnsi="Times New Roman" w:cs="Times New Roman"/>
          <w:sz w:val="24"/>
          <w:szCs w:val="24"/>
        </w:rPr>
        <w:t xml:space="preserve"> lea</w:t>
      </w:r>
      <w:r w:rsidR="00C710A0">
        <w:rPr>
          <w:rFonts w:ascii="Times New Roman" w:hAnsi="Times New Roman" w:cs="Times New Roman"/>
          <w:sz w:val="24"/>
          <w:szCs w:val="24"/>
        </w:rPr>
        <w:t>r</w:t>
      </w:r>
      <w:r w:rsidR="00CA079C" w:rsidRPr="00C710A0">
        <w:rPr>
          <w:rFonts w:ascii="Times New Roman" w:hAnsi="Times New Roman" w:cs="Times New Roman"/>
          <w:sz w:val="24"/>
          <w:szCs w:val="24"/>
        </w:rPr>
        <w:t xml:space="preserve">ning and they mimic what they have seen while auditory learners remember what they have heard since they </w:t>
      </w:r>
      <w:r w:rsidR="00C710A0">
        <w:rPr>
          <w:rFonts w:ascii="Times New Roman" w:hAnsi="Times New Roman" w:cs="Times New Roman"/>
          <w:sz w:val="24"/>
          <w:szCs w:val="24"/>
        </w:rPr>
        <w:t xml:space="preserve">are </w:t>
      </w:r>
      <w:r w:rsidR="00CA079C" w:rsidRPr="00C710A0">
        <w:rPr>
          <w:rFonts w:ascii="Times New Roman" w:hAnsi="Times New Roman" w:cs="Times New Roman"/>
          <w:sz w:val="24"/>
          <w:szCs w:val="24"/>
        </w:rPr>
        <w:t xml:space="preserve">good </w:t>
      </w:r>
      <w:r w:rsidR="00C710A0">
        <w:rPr>
          <w:rFonts w:ascii="Times New Roman" w:hAnsi="Times New Roman" w:cs="Times New Roman"/>
          <w:sz w:val="24"/>
          <w:szCs w:val="24"/>
        </w:rPr>
        <w:t>at</w:t>
      </w:r>
      <w:r w:rsidR="00CA079C" w:rsidRPr="00C710A0">
        <w:rPr>
          <w:rFonts w:ascii="Times New Roman" w:hAnsi="Times New Roman" w:cs="Times New Roman"/>
          <w:sz w:val="24"/>
          <w:szCs w:val="24"/>
        </w:rPr>
        <w:t xml:space="preserve"> remembering and recalling information. Tactile learners</w:t>
      </w:r>
      <w:r w:rsidR="00B95AA5" w:rsidRPr="00C710A0">
        <w:rPr>
          <w:rFonts w:ascii="Times New Roman" w:hAnsi="Times New Roman" w:cs="Times New Roman"/>
          <w:sz w:val="24"/>
          <w:szCs w:val="24"/>
        </w:rPr>
        <w:t xml:space="preserve"> memorize thing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B95AA5" w:rsidRPr="00C710A0">
        <w:rPr>
          <w:rFonts w:ascii="Times New Roman" w:hAnsi="Times New Roman" w:cs="Times New Roman"/>
          <w:sz w:val="24"/>
          <w:szCs w:val="24"/>
        </w:rPr>
        <w:t>, possess well-developed eye coordination</w:t>
      </w:r>
      <w:r w:rsidR="00C710A0">
        <w:rPr>
          <w:rFonts w:ascii="Times New Roman" w:hAnsi="Times New Roman" w:cs="Times New Roman"/>
          <w:sz w:val="24"/>
          <w:szCs w:val="24"/>
        </w:rPr>
        <w:t>,</w:t>
      </w:r>
      <w:r w:rsidR="00B95AA5" w:rsidRPr="00C710A0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C710A0">
        <w:rPr>
          <w:rFonts w:ascii="Times New Roman" w:hAnsi="Times New Roman" w:cs="Times New Roman"/>
          <w:sz w:val="24"/>
          <w:szCs w:val="24"/>
        </w:rPr>
        <w:t>are also</w:t>
      </w:r>
      <w:proofErr w:type="gramEnd"/>
      <w:r w:rsidR="00C710A0">
        <w:rPr>
          <w:rFonts w:ascii="Times New Roman" w:hAnsi="Times New Roman" w:cs="Times New Roman"/>
          <w:sz w:val="24"/>
          <w:szCs w:val="24"/>
        </w:rPr>
        <w:t xml:space="preserve"> </w:t>
      </w:r>
      <w:r w:rsidR="00B95AA5" w:rsidRPr="00C710A0">
        <w:rPr>
          <w:rFonts w:ascii="Times New Roman" w:hAnsi="Times New Roman" w:cs="Times New Roman"/>
          <w:sz w:val="24"/>
          <w:szCs w:val="24"/>
        </w:rPr>
        <w:t xml:space="preserve">good at recalling </w:t>
      </w:r>
      <w:r w:rsidR="00997A53" w:rsidRPr="00C710A0">
        <w:rPr>
          <w:rFonts w:ascii="Times New Roman" w:hAnsi="Times New Roman" w:cs="Times New Roman"/>
          <w:sz w:val="24"/>
          <w:szCs w:val="24"/>
        </w:rPr>
        <w:t xml:space="preserve">their tactual sense. </w:t>
      </w:r>
      <w:r w:rsidR="00C642DC" w:rsidRPr="00C710A0">
        <w:rPr>
          <w:rFonts w:ascii="Times New Roman" w:hAnsi="Times New Roman" w:cs="Times New Roman"/>
          <w:sz w:val="24"/>
          <w:szCs w:val="24"/>
        </w:rPr>
        <w:t>Kinesthetic</w:t>
      </w:r>
      <w:r w:rsidR="00997A53" w:rsidRPr="00C710A0">
        <w:rPr>
          <w:rFonts w:ascii="Times New Roman" w:hAnsi="Times New Roman" w:cs="Times New Roman"/>
          <w:sz w:val="24"/>
          <w:szCs w:val="24"/>
        </w:rPr>
        <w:t xml:space="preserve"> learn</w:t>
      </w:r>
      <w:r w:rsidR="00C710A0">
        <w:rPr>
          <w:rFonts w:ascii="Times New Roman" w:hAnsi="Times New Roman" w:cs="Times New Roman"/>
          <w:sz w:val="24"/>
          <w:szCs w:val="24"/>
        </w:rPr>
        <w:t>ers</w:t>
      </w:r>
      <w:r w:rsidR="00997A53" w:rsidRPr="00C710A0">
        <w:rPr>
          <w:rFonts w:ascii="Times New Roman" w:hAnsi="Times New Roman" w:cs="Times New Roman"/>
          <w:sz w:val="24"/>
          <w:szCs w:val="24"/>
        </w:rPr>
        <w:t xml:space="preserve"> take action and </w:t>
      </w:r>
      <w:r w:rsidR="00C710A0">
        <w:rPr>
          <w:rFonts w:ascii="Times New Roman" w:hAnsi="Times New Roman" w:cs="Times New Roman"/>
          <w:sz w:val="24"/>
          <w:szCs w:val="24"/>
        </w:rPr>
        <w:t xml:space="preserve">are </w:t>
      </w:r>
      <w:r w:rsidR="00997A53" w:rsidRPr="00C710A0">
        <w:rPr>
          <w:rFonts w:ascii="Times New Roman" w:hAnsi="Times New Roman" w:cs="Times New Roman"/>
          <w:sz w:val="24"/>
          <w:szCs w:val="24"/>
        </w:rPr>
        <w:t>good at remembering what they have learn</w:t>
      </w:r>
      <w:r w:rsidR="00C710A0">
        <w:rPr>
          <w:rFonts w:ascii="Times New Roman" w:hAnsi="Times New Roman" w:cs="Times New Roman"/>
          <w:sz w:val="24"/>
          <w:szCs w:val="24"/>
        </w:rPr>
        <w:t>ed</w:t>
      </w:r>
      <w:r w:rsidR="00997A53" w:rsidRPr="00C710A0">
        <w:rPr>
          <w:rFonts w:ascii="Times New Roman" w:hAnsi="Times New Roman" w:cs="Times New Roman"/>
          <w:sz w:val="24"/>
          <w:szCs w:val="24"/>
        </w:rPr>
        <w:t xml:space="preserve"> through role-play participation in </w:t>
      </w:r>
      <w:r w:rsidR="00C710A0">
        <w:rPr>
          <w:rFonts w:ascii="Times New Roman" w:hAnsi="Times New Roman" w:cs="Times New Roman"/>
          <w:sz w:val="24"/>
          <w:szCs w:val="24"/>
        </w:rPr>
        <w:t xml:space="preserve">the </w:t>
      </w:r>
      <w:r w:rsidR="00C642DC" w:rsidRPr="00C710A0">
        <w:rPr>
          <w:rFonts w:ascii="Times New Roman" w:hAnsi="Times New Roman" w:cs="Times New Roman"/>
          <w:sz w:val="24"/>
          <w:szCs w:val="24"/>
        </w:rPr>
        <w:t>classroom.</w:t>
      </w:r>
    </w:p>
    <w:p w:rsidR="00C642DC" w:rsidRPr="00C710A0" w:rsidRDefault="00C642DC" w:rsidP="00C710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10A0">
        <w:rPr>
          <w:rFonts w:ascii="Times New Roman" w:hAnsi="Times New Roman" w:cs="Times New Roman"/>
          <w:b/>
          <w:sz w:val="24"/>
          <w:szCs w:val="24"/>
        </w:rPr>
        <w:t xml:space="preserve">Plan To Differentiate the Needs of the Learners </w:t>
      </w:r>
    </w:p>
    <w:p w:rsidR="00C642DC" w:rsidRPr="00C710A0" w:rsidRDefault="00E901B9" w:rsidP="00C710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>A nurse educator can differentiate learners’ need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0B45D3" w:rsidRPr="00C710A0">
        <w:rPr>
          <w:rFonts w:ascii="Times New Roman" w:hAnsi="Times New Roman" w:cs="Times New Roman"/>
          <w:sz w:val="24"/>
          <w:szCs w:val="24"/>
        </w:rPr>
        <w:t xml:space="preserve"> by designing </w:t>
      </w:r>
      <w:r w:rsidR="0080059F" w:rsidRPr="00C710A0">
        <w:rPr>
          <w:rFonts w:ascii="Times New Roman" w:hAnsi="Times New Roman" w:cs="Times New Roman"/>
          <w:sz w:val="24"/>
          <w:szCs w:val="24"/>
        </w:rPr>
        <w:t>programs and work</w:t>
      </w:r>
      <w:r w:rsidR="000B45D3" w:rsidRPr="00C710A0">
        <w:rPr>
          <w:rFonts w:ascii="Times New Roman" w:hAnsi="Times New Roman" w:cs="Times New Roman"/>
          <w:sz w:val="24"/>
          <w:szCs w:val="24"/>
        </w:rPr>
        <w:t xml:space="preserve"> </w:t>
      </w:r>
      <w:r w:rsidR="0080059F" w:rsidRPr="00C710A0">
        <w:rPr>
          <w:rFonts w:ascii="Times New Roman" w:hAnsi="Times New Roman" w:cs="Times New Roman"/>
          <w:sz w:val="24"/>
          <w:szCs w:val="24"/>
        </w:rPr>
        <w:t xml:space="preserve">grounded on </w:t>
      </w:r>
      <w:r w:rsidR="000B45D3" w:rsidRPr="00C710A0">
        <w:rPr>
          <w:rFonts w:ascii="Times New Roman" w:hAnsi="Times New Roman" w:cs="Times New Roman"/>
          <w:sz w:val="24"/>
          <w:szCs w:val="24"/>
        </w:rPr>
        <w:t>set curriculum stages in clinical practicum experiences or internship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0B45D3" w:rsidRPr="00C710A0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D45EF0" w:rsidRPr="00C710A0">
        <w:rPr>
          <w:rFonts w:ascii="Times New Roman" w:hAnsi="Times New Roman" w:cs="Times New Roman"/>
          <w:sz w:val="24"/>
          <w:szCs w:val="24"/>
        </w:rPr>
        <w:t xml:space="preserve">a nurse educator can engage nurses in co-planning to </w:t>
      </w:r>
      <w:r w:rsidR="00C710A0">
        <w:rPr>
          <w:rFonts w:ascii="Times New Roman" w:hAnsi="Times New Roman" w:cs="Times New Roman"/>
          <w:sz w:val="24"/>
          <w:szCs w:val="24"/>
        </w:rPr>
        <w:t>understand their</w:t>
      </w:r>
      <w:r w:rsidR="00D45EF0" w:rsidRPr="00C710A0">
        <w:rPr>
          <w:rFonts w:ascii="Times New Roman" w:hAnsi="Times New Roman" w:cs="Times New Roman"/>
          <w:sz w:val="24"/>
          <w:szCs w:val="24"/>
        </w:rPr>
        <w:t xml:space="preserve"> thoughts transparent</w:t>
      </w:r>
      <w:r w:rsidR="00C710A0">
        <w:rPr>
          <w:rFonts w:ascii="Times New Roman" w:hAnsi="Times New Roman" w:cs="Times New Roman"/>
          <w:sz w:val="24"/>
          <w:szCs w:val="24"/>
        </w:rPr>
        <w:t>ly</w:t>
      </w:r>
      <w:r w:rsidR="000A7795" w:rsidRPr="00C710A0">
        <w:rPr>
          <w:rFonts w:ascii="Times New Roman" w:hAnsi="Times New Roman" w:cs="Times New Roman"/>
          <w:sz w:val="24"/>
          <w:szCs w:val="24"/>
        </w:rPr>
        <w:t xml:space="preserve"> </w:t>
      </w:r>
      <w:r w:rsidR="00C710A0">
        <w:rPr>
          <w:rFonts w:ascii="Times New Roman" w:hAnsi="Times New Roman" w:cs="Times New Roman"/>
          <w:sz w:val="24"/>
          <w:szCs w:val="24"/>
        </w:rPr>
        <w:t xml:space="preserve">and </w:t>
      </w:r>
      <w:r w:rsidR="000A7795" w:rsidRPr="00C710A0">
        <w:rPr>
          <w:rFonts w:ascii="Times New Roman" w:hAnsi="Times New Roman" w:cs="Times New Roman"/>
          <w:sz w:val="24"/>
          <w:szCs w:val="24"/>
        </w:rPr>
        <w:t>provide alternative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0A7795" w:rsidRPr="00C710A0">
        <w:rPr>
          <w:rFonts w:ascii="Times New Roman" w:hAnsi="Times New Roman" w:cs="Times New Roman"/>
          <w:sz w:val="24"/>
          <w:szCs w:val="24"/>
        </w:rPr>
        <w:t xml:space="preserve"> on sequence content depending on students’ needs collaboratively</w:t>
      </w:r>
      <w:r w:rsidR="003E6E82" w:rsidRPr="00C710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E6E82" w:rsidRPr="00C710A0">
        <w:rPr>
          <w:rFonts w:ascii="Times New Roman" w:hAnsi="Times New Roman" w:cs="Times New Roman"/>
          <w:sz w:val="24"/>
          <w:szCs w:val="24"/>
        </w:rPr>
        <w:t>Windschitl</w:t>
      </w:r>
      <w:proofErr w:type="spellEnd"/>
      <w:r w:rsidR="003E6E82" w:rsidRPr="00C710A0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0A7795" w:rsidRPr="00C710A0">
        <w:rPr>
          <w:rFonts w:ascii="Times New Roman" w:hAnsi="Times New Roman" w:cs="Times New Roman"/>
          <w:sz w:val="24"/>
          <w:szCs w:val="24"/>
        </w:rPr>
        <w:t xml:space="preserve">. Secondly, there is </w:t>
      </w:r>
      <w:r w:rsidR="00C710A0">
        <w:rPr>
          <w:rFonts w:ascii="Times New Roman" w:hAnsi="Times New Roman" w:cs="Times New Roman"/>
          <w:sz w:val="24"/>
          <w:szCs w:val="24"/>
        </w:rPr>
        <w:t xml:space="preserve">a </w:t>
      </w:r>
      <w:r w:rsidR="000A7795" w:rsidRPr="00C710A0">
        <w:rPr>
          <w:rFonts w:ascii="Times New Roman" w:hAnsi="Times New Roman" w:cs="Times New Roman"/>
          <w:sz w:val="24"/>
          <w:szCs w:val="24"/>
        </w:rPr>
        <w:t xml:space="preserve">need for </w:t>
      </w:r>
      <w:r w:rsidR="00DC3ADC" w:rsidRPr="00C710A0">
        <w:rPr>
          <w:rFonts w:ascii="Times New Roman" w:hAnsi="Times New Roman" w:cs="Times New Roman"/>
          <w:sz w:val="24"/>
          <w:szCs w:val="24"/>
        </w:rPr>
        <w:t>instructional</w:t>
      </w:r>
      <w:r w:rsidR="000A7795" w:rsidRPr="00C710A0">
        <w:rPr>
          <w:rFonts w:ascii="Times New Roman" w:hAnsi="Times New Roman" w:cs="Times New Roman"/>
          <w:sz w:val="24"/>
          <w:szCs w:val="24"/>
        </w:rPr>
        <w:t xml:space="preserve"> congruence between </w:t>
      </w:r>
      <w:r w:rsidR="00DC3ADC" w:rsidRPr="00C710A0">
        <w:rPr>
          <w:rFonts w:ascii="Times New Roman" w:hAnsi="Times New Roman" w:cs="Times New Roman"/>
          <w:sz w:val="24"/>
          <w:szCs w:val="24"/>
        </w:rPr>
        <w:t>faculties</w:t>
      </w:r>
      <w:r w:rsidR="000A7795" w:rsidRPr="00C710A0">
        <w:rPr>
          <w:rFonts w:ascii="Times New Roman" w:hAnsi="Times New Roman" w:cs="Times New Roman"/>
          <w:sz w:val="24"/>
          <w:szCs w:val="24"/>
        </w:rPr>
        <w:t xml:space="preserve"> and field placement </w:t>
      </w:r>
      <w:r w:rsidR="00DC3ADC" w:rsidRPr="00C710A0">
        <w:rPr>
          <w:rFonts w:ascii="Times New Roman" w:hAnsi="Times New Roman" w:cs="Times New Roman"/>
          <w:sz w:val="24"/>
          <w:szCs w:val="24"/>
        </w:rPr>
        <w:t>on practice</w:t>
      </w:r>
      <w:r w:rsidR="00C710A0">
        <w:rPr>
          <w:rFonts w:ascii="Times New Roman" w:hAnsi="Times New Roman" w:cs="Times New Roman"/>
          <w:sz w:val="24"/>
          <w:szCs w:val="24"/>
        </w:rPr>
        <w:t>-</w:t>
      </w:r>
      <w:r w:rsidR="00DC3ADC" w:rsidRPr="00C710A0">
        <w:rPr>
          <w:rFonts w:ascii="Times New Roman" w:hAnsi="Times New Roman" w:cs="Times New Roman"/>
          <w:sz w:val="24"/>
          <w:szCs w:val="24"/>
        </w:rPr>
        <w:t>based alignment</w:t>
      </w:r>
      <w:r w:rsidR="00662BCE" w:rsidRPr="00C710A0">
        <w:rPr>
          <w:rFonts w:ascii="Times New Roman" w:hAnsi="Times New Roman" w:cs="Times New Roman"/>
          <w:sz w:val="24"/>
          <w:szCs w:val="24"/>
        </w:rPr>
        <w:t xml:space="preserve"> through contextualization and connectedness of lessons</w:t>
      </w:r>
      <w:r w:rsidR="002A0C5B" w:rsidRPr="00C710A0">
        <w:rPr>
          <w:rFonts w:ascii="Times New Roman" w:hAnsi="Times New Roman" w:cs="Times New Roman"/>
          <w:sz w:val="24"/>
          <w:szCs w:val="24"/>
        </w:rPr>
        <w:t xml:space="preserve"> to </w:t>
      </w:r>
      <w:r w:rsidR="00C66D73" w:rsidRPr="00C710A0">
        <w:rPr>
          <w:rFonts w:ascii="Times New Roman" w:hAnsi="Times New Roman" w:cs="Times New Roman"/>
          <w:sz w:val="24"/>
          <w:szCs w:val="24"/>
        </w:rPr>
        <w:t xml:space="preserve">unpack students’ degree of classroom activities. </w:t>
      </w:r>
      <w:r w:rsidR="002A0C5B" w:rsidRPr="00C710A0">
        <w:rPr>
          <w:rFonts w:ascii="Times New Roman" w:hAnsi="Times New Roman" w:cs="Times New Roman"/>
          <w:sz w:val="24"/>
          <w:szCs w:val="24"/>
        </w:rPr>
        <w:t xml:space="preserve">As such, a nurse can be able </w:t>
      </w:r>
      <w:r w:rsidR="00C710A0">
        <w:rPr>
          <w:rFonts w:ascii="Times New Roman" w:hAnsi="Times New Roman" w:cs="Times New Roman"/>
          <w:sz w:val="24"/>
          <w:szCs w:val="24"/>
        </w:rPr>
        <w:t xml:space="preserve">to </w:t>
      </w:r>
      <w:r w:rsidR="002A0C5B" w:rsidRPr="00C710A0">
        <w:rPr>
          <w:rFonts w:ascii="Times New Roman" w:hAnsi="Times New Roman" w:cs="Times New Roman"/>
          <w:sz w:val="24"/>
          <w:szCs w:val="24"/>
        </w:rPr>
        <w:t>investigate, model</w:t>
      </w:r>
      <w:r w:rsidR="00C710A0">
        <w:rPr>
          <w:rFonts w:ascii="Times New Roman" w:hAnsi="Times New Roman" w:cs="Times New Roman"/>
          <w:sz w:val="24"/>
          <w:szCs w:val="24"/>
        </w:rPr>
        <w:t>,</w:t>
      </w:r>
      <w:r w:rsidR="002A0C5B" w:rsidRPr="00C710A0">
        <w:rPr>
          <w:rFonts w:ascii="Times New Roman" w:hAnsi="Times New Roman" w:cs="Times New Roman"/>
          <w:sz w:val="24"/>
          <w:szCs w:val="24"/>
        </w:rPr>
        <w:t xml:space="preserve"> and explain specific aspects o</w:t>
      </w:r>
      <w:r w:rsidR="00C710A0">
        <w:rPr>
          <w:rFonts w:ascii="Times New Roman" w:hAnsi="Times New Roman" w:cs="Times New Roman"/>
          <w:sz w:val="24"/>
          <w:szCs w:val="24"/>
        </w:rPr>
        <w:t>f</w:t>
      </w:r>
      <w:r w:rsidR="002A0C5B" w:rsidRPr="00C710A0">
        <w:rPr>
          <w:rFonts w:ascii="Times New Roman" w:hAnsi="Times New Roman" w:cs="Times New Roman"/>
          <w:sz w:val="24"/>
          <w:szCs w:val="24"/>
        </w:rPr>
        <w:t xml:space="preserve"> patient needs. As well, the use </w:t>
      </w:r>
      <w:r w:rsidR="00C710A0">
        <w:rPr>
          <w:rFonts w:ascii="Times New Roman" w:hAnsi="Times New Roman" w:cs="Times New Roman"/>
          <w:sz w:val="24"/>
          <w:szCs w:val="24"/>
        </w:rPr>
        <w:t xml:space="preserve">of </w:t>
      </w:r>
      <w:r w:rsidR="002A0C5B" w:rsidRPr="00C710A0">
        <w:rPr>
          <w:rFonts w:ascii="Times New Roman" w:hAnsi="Times New Roman" w:cs="Times New Roman"/>
          <w:sz w:val="24"/>
          <w:szCs w:val="24"/>
        </w:rPr>
        <w:t xml:space="preserve">diverse classroom assessments such as formative </w:t>
      </w:r>
      <w:r w:rsidR="003E6E82" w:rsidRPr="00C710A0">
        <w:rPr>
          <w:rFonts w:ascii="Times New Roman" w:hAnsi="Times New Roman" w:cs="Times New Roman"/>
          <w:sz w:val="24"/>
          <w:szCs w:val="24"/>
        </w:rPr>
        <w:t>assessment by</w:t>
      </w:r>
      <w:r w:rsidR="002A0C5B" w:rsidRPr="00C710A0">
        <w:rPr>
          <w:rFonts w:ascii="Times New Roman" w:hAnsi="Times New Roman" w:cs="Times New Roman"/>
          <w:sz w:val="24"/>
          <w:szCs w:val="24"/>
        </w:rPr>
        <w:t xml:space="preserve"> student</w:t>
      </w:r>
      <w:r w:rsidR="003E6E82" w:rsidRPr="00C710A0">
        <w:rPr>
          <w:rFonts w:ascii="Times New Roman" w:hAnsi="Times New Roman" w:cs="Times New Roman"/>
          <w:sz w:val="24"/>
          <w:szCs w:val="24"/>
        </w:rPr>
        <w:t>s providing</w:t>
      </w:r>
      <w:r w:rsidR="002A0C5B" w:rsidRPr="00C710A0">
        <w:rPr>
          <w:rFonts w:ascii="Times New Roman" w:hAnsi="Times New Roman" w:cs="Times New Roman"/>
          <w:sz w:val="24"/>
          <w:szCs w:val="24"/>
        </w:rPr>
        <w:t xml:space="preserve"> feedback</w:t>
      </w:r>
      <w:r w:rsidR="003E6E82" w:rsidRPr="00C710A0">
        <w:rPr>
          <w:rFonts w:ascii="Times New Roman" w:hAnsi="Times New Roman" w:cs="Times New Roman"/>
          <w:sz w:val="24"/>
          <w:szCs w:val="24"/>
        </w:rPr>
        <w:t xml:space="preserve"> help in challenging intellectual work and performance (</w:t>
      </w:r>
      <w:proofErr w:type="spellStart"/>
      <w:r w:rsidR="003E6E82" w:rsidRPr="00C710A0">
        <w:rPr>
          <w:rFonts w:ascii="Times New Roman" w:hAnsi="Times New Roman" w:cs="Times New Roman"/>
          <w:sz w:val="24"/>
          <w:szCs w:val="24"/>
        </w:rPr>
        <w:t>Windschitl</w:t>
      </w:r>
      <w:proofErr w:type="spellEnd"/>
      <w:r w:rsidR="003E6E82" w:rsidRPr="00C710A0">
        <w:rPr>
          <w:rFonts w:ascii="Times New Roman" w:hAnsi="Times New Roman" w:cs="Times New Roman"/>
          <w:sz w:val="24"/>
          <w:szCs w:val="24"/>
        </w:rPr>
        <w:t xml:space="preserve"> et al., 2021).</w:t>
      </w:r>
    </w:p>
    <w:p w:rsidR="00404589" w:rsidRPr="00C710A0" w:rsidRDefault="00404589" w:rsidP="00C710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10A0">
        <w:rPr>
          <w:rFonts w:ascii="Times New Roman" w:hAnsi="Times New Roman" w:cs="Times New Roman"/>
          <w:b/>
          <w:sz w:val="24"/>
          <w:szCs w:val="24"/>
        </w:rPr>
        <w:t>Distinguishing the Different Levels of Learning</w:t>
      </w:r>
    </w:p>
    <w:p w:rsidR="00404589" w:rsidRPr="00C710A0" w:rsidRDefault="00404589" w:rsidP="00C710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 xml:space="preserve">A </w:t>
      </w:r>
      <w:r w:rsidR="00BE7CA6" w:rsidRPr="00C710A0">
        <w:rPr>
          <w:rFonts w:ascii="Times New Roman" w:hAnsi="Times New Roman" w:cs="Times New Roman"/>
          <w:sz w:val="24"/>
          <w:szCs w:val="24"/>
        </w:rPr>
        <w:t xml:space="preserve">nurse educator can employ </w:t>
      </w:r>
      <w:r w:rsidRPr="00C710A0">
        <w:rPr>
          <w:rFonts w:ascii="Times New Roman" w:hAnsi="Times New Roman" w:cs="Times New Roman"/>
          <w:sz w:val="24"/>
          <w:szCs w:val="24"/>
        </w:rPr>
        <w:t xml:space="preserve">formal assessment practice in clinical education helps students to acquire professional competence in </w:t>
      </w:r>
      <w:r w:rsidR="00C710A0">
        <w:rPr>
          <w:rFonts w:ascii="Times New Roman" w:hAnsi="Times New Roman" w:cs="Times New Roman"/>
          <w:sz w:val="24"/>
          <w:szCs w:val="24"/>
        </w:rPr>
        <w:t xml:space="preserve">the </w:t>
      </w:r>
      <w:r w:rsidRPr="00C710A0">
        <w:rPr>
          <w:rFonts w:ascii="Times New Roman" w:hAnsi="Times New Roman" w:cs="Times New Roman"/>
          <w:sz w:val="24"/>
          <w:szCs w:val="24"/>
        </w:rPr>
        <w:t xml:space="preserve">clinical </w:t>
      </w:r>
      <w:r w:rsidR="00BE7CA6" w:rsidRPr="00C710A0">
        <w:rPr>
          <w:rFonts w:ascii="Times New Roman" w:hAnsi="Times New Roman" w:cs="Times New Roman"/>
          <w:sz w:val="24"/>
          <w:szCs w:val="24"/>
        </w:rPr>
        <w:t xml:space="preserve">learning environment. A formal assessment enables </w:t>
      </w:r>
      <w:r w:rsidR="005B4173" w:rsidRPr="00C710A0">
        <w:rPr>
          <w:rFonts w:ascii="Times New Roman" w:hAnsi="Times New Roman" w:cs="Times New Roman"/>
          <w:sz w:val="24"/>
          <w:szCs w:val="24"/>
        </w:rPr>
        <w:t>and facilitates students to judge their own achievement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E85554" w:rsidRPr="00C710A0">
        <w:rPr>
          <w:rFonts w:ascii="Times New Roman" w:hAnsi="Times New Roman" w:cs="Times New Roman"/>
          <w:sz w:val="24"/>
          <w:szCs w:val="24"/>
        </w:rPr>
        <w:t xml:space="preserve"> precisely and encourage</w:t>
      </w:r>
      <w:r w:rsidR="00C710A0">
        <w:rPr>
          <w:rFonts w:ascii="Times New Roman" w:hAnsi="Times New Roman" w:cs="Times New Roman"/>
          <w:sz w:val="24"/>
          <w:szCs w:val="24"/>
        </w:rPr>
        <w:t>s</w:t>
      </w:r>
      <w:r w:rsidR="00E85554" w:rsidRPr="00C710A0">
        <w:rPr>
          <w:rFonts w:ascii="Times New Roman" w:hAnsi="Times New Roman" w:cs="Times New Roman"/>
          <w:sz w:val="24"/>
          <w:szCs w:val="24"/>
        </w:rPr>
        <w:t xml:space="preserve"> them to </w:t>
      </w:r>
      <w:r w:rsidR="003243E5" w:rsidRPr="00C710A0">
        <w:rPr>
          <w:rFonts w:ascii="Times New Roman" w:hAnsi="Times New Roman" w:cs="Times New Roman"/>
          <w:sz w:val="24"/>
          <w:szCs w:val="24"/>
        </w:rPr>
        <w:t>continue</w:t>
      </w:r>
      <w:r w:rsidR="00E85554" w:rsidRPr="00C710A0">
        <w:rPr>
          <w:rFonts w:ascii="Times New Roman" w:hAnsi="Times New Roman" w:cs="Times New Roman"/>
          <w:sz w:val="24"/>
          <w:szCs w:val="24"/>
        </w:rPr>
        <w:t xml:space="preserve"> in </w:t>
      </w:r>
      <w:r w:rsidR="00C710A0">
        <w:rPr>
          <w:rFonts w:ascii="Times New Roman" w:hAnsi="Times New Roman" w:cs="Times New Roman"/>
          <w:sz w:val="24"/>
          <w:szCs w:val="24"/>
        </w:rPr>
        <w:t xml:space="preserve">the </w:t>
      </w:r>
      <w:r w:rsidR="00E85554" w:rsidRPr="00C710A0">
        <w:rPr>
          <w:rFonts w:ascii="Times New Roman" w:hAnsi="Times New Roman" w:cs="Times New Roman"/>
          <w:sz w:val="24"/>
          <w:szCs w:val="24"/>
        </w:rPr>
        <w:t xml:space="preserve">learning process. A summative assessment </w:t>
      </w:r>
      <w:r w:rsidR="00163D4F" w:rsidRPr="00C710A0">
        <w:rPr>
          <w:rFonts w:ascii="Times New Roman" w:hAnsi="Times New Roman" w:cs="Times New Roman"/>
          <w:sz w:val="24"/>
          <w:szCs w:val="24"/>
        </w:rPr>
        <w:t xml:space="preserve">provides a summary of </w:t>
      </w:r>
      <w:r w:rsidR="00C710A0">
        <w:rPr>
          <w:rFonts w:ascii="Times New Roman" w:hAnsi="Times New Roman" w:cs="Times New Roman"/>
          <w:sz w:val="24"/>
          <w:szCs w:val="24"/>
        </w:rPr>
        <w:t xml:space="preserve">the </w:t>
      </w:r>
      <w:r w:rsidR="00163D4F" w:rsidRPr="00C710A0">
        <w:rPr>
          <w:rFonts w:ascii="Times New Roman" w:hAnsi="Times New Roman" w:cs="Times New Roman"/>
          <w:sz w:val="24"/>
          <w:szCs w:val="24"/>
        </w:rPr>
        <w:t>achievement of students based on their judgment depending on set learning outcomes (</w:t>
      </w:r>
      <w:proofErr w:type="spellStart"/>
      <w:r w:rsidR="00163D4F" w:rsidRPr="00C710A0">
        <w:rPr>
          <w:rFonts w:ascii="Times New Roman" w:hAnsi="Times New Roman" w:cs="Times New Roman"/>
          <w:sz w:val="24"/>
          <w:szCs w:val="24"/>
        </w:rPr>
        <w:t>Aase</w:t>
      </w:r>
      <w:proofErr w:type="spellEnd"/>
      <w:r w:rsidR="00163D4F" w:rsidRPr="00C710A0">
        <w:rPr>
          <w:rFonts w:ascii="Times New Roman" w:hAnsi="Times New Roman" w:cs="Times New Roman"/>
          <w:sz w:val="24"/>
          <w:szCs w:val="24"/>
        </w:rPr>
        <w:t xml:space="preserve"> et al., 2022). </w:t>
      </w:r>
    </w:p>
    <w:p w:rsidR="00163D4F" w:rsidRPr="00C710A0" w:rsidRDefault="00163D4F" w:rsidP="00C710A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10A0">
        <w:rPr>
          <w:rFonts w:ascii="Times New Roman" w:hAnsi="Times New Roman" w:cs="Times New Roman"/>
          <w:b/>
          <w:sz w:val="24"/>
          <w:szCs w:val="24"/>
        </w:rPr>
        <w:lastRenderedPageBreak/>
        <w:t>Pro</w:t>
      </w:r>
      <w:r w:rsidR="00892CDF" w:rsidRPr="00C710A0">
        <w:rPr>
          <w:rFonts w:ascii="Times New Roman" w:hAnsi="Times New Roman" w:cs="Times New Roman"/>
          <w:b/>
          <w:sz w:val="24"/>
          <w:szCs w:val="24"/>
        </w:rPr>
        <w:t xml:space="preserve">moting Domains </w:t>
      </w:r>
      <w:r w:rsidRPr="00C710A0">
        <w:rPr>
          <w:rFonts w:ascii="Times New Roman" w:hAnsi="Times New Roman" w:cs="Times New Roman"/>
          <w:b/>
          <w:sz w:val="24"/>
          <w:szCs w:val="24"/>
        </w:rPr>
        <w:t xml:space="preserve">of Learning in Clinical </w:t>
      </w:r>
      <w:r w:rsidR="00892CDF" w:rsidRPr="00C710A0">
        <w:rPr>
          <w:rFonts w:ascii="Times New Roman" w:hAnsi="Times New Roman" w:cs="Times New Roman"/>
          <w:b/>
          <w:sz w:val="24"/>
          <w:szCs w:val="24"/>
        </w:rPr>
        <w:t xml:space="preserve">Learning </w:t>
      </w:r>
      <w:r w:rsidRPr="00C710A0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163D4F" w:rsidRPr="00C710A0" w:rsidRDefault="00237EE1" w:rsidP="00C710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>N</w:t>
      </w:r>
      <w:r w:rsidR="00C05B84" w:rsidRPr="00C710A0">
        <w:rPr>
          <w:rFonts w:ascii="Times New Roman" w:hAnsi="Times New Roman" w:cs="Times New Roman"/>
          <w:sz w:val="24"/>
          <w:szCs w:val="24"/>
        </w:rPr>
        <w:t xml:space="preserve">ursing students </w:t>
      </w:r>
      <w:r w:rsidRPr="00C710A0">
        <w:rPr>
          <w:rFonts w:ascii="Times New Roman" w:hAnsi="Times New Roman" w:cs="Times New Roman"/>
          <w:sz w:val="24"/>
          <w:szCs w:val="24"/>
        </w:rPr>
        <w:t xml:space="preserve">are prepared in their roles through clinical teaching to build learning experiences along with easing </w:t>
      </w:r>
      <w:r w:rsidR="00C710A0">
        <w:rPr>
          <w:rFonts w:ascii="Times New Roman" w:hAnsi="Times New Roman" w:cs="Times New Roman"/>
          <w:sz w:val="24"/>
          <w:szCs w:val="24"/>
        </w:rPr>
        <w:t xml:space="preserve">the </w:t>
      </w:r>
      <w:r w:rsidRPr="00C710A0">
        <w:rPr>
          <w:rFonts w:ascii="Times New Roman" w:hAnsi="Times New Roman" w:cs="Times New Roman"/>
          <w:sz w:val="24"/>
          <w:szCs w:val="24"/>
        </w:rPr>
        <w:t xml:space="preserve">transition. </w:t>
      </w:r>
      <w:r w:rsidR="0088297C" w:rsidRPr="00C710A0">
        <w:rPr>
          <w:rFonts w:ascii="Times New Roman" w:hAnsi="Times New Roman" w:cs="Times New Roman"/>
          <w:sz w:val="24"/>
          <w:szCs w:val="24"/>
        </w:rPr>
        <w:t>As such, a nurse educator can improve domains of learning in cognitive, psychomotor</w:t>
      </w:r>
      <w:r w:rsidR="00C710A0">
        <w:rPr>
          <w:rFonts w:ascii="Times New Roman" w:hAnsi="Times New Roman" w:cs="Times New Roman"/>
          <w:sz w:val="24"/>
          <w:szCs w:val="24"/>
        </w:rPr>
        <w:t>,</w:t>
      </w:r>
      <w:r w:rsidR="0088297C" w:rsidRPr="00C710A0">
        <w:rPr>
          <w:rFonts w:ascii="Times New Roman" w:hAnsi="Times New Roman" w:cs="Times New Roman"/>
          <w:sz w:val="24"/>
          <w:szCs w:val="24"/>
        </w:rPr>
        <w:t xml:space="preserve"> and a</w:t>
      </w:r>
      <w:r w:rsidR="002F6DC2" w:rsidRPr="00C710A0">
        <w:rPr>
          <w:rFonts w:ascii="Times New Roman" w:hAnsi="Times New Roman" w:cs="Times New Roman"/>
          <w:sz w:val="24"/>
          <w:szCs w:val="24"/>
        </w:rPr>
        <w:t xml:space="preserve">ffective function through partnership, nurturing, competence building, and </w:t>
      </w:r>
      <w:proofErr w:type="gramStart"/>
      <w:r w:rsidR="002F6DC2" w:rsidRPr="00C710A0">
        <w:rPr>
          <w:rFonts w:ascii="Times New Roman" w:hAnsi="Times New Roman" w:cs="Times New Roman"/>
          <w:sz w:val="24"/>
          <w:szCs w:val="24"/>
        </w:rPr>
        <w:t>meaning</w:t>
      </w:r>
      <w:r w:rsidR="00C710A0">
        <w:rPr>
          <w:rFonts w:ascii="Times New Roman" w:hAnsi="Times New Roman" w:cs="Times New Roman"/>
          <w:sz w:val="24"/>
          <w:szCs w:val="24"/>
        </w:rPr>
        <w:t>-</w:t>
      </w:r>
      <w:r w:rsidR="002F6DC2" w:rsidRPr="00C710A0">
        <w:rPr>
          <w:rFonts w:ascii="Times New Roman" w:hAnsi="Times New Roman" w:cs="Times New Roman"/>
          <w:sz w:val="24"/>
          <w:szCs w:val="24"/>
        </w:rPr>
        <w:t>making</w:t>
      </w:r>
      <w:proofErr w:type="gramEnd"/>
      <w:r w:rsidR="002F6DC2" w:rsidRPr="00C710A0">
        <w:rPr>
          <w:rFonts w:ascii="Times New Roman" w:hAnsi="Times New Roman" w:cs="Times New Roman"/>
          <w:sz w:val="24"/>
          <w:szCs w:val="24"/>
        </w:rPr>
        <w:t xml:space="preserve"> </w:t>
      </w:r>
      <w:r w:rsidR="006300F4" w:rsidRPr="00C710A0">
        <w:rPr>
          <w:rFonts w:ascii="Times New Roman" w:hAnsi="Times New Roman" w:cs="Times New Roman"/>
          <w:sz w:val="24"/>
          <w:szCs w:val="24"/>
        </w:rPr>
        <w:t xml:space="preserve">underpinned </w:t>
      </w:r>
      <w:r w:rsidR="00C710A0">
        <w:rPr>
          <w:rFonts w:ascii="Times New Roman" w:hAnsi="Times New Roman" w:cs="Times New Roman"/>
          <w:sz w:val="24"/>
          <w:szCs w:val="24"/>
        </w:rPr>
        <w:t>by</w:t>
      </w:r>
      <w:r w:rsidR="00973EC2" w:rsidRPr="00C710A0">
        <w:rPr>
          <w:rFonts w:ascii="Times New Roman" w:hAnsi="Times New Roman" w:cs="Times New Roman"/>
          <w:sz w:val="24"/>
          <w:szCs w:val="24"/>
        </w:rPr>
        <w:t xml:space="preserve"> </w:t>
      </w:r>
      <w:r w:rsidR="006300F4" w:rsidRPr="00C710A0">
        <w:rPr>
          <w:rFonts w:ascii="Times New Roman" w:hAnsi="Times New Roman" w:cs="Times New Roman"/>
          <w:sz w:val="24"/>
          <w:szCs w:val="24"/>
        </w:rPr>
        <w:t xml:space="preserve">instructional practice to achieve expertise and proficiency. </w:t>
      </w:r>
    </w:p>
    <w:p w:rsidR="00C710A0" w:rsidRPr="00C710A0" w:rsidRDefault="00C710A0" w:rsidP="00C710A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A0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973EC2" w:rsidRPr="00C710A0" w:rsidRDefault="00C710A0" w:rsidP="00C710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sz w:val="24"/>
          <w:szCs w:val="24"/>
        </w:rPr>
        <w:t xml:space="preserve">Both </w:t>
      </w:r>
      <w:r w:rsidR="002928D0" w:rsidRPr="00C710A0">
        <w:rPr>
          <w:rFonts w:ascii="Times New Roman" w:hAnsi="Times New Roman" w:cs="Times New Roman"/>
          <w:sz w:val="24"/>
          <w:szCs w:val="24"/>
        </w:rPr>
        <w:t>simulation</w:t>
      </w:r>
      <w:r>
        <w:rPr>
          <w:rFonts w:ascii="Times New Roman" w:hAnsi="Times New Roman" w:cs="Times New Roman"/>
          <w:sz w:val="24"/>
          <w:szCs w:val="24"/>
        </w:rPr>
        <w:t>-</w:t>
      </w:r>
      <w:r w:rsidR="002928D0" w:rsidRPr="00C710A0">
        <w:rPr>
          <w:rFonts w:ascii="Times New Roman" w:hAnsi="Times New Roman" w:cs="Times New Roman"/>
          <w:sz w:val="24"/>
          <w:szCs w:val="24"/>
        </w:rPr>
        <w:t xml:space="preserve">based learning and clinical experience are typical learning environments that can improve student learning to attain competence in learning,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2928D0" w:rsidRPr="00C710A0">
        <w:rPr>
          <w:rFonts w:ascii="Times New Roman" w:hAnsi="Times New Roman" w:cs="Times New Roman"/>
          <w:sz w:val="24"/>
          <w:szCs w:val="24"/>
        </w:rPr>
        <w:t xml:space="preserve">professionalism and gain diverse skills and expertise. </w:t>
      </w:r>
      <w:r w:rsidRPr="00C710A0">
        <w:rPr>
          <w:rFonts w:ascii="Times New Roman" w:hAnsi="Times New Roman" w:cs="Times New Roman"/>
          <w:sz w:val="24"/>
          <w:szCs w:val="24"/>
        </w:rPr>
        <w:t>A</w:t>
      </w:r>
      <w:r w:rsidR="002928D0" w:rsidRPr="00C710A0">
        <w:rPr>
          <w:rFonts w:ascii="Times New Roman" w:hAnsi="Times New Roman" w:cs="Times New Roman"/>
          <w:sz w:val="24"/>
          <w:szCs w:val="24"/>
        </w:rPr>
        <w:t xml:space="preserve"> nurse educator plays a crucial role in students learning </w:t>
      </w:r>
      <w:r w:rsidRPr="00C710A0">
        <w:rPr>
          <w:rFonts w:ascii="Times New Roman" w:hAnsi="Times New Roman" w:cs="Times New Roman"/>
          <w:sz w:val="24"/>
          <w:szCs w:val="24"/>
        </w:rPr>
        <w:t xml:space="preserve">by providing </w:t>
      </w:r>
      <w:r w:rsidR="002928D0" w:rsidRPr="00C710A0">
        <w:rPr>
          <w:rFonts w:ascii="Times New Roman" w:hAnsi="Times New Roman" w:cs="Times New Roman"/>
          <w:sz w:val="24"/>
          <w:szCs w:val="24"/>
        </w:rPr>
        <w:t>instructional guidan</w:t>
      </w:r>
      <w:r>
        <w:rPr>
          <w:rFonts w:ascii="Times New Roman" w:hAnsi="Times New Roman" w:cs="Times New Roman"/>
          <w:sz w:val="24"/>
          <w:szCs w:val="24"/>
        </w:rPr>
        <w:t xml:space="preserve">ce, assessment, promoting learning, helping them understand </w:t>
      </w:r>
      <w:r w:rsidR="00904AEF" w:rsidRPr="00C710A0">
        <w:rPr>
          <w:rFonts w:ascii="Times New Roman" w:hAnsi="Times New Roman" w:cs="Times New Roman"/>
          <w:sz w:val="24"/>
          <w:szCs w:val="24"/>
        </w:rPr>
        <w:t>theoretical concepts</w:t>
      </w:r>
      <w:r>
        <w:rPr>
          <w:rFonts w:ascii="Times New Roman" w:hAnsi="Times New Roman" w:cs="Times New Roman"/>
          <w:sz w:val="24"/>
          <w:szCs w:val="24"/>
        </w:rPr>
        <w:t>, developing</w:t>
      </w:r>
      <w:r w:rsidR="00904AEF" w:rsidRPr="00C710A0">
        <w:rPr>
          <w:rFonts w:ascii="Times New Roman" w:hAnsi="Times New Roman" w:cs="Times New Roman"/>
          <w:sz w:val="24"/>
          <w:szCs w:val="24"/>
        </w:rPr>
        <w:t xml:space="preserve"> metacognition,</w:t>
      </w:r>
      <w:r w:rsidR="002928D0" w:rsidRPr="00C710A0">
        <w:rPr>
          <w:rFonts w:ascii="Times New Roman" w:hAnsi="Times New Roman" w:cs="Times New Roman"/>
          <w:sz w:val="24"/>
          <w:szCs w:val="24"/>
        </w:rPr>
        <w:t xml:space="preserve"> </w:t>
      </w:r>
      <w:r w:rsidR="00904AEF" w:rsidRPr="00C710A0">
        <w:rPr>
          <w:rFonts w:ascii="Times New Roman" w:hAnsi="Times New Roman" w:cs="Times New Roman"/>
          <w:sz w:val="24"/>
          <w:szCs w:val="24"/>
        </w:rPr>
        <w:t>partnership, nurturing, competence building, and meaning</w:t>
      </w:r>
      <w:r>
        <w:rPr>
          <w:rFonts w:ascii="Times New Roman" w:hAnsi="Times New Roman" w:cs="Times New Roman"/>
          <w:sz w:val="24"/>
          <w:szCs w:val="24"/>
        </w:rPr>
        <w:t>-</w:t>
      </w:r>
      <w:r w:rsidR="00904AEF" w:rsidRPr="00C710A0">
        <w:rPr>
          <w:rFonts w:ascii="Times New Roman" w:hAnsi="Times New Roman" w:cs="Times New Roman"/>
          <w:sz w:val="24"/>
          <w:szCs w:val="24"/>
        </w:rPr>
        <w:t>making</w:t>
      </w:r>
      <w:r w:rsidRPr="00C710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10A0" w:rsidRDefault="00C710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50CD4" w:rsidRPr="00C710A0" w:rsidRDefault="00B65BB4" w:rsidP="00C710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A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710A0" w:rsidRPr="00C710A0" w:rsidRDefault="00C710A0" w:rsidP="00C710A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Aase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Akerjordet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Crookes, P.,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Frøiland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T., &amp;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Laugaland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A. (2022). Exploring the formal assessment discussions in clinical nursing education: An observational study.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nursing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1-10.</w:t>
      </w:r>
      <w:r w:rsidRPr="00C710A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710A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https://doi.org/10.1186/s12912-022-00934-x</w:t>
        </w:r>
      </w:hyperlink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710A0" w:rsidRPr="00C710A0" w:rsidRDefault="00C710A0" w:rsidP="00C710A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Amoo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A., &amp;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Enyan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I. E. (2022). Clinical learning experiences of nursing and midwifery students; a descriptive cross-sectional study.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Africa Nursing Sciences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100457.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C710A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https://doi.org/10.1016/j.ijans.2022.100457</w:t>
        </w:r>
      </w:hyperlink>
    </w:p>
    <w:p w:rsidR="00C710A0" w:rsidRPr="00C710A0" w:rsidRDefault="00C710A0" w:rsidP="00C710A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Koohestani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 R., &amp;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Baghcheghi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(2020). A comparison of learning styles of undergraduate health-care professional students at the beginning, middle, and end of the educational course over a 4-year study period (2015–2018).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education and health promotion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Pr="00C710A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https://doi.org/10.4103%2Fjehp.jehp_224_20</w:t>
        </w:r>
      </w:hyperlink>
    </w:p>
    <w:p w:rsidR="00C710A0" w:rsidRPr="00C710A0" w:rsidRDefault="00C710A0" w:rsidP="00C710A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Koukourikos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Tsaloglidou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Kourkouta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Papathanasiou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 V.,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Iliadis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Fratzana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Panagiotou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(2021). Simulation in Clinical Nursing Education. </w:t>
      </w:r>
      <w:proofErr w:type="spellStart"/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Acta</w:t>
      </w:r>
      <w:proofErr w:type="spellEnd"/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Informatica</w:t>
      </w:r>
      <w:proofErr w:type="spellEnd"/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Medica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29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15.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9" w:history="1">
        <w:r w:rsidRPr="00C710A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https://doi.org/10.5455%2Faim.2021.29.15-20</w:t>
        </w:r>
      </w:hyperlink>
    </w:p>
    <w:p w:rsidR="00C710A0" w:rsidRPr="00C710A0" w:rsidRDefault="00C710A0" w:rsidP="00C710A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Leighton, K.,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Kardong-Edgren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&amp; Gilbert, G. E. (2021). Are Traditional and Simulated Clinical Environments Meeting Nu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rsing Students’ Learning Needs?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Clinical Simulation in Nursing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59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85-93.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0" w:history="1">
        <w:r w:rsidRPr="00C710A0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http://dx.doi.org/10.1016/j.ecns.2021.06.003</w:t>
        </w:r>
      </w:hyperlink>
    </w:p>
    <w:p w:rsidR="00C710A0" w:rsidRPr="00C710A0" w:rsidRDefault="00C710A0" w:rsidP="00C710A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71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McGlashan</w:t>
      </w:r>
      <w:proofErr w:type="spellEnd"/>
      <w:r w:rsidRPr="00C71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A., &amp; </w:t>
      </w:r>
      <w:proofErr w:type="spellStart"/>
      <w:r w:rsidRPr="00C71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Chernick</w:t>
      </w:r>
      <w:proofErr w:type="spellEnd"/>
      <w:r w:rsidRPr="00C71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E.</w:t>
      </w:r>
      <w:r w:rsidRPr="00C71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C71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n.d.</w:t>
      </w:r>
      <w:proofErr w:type="spellEnd"/>
      <w:r w:rsidRPr="00C71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71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710A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Simulations and Learning Domains</w:t>
      </w:r>
      <w:r w:rsidRPr="00C71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Ecampusontario.pressbooks.pub. Retrieved 28 August 2022, from </w:t>
      </w:r>
      <w:hyperlink r:id="rId11" w:history="1">
        <w:r w:rsidRPr="00C710A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https://ecampusontario.pressbooks.pub/engagingstem/chapter/simulations-and-learning-domains/</w:t>
        </w:r>
      </w:hyperlink>
      <w:r w:rsidRPr="00C71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1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710A0" w:rsidRPr="00C710A0" w:rsidRDefault="00C710A0" w:rsidP="00C710A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Norman, J. (2018). Differences in learning outcomes in simulation: The observer role.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Nurse Education in Practice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242-247.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2" w:history="1">
        <w:r w:rsidRPr="00C710A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https://doi.org/10.1016/j.nepr.2017.10.025</w:t>
        </w:r>
      </w:hyperlink>
    </w:p>
    <w:p w:rsidR="00C710A0" w:rsidRPr="00C710A0" w:rsidRDefault="00C710A0" w:rsidP="00C710A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Tait, L., Lee, K.,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Rasiah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Cooper, J. M., Ling, T.,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Geelan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&amp;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Bindoff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I. (2018). Simulation and feedback in health education: a mixed methods study comparing three simulation modalities.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Pharmacy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41.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3" w:history="1">
        <w:r w:rsidRPr="00C710A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https://doi.org/10.3390%2Fpharmacy6020041</w:t>
        </w:r>
      </w:hyperlink>
    </w:p>
    <w:p w:rsidR="00C710A0" w:rsidRPr="00C710A0" w:rsidRDefault="00C710A0" w:rsidP="00C710A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Wang, Y., &amp; Ji, Y. (2021). How do they learn: types and characteristics of medical and healthcare student engagement in a simulation-based learning </w:t>
      </w:r>
      <w:proofErr w:type="gram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environment.</w:t>
      </w:r>
      <w:proofErr w:type="gram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medical education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1-13.</w:t>
      </w:r>
      <w:r w:rsidRPr="00C710A0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C710A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https://doi.org/10.1186/s12909-021-02858-7</w:t>
        </w:r>
      </w:hyperlink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710A0" w:rsidRPr="00C710A0" w:rsidRDefault="00C710A0" w:rsidP="00C710A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Windschitl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Lohwasser</w:t>
      </w:r>
      <w:proofErr w:type="spellEnd"/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K., &amp; Tasker, T. (2021). Learning to plan during the clinical experience: how visions of teaching influence novices’ opportunities to practice.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Teacher Education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710A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72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405-418.</w:t>
      </w:r>
      <w:r w:rsidRPr="00C710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5" w:history="1">
        <w:r w:rsidRPr="00C710A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https://doi.org/10.1177%2F0022487120948049</w:t>
        </w:r>
      </w:hyperlink>
    </w:p>
    <w:sectPr w:rsidR="00C710A0" w:rsidRPr="00C710A0" w:rsidSect="00C710A0">
      <w:headerReference w:type="default" r:id="rId16"/>
      <w:headerReference w:type="first" r:id="rId1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A3D" w:rsidRDefault="00254A3D" w:rsidP="00C710A0">
      <w:pPr>
        <w:spacing w:after="0" w:line="240" w:lineRule="auto"/>
      </w:pPr>
      <w:r>
        <w:separator/>
      </w:r>
    </w:p>
  </w:endnote>
  <w:endnote w:type="continuationSeparator" w:id="0">
    <w:p w:rsidR="00254A3D" w:rsidRDefault="00254A3D" w:rsidP="00C7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A3D" w:rsidRDefault="00254A3D" w:rsidP="00C710A0">
      <w:pPr>
        <w:spacing w:after="0" w:line="240" w:lineRule="auto"/>
      </w:pPr>
      <w:r>
        <w:separator/>
      </w:r>
    </w:p>
  </w:footnote>
  <w:footnote w:type="continuationSeparator" w:id="0">
    <w:p w:rsidR="00254A3D" w:rsidRDefault="00254A3D" w:rsidP="00C71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2759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710A0" w:rsidRPr="00C710A0" w:rsidRDefault="00C710A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710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10A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710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710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710A0" w:rsidRDefault="00C71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148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710A0" w:rsidRPr="00C710A0" w:rsidRDefault="00C710A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710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10A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710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710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710A0" w:rsidRDefault="00C710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wMzYyNDQxMjW0MDBS0lEKTi0uzszPAykwrgUAn9D0HSwAAAA="/>
  </w:docVars>
  <w:rsids>
    <w:rsidRoot w:val="00B445C2"/>
    <w:rsid w:val="00000108"/>
    <w:rsid w:val="00037132"/>
    <w:rsid w:val="00041ABA"/>
    <w:rsid w:val="00087BFD"/>
    <w:rsid w:val="000A2241"/>
    <w:rsid w:val="000A7795"/>
    <w:rsid w:val="000B45D3"/>
    <w:rsid w:val="000C3F07"/>
    <w:rsid w:val="001534E7"/>
    <w:rsid w:val="00163D4F"/>
    <w:rsid w:val="00180033"/>
    <w:rsid w:val="001A774F"/>
    <w:rsid w:val="001B6B72"/>
    <w:rsid w:val="001F336F"/>
    <w:rsid w:val="001F523E"/>
    <w:rsid w:val="00213F76"/>
    <w:rsid w:val="00220420"/>
    <w:rsid w:val="00237EE1"/>
    <w:rsid w:val="00254A3D"/>
    <w:rsid w:val="00262DEA"/>
    <w:rsid w:val="00265E6F"/>
    <w:rsid w:val="00281D51"/>
    <w:rsid w:val="002928D0"/>
    <w:rsid w:val="002942DE"/>
    <w:rsid w:val="002A0C5B"/>
    <w:rsid w:val="002B1999"/>
    <w:rsid w:val="002D5EA0"/>
    <w:rsid w:val="002F6DC2"/>
    <w:rsid w:val="003243E5"/>
    <w:rsid w:val="00382CAC"/>
    <w:rsid w:val="003B2DB5"/>
    <w:rsid w:val="003C0C5D"/>
    <w:rsid w:val="003E6E82"/>
    <w:rsid w:val="003F6011"/>
    <w:rsid w:val="00404589"/>
    <w:rsid w:val="00420032"/>
    <w:rsid w:val="00490ED2"/>
    <w:rsid w:val="00493418"/>
    <w:rsid w:val="004D3F6C"/>
    <w:rsid w:val="005120D3"/>
    <w:rsid w:val="0051319F"/>
    <w:rsid w:val="00522620"/>
    <w:rsid w:val="005B37A3"/>
    <w:rsid w:val="005B4173"/>
    <w:rsid w:val="005D5F54"/>
    <w:rsid w:val="0061671E"/>
    <w:rsid w:val="006300F4"/>
    <w:rsid w:val="00662BCE"/>
    <w:rsid w:val="006A7BB2"/>
    <w:rsid w:val="006C3388"/>
    <w:rsid w:val="006F18DC"/>
    <w:rsid w:val="006F75A4"/>
    <w:rsid w:val="0070415A"/>
    <w:rsid w:val="00705E7F"/>
    <w:rsid w:val="007134E1"/>
    <w:rsid w:val="00750CD4"/>
    <w:rsid w:val="00761D75"/>
    <w:rsid w:val="00763356"/>
    <w:rsid w:val="00764BDD"/>
    <w:rsid w:val="00776764"/>
    <w:rsid w:val="0078375B"/>
    <w:rsid w:val="007853F4"/>
    <w:rsid w:val="007A5C5F"/>
    <w:rsid w:val="007C704E"/>
    <w:rsid w:val="007D2AA1"/>
    <w:rsid w:val="007F23CB"/>
    <w:rsid w:val="007F6665"/>
    <w:rsid w:val="0080059F"/>
    <w:rsid w:val="00807296"/>
    <w:rsid w:val="008240DA"/>
    <w:rsid w:val="00824615"/>
    <w:rsid w:val="0088297C"/>
    <w:rsid w:val="00883795"/>
    <w:rsid w:val="00892CDF"/>
    <w:rsid w:val="008F7566"/>
    <w:rsid w:val="00904AEF"/>
    <w:rsid w:val="009144B6"/>
    <w:rsid w:val="00915EB1"/>
    <w:rsid w:val="0094362F"/>
    <w:rsid w:val="0095797C"/>
    <w:rsid w:val="00973EC2"/>
    <w:rsid w:val="00997A53"/>
    <w:rsid w:val="009F25D7"/>
    <w:rsid w:val="00A10274"/>
    <w:rsid w:val="00AE5BAF"/>
    <w:rsid w:val="00B031F3"/>
    <w:rsid w:val="00B445C2"/>
    <w:rsid w:val="00B46BC0"/>
    <w:rsid w:val="00B65BB4"/>
    <w:rsid w:val="00B95AA5"/>
    <w:rsid w:val="00BD04FE"/>
    <w:rsid w:val="00BE7CA6"/>
    <w:rsid w:val="00C05B84"/>
    <w:rsid w:val="00C20637"/>
    <w:rsid w:val="00C306A1"/>
    <w:rsid w:val="00C3658E"/>
    <w:rsid w:val="00C42341"/>
    <w:rsid w:val="00C5669E"/>
    <w:rsid w:val="00C642DC"/>
    <w:rsid w:val="00C66D73"/>
    <w:rsid w:val="00C710A0"/>
    <w:rsid w:val="00C93A14"/>
    <w:rsid w:val="00CA079C"/>
    <w:rsid w:val="00CB30BE"/>
    <w:rsid w:val="00CC216E"/>
    <w:rsid w:val="00CC3150"/>
    <w:rsid w:val="00D265F3"/>
    <w:rsid w:val="00D45EF0"/>
    <w:rsid w:val="00D5739A"/>
    <w:rsid w:val="00D8533A"/>
    <w:rsid w:val="00DB2A80"/>
    <w:rsid w:val="00DB3F05"/>
    <w:rsid w:val="00DB65F2"/>
    <w:rsid w:val="00DC09B9"/>
    <w:rsid w:val="00DC3ADC"/>
    <w:rsid w:val="00E01688"/>
    <w:rsid w:val="00E02A2C"/>
    <w:rsid w:val="00E0372D"/>
    <w:rsid w:val="00E03748"/>
    <w:rsid w:val="00E532B7"/>
    <w:rsid w:val="00E63A4C"/>
    <w:rsid w:val="00E85554"/>
    <w:rsid w:val="00E901B9"/>
    <w:rsid w:val="00EE35D6"/>
    <w:rsid w:val="00F0256B"/>
    <w:rsid w:val="00F248FC"/>
    <w:rsid w:val="00F37C62"/>
    <w:rsid w:val="00F6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F47A0"/>
  <w15:chartTrackingRefBased/>
  <w15:docId w15:val="{43F4ADAF-F992-456D-9C78-1BAB7BAA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B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A0"/>
  </w:style>
  <w:style w:type="paragraph" w:styleId="Footer">
    <w:name w:val="footer"/>
    <w:basedOn w:val="Normal"/>
    <w:link w:val="FooterChar"/>
    <w:uiPriority w:val="99"/>
    <w:unhideWhenUsed/>
    <w:rsid w:val="00C71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103%2Fjehp.jehp_224_20" TargetMode="External"/><Relationship Id="rId13" Type="http://schemas.openxmlformats.org/officeDocument/2006/relationships/hyperlink" Target="https://doi.org/10.3390%2Fpharmacy602004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ijans.2022.100457" TargetMode="External"/><Relationship Id="rId12" Type="http://schemas.openxmlformats.org/officeDocument/2006/relationships/hyperlink" Target="https://doi.org/10.1016/j.nepr.2017.10.025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i.org/10.1186/s12912-022-00934-x" TargetMode="External"/><Relationship Id="rId11" Type="http://schemas.openxmlformats.org/officeDocument/2006/relationships/hyperlink" Target="https://ecampusontario.pressbooks.pub/engagingstem/chapter/simulations-and-learning-domains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177%2F0022487120948049" TargetMode="External"/><Relationship Id="rId10" Type="http://schemas.openxmlformats.org/officeDocument/2006/relationships/hyperlink" Target="http://dx.doi.org/10.1016/j.ecns.2021.06.003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i.org/10.5455%2Faim.2021.29.15-20" TargetMode="External"/><Relationship Id="rId14" Type="http://schemas.openxmlformats.org/officeDocument/2006/relationships/hyperlink" Target="https://doi.org/10.1186/s12909-021-02858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8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2022-08-27T08:40:00Z</dcterms:created>
  <dcterms:modified xsi:type="dcterms:W3CDTF">2022-08-28T08:53:00Z</dcterms:modified>
</cp:coreProperties>
</file>