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6E4CDB" w:rsidRDefault="000A01C4" w:rsidP="006E4C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CDB">
        <w:rPr>
          <w:rFonts w:ascii="Times New Roman" w:hAnsi="Times New Roman" w:cs="Times New Roman"/>
          <w:b/>
          <w:sz w:val="24"/>
          <w:szCs w:val="24"/>
        </w:rPr>
        <w:t>Week 1 Discussion 1: Icebreaker—Getting to Know Your Classmates</w:t>
      </w:r>
      <w:r w:rsidR="00BF43BF" w:rsidRPr="006E4CDB">
        <w:rPr>
          <w:rFonts w:ascii="Times New Roman" w:hAnsi="Times New Roman" w:cs="Times New Roman"/>
          <w:b/>
          <w:sz w:val="24"/>
          <w:szCs w:val="24"/>
        </w:rPr>
        <w:t xml:space="preserve"> 600</w:t>
      </w:r>
    </w:p>
    <w:p w:rsidR="00A4359F" w:rsidRPr="006E4CDB" w:rsidRDefault="00A4359F" w:rsidP="006E4C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 xml:space="preserve">Hello classmates and Instructor my name is (). I have been working at (name of the facility) for (duration) at the () department. </w:t>
      </w:r>
    </w:p>
    <w:p w:rsidR="006863E3" w:rsidRPr="006E4CDB" w:rsidRDefault="006863E3" w:rsidP="006E4C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 xml:space="preserve">My memorable </w:t>
      </w:r>
      <w:r w:rsidR="004D17CB" w:rsidRPr="006E4CDB">
        <w:rPr>
          <w:rFonts w:ascii="Times New Roman" w:hAnsi="Times New Roman" w:cs="Times New Roman"/>
          <w:sz w:val="24"/>
          <w:szCs w:val="24"/>
        </w:rPr>
        <w:t>primary prevention incident was during my visit to a local care facility where I found the health care prov</w:t>
      </w:r>
      <w:r w:rsidR="00D212B3" w:rsidRPr="006E4CDB">
        <w:rPr>
          <w:rFonts w:ascii="Times New Roman" w:hAnsi="Times New Roman" w:cs="Times New Roman"/>
          <w:sz w:val="24"/>
          <w:szCs w:val="24"/>
        </w:rPr>
        <w:t>i</w:t>
      </w:r>
      <w:r w:rsidR="004D17CB" w:rsidRPr="006E4CDB">
        <w:rPr>
          <w:rFonts w:ascii="Times New Roman" w:hAnsi="Times New Roman" w:cs="Times New Roman"/>
          <w:sz w:val="24"/>
          <w:szCs w:val="24"/>
        </w:rPr>
        <w:t>der</w:t>
      </w:r>
      <w:r w:rsidR="00D452A7" w:rsidRPr="006E4CDB">
        <w:rPr>
          <w:rFonts w:ascii="Times New Roman" w:hAnsi="Times New Roman" w:cs="Times New Roman"/>
          <w:sz w:val="24"/>
          <w:szCs w:val="24"/>
        </w:rPr>
        <w:t xml:space="preserve"> educating a group of adults of COVID-19 infection. The provider recommended several primary prevention strategies including maintaining appropriate social </w:t>
      </w:r>
      <w:r w:rsidR="0040569D" w:rsidRPr="006E4CDB">
        <w:rPr>
          <w:rFonts w:ascii="Times New Roman" w:hAnsi="Times New Roman" w:cs="Times New Roman"/>
          <w:sz w:val="24"/>
          <w:szCs w:val="24"/>
        </w:rPr>
        <w:t>distance and</w:t>
      </w:r>
      <w:r w:rsidR="00BD3E1F" w:rsidRPr="006E4CDB">
        <w:rPr>
          <w:rFonts w:ascii="Times New Roman" w:hAnsi="Times New Roman" w:cs="Times New Roman"/>
          <w:sz w:val="24"/>
          <w:szCs w:val="24"/>
        </w:rPr>
        <w:t xml:space="preserve"> </w:t>
      </w:r>
      <w:r w:rsidR="00CC1113" w:rsidRPr="006E4CDB">
        <w:rPr>
          <w:rFonts w:ascii="Times New Roman" w:hAnsi="Times New Roman" w:cs="Times New Roman"/>
          <w:sz w:val="24"/>
          <w:szCs w:val="24"/>
        </w:rPr>
        <w:t>refraining</w:t>
      </w:r>
      <w:r w:rsidR="00BD3E1F" w:rsidRPr="006E4CDB">
        <w:rPr>
          <w:rFonts w:ascii="Times New Roman" w:hAnsi="Times New Roman" w:cs="Times New Roman"/>
          <w:sz w:val="24"/>
          <w:szCs w:val="24"/>
        </w:rPr>
        <w:t xml:space="preserve"> from visiting overcrowding </w:t>
      </w:r>
      <w:r w:rsidR="00DE02BF" w:rsidRPr="006E4CDB">
        <w:rPr>
          <w:rFonts w:ascii="Times New Roman" w:hAnsi="Times New Roman" w:cs="Times New Roman"/>
          <w:sz w:val="24"/>
          <w:szCs w:val="24"/>
        </w:rPr>
        <w:t>which w</w:t>
      </w:r>
      <w:r w:rsidR="008678A3" w:rsidRPr="006E4CDB">
        <w:rPr>
          <w:rFonts w:ascii="Times New Roman" w:hAnsi="Times New Roman" w:cs="Times New Roman"/>
          <w:sz w:val="24"/>
          <w:szCs w:val="24"/>
        </w:rPr>
        <w:t xml:space="preserve">ould help in reducing their chances of getting the COVID infections. Other recommendations that the provider provided to her audience include </w:t>
      </w:r>
      <w:r w:rsidR="008678A3" w:rsidRPr="006E4CDB">
        <w:rPr>
          <w:rFonts w:ascii="Times New Roman" w:hAnsi="Times New Roman" w:cs="Times New Roman"/>
          <w:sz w:val="24"/>
          <w:szCs w:val="24"/>
        </w:rPr>
        <w:t>washing their hands with sanitizers, wearing masks</w:t>
      </w:r>
      <w:r w:rsidR="00997E6A" w:rsidRPr="006E4CDB">
        <w:rPr>
          <w:rFonts w:ascii="Times New Roman" w:hAnsi="Times New Roman" w:cs="Times New Roman"/>
          <w:sz w:val="24"/>
          <w:szCs w:val="24"/>
        </w:rPr>
        <w:t xml:space="preserve"> which were preventive measures against corona. </w:t>
      </w:r>
      <w:r w:rsidR="0028510C" w:rsidRPr="006E4CDB">
        <w:rPr>
          <w:rFonts w:ascii="Times New Roman" w:hAnsi="Times New Roman" w:cs="Times New Roman"/>
          <w:sz w:val="24"/>
          <w:szCs w:val="24"/>
        </w:rPr>
        <w:t>Adopting and making use of the recommended preventive measures is paramount in contributing to the fight against the pandemic</w:t>
      </w:r>
      <w:r w:rsidR="00CF1045" w:rsidRPr="006E4CDB">
        <w:rPr>
          <w:rFonts w:ascii="Times New Roman" w:hAnsi="Times New Roman" w:cs="Times New Roman"/>
          <w:sz w:val="24"/>
          <w:szCs w:val="24"/>
        </w:rPr>
        <w:t xml:space="preserve">, thus undermining its spread. Such measures are primary prevention considering they are geared towards preventing the occurrence of </w:t>
      </w:r>
      <w:r w:rsidR="004C58EE" w:rsidRPr="006E4CDB">
        <w:rPr>
          <w:rFonts w:ascii="Times New Roman" w:hAnsi="Times New Roman" w:cs="Times New Roman"/>
          <w:sz w:val="24"/>
          <w:szCs w:val="24"/>
        </w:rPr>
        <w:t>disease</w:t>
      </w:r>
      <w:r w:rsidR="000A70F0" w:rsidRPr="006E4CDB">
        <w:rPr>
          <w:rFonts w:ascii="Times New Roman" w:hAnsi="Times New Roman" w:cs="Times New Roman"/>
          <w:sz w:val="24"/>
          <w:szCs w:val="24"/>
        </w:rPr>
        <w:t xml:space="preserve"> by preventing the risk </w:t>
      </w:r>
      <w:r w:rsidR="002604A3" w:rsidRPr="006E4CDB">
        <w:rPr>
          <w:rFonts w:ascii="Times New Roman" w:hAnsi="Times New Roman" w:cs="Times New Roman"/>
          <w:sz w:val="24"/>
          <w:szCs w:val="24"/>
        </w:rPr>
        <w:t>factors and</w:t>
      </w:r>
      <w:r w:rsidR="000A70F0" w:rsidRPr="006E4CDB">
        <w:rPr>
          <w:rFonts w:ascii="Times New Roman" w:hAnsi="Times New Roman" w:cs="Times New Roman"/>
          <w:sz w:val="24"/>
          <w:szCs w:val="24"/>
        </w:rPr>
        <w:t xml:space="preserve"> maintaining the health status of the individuals (</w:t>
      </w:r>
      <w:proofErr w:type="spellStart"/>
      <w:r w:rsidR="00053C63" w:rsidRPr="006E4CDB">
        <w:rPr>
          <w:rFonts w:ascii="Times New Roman" w:hAnsi="Times New Roman" w:cs="Times New Roman"/>
          <w:sz w:val="24"/>
          <w:szCs w:val="24"/>
        </w:rPr>
        <w:t>Kisling</w:t>
      </w:r>
      <w:proofErr w:type="spellEnd"/>
      <w:r w:rsidR="00053C63" w:rsidRPr="006E4CDB">
        <w:rPr>
          <w:rFonts w:ascii="Times New Roman" w:hAnsi="Times New Roman" w:cs="Times New Roman"/>
          <w:sz w:val="24"/>
          <w:szCs w:val="24"/>
        </w:rPr>
        <w:t xml:space="preserve"> </w:t>
      </w:r>
      <w:r w:rsidR="00053C63" w:rsidRPr="006E4CDB">
        <w:rPr>
          <w:rFonts w:ascii="Times New Roman" w:hAnsi="Times New Roman" w:cs="Times New Roman"/>
          <w:sz w:val="24"/>
          <w:szCs w:val="24"/>
        </w:rPr>
        <w:t>&amp; Das</w:t>
      </w:r>
      <w:r w:rsidR="00053C63" w:rsidRPr="006E4CDB">
        <w:rPr>
          <w:rFonts w:ascii="Times New Roman" w:hAnsi="Times New Roman" w:cs="Times New Roman"/>
          <w:sz w:val="24"/>
          <w:szCs w:val="24"/>
        </w:rPr>
        <w:t>, 2022</w:t>
      </w:r>
      <w:r w:rsidR="000A70F0" w:rsidRPr="006E4CDB">
        <w:rPr>
          <w:rFonts w:ascii="Times New Roman" w:hAnsi="Times New Roman" w:cs="Times New Roman"/>
          <w:sz w:val="24"/>
          <w:szCs w:val="24"/>
        </w:rPr>
        <w:t xml:space="preserve">). </w:t>
      </w:r>
      <w:r w:rsidR="00141FDC" w:rsidRPr="006E4CDB">
        <w:rPr>
          <w:rFonts w:ascii="Times New Roman" w:hAnsi="Times New Roman" w:cs="Times New Roman"/>
          <w:sz w:val="24"/>
          <w:szCs w:val="24"/>
        </w:rPr>
        <w:t xml:space="preserve">Since the emergence of the COVID-29 pandemic, this memory </w:t>
      </w:r>
      <w:r w:rsidR="002604A3" w:rsidRPr="006E4CDB">
        <w:rPr>
          <w:rFonts w:ascii="Times New Roman" w:hAnsi="Times New Roman" w:cs="Times New Roman"/>
          <w:sz w:val="24"/>
          <w:szCs w:val="24"/>
        </w:rPr>
        <w:t>remains</w:t>
      </w:r>
      <w:r w:rsidR="00141FDC" w:rsidRPr="006E4CDB">
        <w:rPr>
          <w:rFonts w:ascii="Times New Roman" w:hAnsi="Times New Roman" w:cs="Times New Roman"/>
          <w:sz w:val="24"/>
          <w:szCs w:val="24"/>
        </w:rPr>
        <w:t xml:space="preserve"> one of my positive memories, for I learned effective strategies of protecting the masses against the pandemic. </w:t>
      </w:r>
    </w:p>
    <w:p w:rsidR="00141FDC" w:rsidRPr="00AA2596" w:rsidRDefault="007410AD" w:rsidP="006E4C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>The first memory of a secondary prevention occurred a few months ago when a</w:t>
      </w:r>
      <w:r w:rsidR="009C6D83" w:rsidRPr="006E4CDB">
        <w:rPr>
          <w:rFonts w:ascii="Times New Roman" w:hAnsi="Times New Roman" w:cs="Times New Roman"/>
          <w:sz w:val="24"/>
          <w:szCs w:val="24"/>
        </w:rPr>
        <w:t xml:space="preserve">rrived at our healthcare facility with complaints of </w:t>
      </w:r>
      <w:r w:rsidR="0083411E" w:rsidRPr="006E4CDB">
        <w:rPr>
          <w:rFonts w:ascii="Times New Roman" w:hAnsi="Times New Roman" w:cs="Times New Roman"/>
          <w:sz w:val="24"/>
          <w:szCs w:val="24"/>
        </w:rPr>
        <w:t xml:space="preserve">painful and burning sensation during urination, with blood in the urine. Upon appropriate assessment and history taking, it was established that the </w:t>
      </w:r>
      <w:r w:rsidR="00377CEE" w:rsidRPr="006E4CDB">
        <w:rPr>
          <w:rFonts w:ascii="Times New Roman" w:hAnsi="Times New Roman" w:cs="Times New Roman"/>
          <w:sz w:val="24"/>
          <w:szCs w:val="24"/>
        </w:rPr>
        <w:t xml:space="preserve">patient had a urinary tract infection and was thus prescribed </w:t>
      </w:r>
      <w:r w:rsidR="00970EB6" w:rsidRPr="006E4CDB">
        <w:rPr>
          <w:rFonts w:ascii="Times New Roman" w:hAnsi="Times New Roman" w:cs="Times New Roman"/>
          <w:sz w:val="24"/>
          <w:szCs w:val="24"/>
        </w:rPr>
        <w:t xml:space="preserve">with </w:t>
      </w:r>
      <w:r w:rsidR="00391C89" w:rsidRPr="006E4CDB">
        <w:rPr>
          <w:rFonts w:ascii="Times New Roman" w:hAnsi="Times New Roman" w:cs="Times New Roman"/>
          <w:sz w:val="24"/>
          <w:szCs w:val="24"/>
        </w:rPr>
        <w:t>Cephalexin</w:t>
      </w:r>
      <w:r w:rsidR="00970EB6" w:rsidRPr="006E4CDB">
        <w:rPr>
          <w:rFonts w:ascii="Times New Roman" w:hAnsi="Times New Roman" w:cs="Times New Roman"/>
          <w:sz w:val="24"/>
          <w:szCs w:val="24"/>
        </w:rPr>
        <w:t xml:space="preserve"> to assist in managing the condition. This prevention initiative is a secondary preventive </w:t>
      </w:r>
      <w:r w:rsidR="00611A93" w:rsidRPr="006E4CDB">
        <w:rPr>
          <w:rFonts w:ascii="Times New Roman" w:hAnsi="Times New Roman" w:cs="Times New Roman"/>
          <w:sz w:val="24"/>
          <w:szCs w:val="24"/>
        </w:rPr>
        <w:t>initiative</w:t>
      </w:r>
      <w:r w:rsidR="00970EB6" w:rsidRPr="006E4CDB">
        <w:rPr>
          <w:rFonts w:ascii="Times New Roman" w:hAnsi="Times New Roman" w:cs="Times New Roman"/>
          <w:sz w:val="24"/>
          <w:szCs w:val="24"/>
        </w:rPr>
        <w:t xml:space="preserve"> as it </w:t>
      </w:r>
      <w:r w:rsidR="00611A93" w:rsidRPr="006E4CDB">
        <w:rPr>
          <w:rFonts w:ascii="Times New Roman" w:hAnsi="Times New Roman" w:cs="Times New Roman"/>
          <w:sz w:val="24"/>
          <w:szCs w:val="24"/>
        </w:rPr>
        <w:t xml:space="preserve">was geared towards </w:t>
      </w:r>
      <w:r w:rsidR="005D4D6D" w:rsidRPr="006E4CDB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251DC8" w:rsidRPr="006E4CDB">
        <w:rPr>
          <w:rFonts w:ascii="Times New Roman" w:hAnsi="Times New Roman" w:cs="Times New Roman"/>
          <w:sz w:val="24"/>
          <w:szCs w:val="24"/>
        </w:rPr>
        <w:t>impact of the disease, detecting the presence of the condition through screening and treating it (</w:t>
      </w:r>
      <w:r w:rsidR="0042183E" w:rsidRPr="006E4CDB">
        <w:rPr>
          <w:rFonts w:ascii="Times New Roman" w:hAnsi="Times New Roman" w:cs="Times New Roman"/>
          <w:sz w:val="24"/>
          <w:szCs w:val="24"/>
        </w:rPr>
        <w:t>CDC, n.d.</w:t>
      </w:r>
      <w:r w:rsidR="00251DC8" w:rsidRPr="006E4CDB">
        <w:rPr>
          <w:rFonts w:ascii="Times New Roman" w:hAnsi="Times New Roman" w:cs="Times New Roman"/>
          <w:sz w:val="24"/>
          <w:szCs w:val="24"/>
        </w:rPr>
        <w:t xml:space="preserve">). </w:t>
      </w:r>
      <w:r w:rsidR="003D1B5E" w:rsidRPr="006E4CDB">
        <w:rPr>
          <w:rFonts w:ascii="Times New Roman" w:hAnsi="Times New Roman" w:cs="Times New Roman"/>
          <w:sz w:val="24"/>
          <w:szCs w:val="24"/>
        </w:rPr>
        <w:t xml:space="preserve">I hold a positive </w:t>
      </w:r>
      <w:r w:rsidR="002B5E79" w:rsidRPr="006E4CDB">
        <w:rPr>
          <w:rFonts w:ascii="Times New Roman" w:hAnsi="Times New Roman" w:cs="Times New Roman"/>
          <w:sz w:val="24"/>
          <w:szCs w:val="24"/>
        </w:rPr>
        <w:t xml:space="preserve">memory regard for this preventive </w:t>
      </w:r>
      <w:r w:rsidR="002B5E79" w:rsidRPr="006E4CDB">
        <w:rPr>
          <w:rFonts w:ascii="Times New Roman" w:hAnsi="Times New Roman" w:cs="Times New Roman"/>
          <w:sz w:val="24"/>
          <w:szCs w:val="24"/>
        </w:rPr>
        <w:lastRenderedPageBreak/>
        <w:t xml:space="preserve">initiative as the patient accompanied a friend to the facility </w:t>
      </w:r>
      <w:r w:rsidR="00CE3EF2" w:rsidRPr="006E4CDB">
        <w:rPr>
          <w:rFonts w:ascii="Times New Roman" w:hAnsi="Times New Roman" w:cs="Times New Roman"/>
          <w:sz w:val="24"/>
          <w:szCs w:val="24"/>
        </w:rPr>
        <w:t xml:space="preserve">a two weeks later </w:t>
      </w:r>
      <w:r w:rsidR="002B5E79" w:rsidRPr="006E4CDB">
        <w:rPr>
          <w:rFonts w:ascii="Times New Roman" w:hAnsi="Times New Roman" w:cs="Times New Roman"/>
          <w:sz w:val="24"/>
          <w:szCs w:val="24"/>
        </w:rPr>
        <w:t xml:space="preserve">whom she thought had a </w:t>
      </w:r>
      <w:r w:rsidR="001F0666" w:rsidRPr="006E4CDB">
        <w:rPr>
          <w:rFonts w:ascii="Times New Roman" w:hAnsi="Times New Roman" w:cs="Times New Roman"/>
          <w:sz w:val="24"/>
          <w:szCs w:val="24"/>
        </w:rPr>
        <w:t>similar issue</w:t>
      </w:r>
      <w:r w:rsidR="002B5E79" w:rsidRPr="006E4CDB">
        <w:rPr>
          <w:rFonts w:ascii="Times New Roman" w:hAnsi="Times New Roman" w:cs="Times New Roman"/>
          <w:sz w:val="24"/>
          <w:szCs w:val="24"/>
        </w:rPr>
        <w:t xml:space="preserve"> and was grateful that she had received the assistance required in addressing her issue. </w:t>
      </w:r>
    </w:p>
    <w:p w:rsidR="00CA464A" w:rsidRPr="006E4CDB" w:rsidRDefault="00CA464A" w:rsidP="006E4C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 xml:space="preserve">Although I feel that in both the primary and the secondary case, the clients seemed satisfied with the services they were offered with, </w:t>
      </w:r>
      <w:r w:rsidR="001F0666" w:rsidRPr="006E4CDB">
        <w:rPr>
          <w:rFonts w:ascii="Times New Roman" w:hAnsi="Times New Roman" w:cs="Times New Roman"/>
          <w:sz w:val="24"/>
          <w:szCs w:val="24"/>
        </w:rPr>
        <w:t xml:space="preserve">the second case should have incorporated primary preventive strategies. </w:t>
      </w:r>
      <w:r w:rsidR="00EF1894" w:rsidRPr="006E4CDB">
        <w:rPr>
          <w:rFonts w:ascii="Times New Roman" w:hAnsi="Times New Roman" w:cs="Times New Roman"/>
          <w:sz w:val="24"/>
          <w:szCs w:val="24"/>
        </w:rPr>
        <w:t xml:space="preserve">I believe that discussing with the second client of the primary preventive strategies including the need for drinking </w:t>
      </w:r>
      <w:proofErr w:type="gramStart"/>
      <w:r w:rsidR="00EF1894" w:rsidRPr="006E4CDB">
        <w:rPr>
          <w:rFonts w:ascii="Times New Roman" w:hAnsi="Times New Roman" w:cs="Times New Roman"/>
          <w:sz w:val="24"/>
          <w:szCs w:val="24"/>
        </w:rPr>
        <w:t>suffi</w:t>
      </w:r>
      <w:r w:rsidR="004C7D60" w:rsidRPr="006E4CDB">
        <w:rPr>
          <w:rFonts w:ascii="Times New Roman" w:hAnsi="Times New Roman" w:cs="Times New Roman"/>
          <w:sz w:val="24"/>
          <w:szCs w:val="24"/>
        </w:rPr>
        <w:t>ci</w:t>
      </w:r>
      <w:r w:rsidR="00EF1894" w:rsidRPr="006E4CDB">
        <w:rPr>
          <w:rFonts w:ascii="Times New Roman" w:hAnsi="Times New Roman" w:cs="Times New Roman"/>
          <w:sz w:val="24"/>
          <w:szCs w:val="24"/>
        </w:rPr>
        <w:t>ent</w:t>
      </w:r>
      <w:proofErr w:type="gramEnd"/>
      <w:r w:rsidR="00EF1894" w:rsidRPr="006E4CDB">
        <w:rPr>
          <w:rFonts w:ascii="Times New Roman" w:hAnsi="Times New Roman" w:cs="Times New Roman"/>
          <w:sz w:val="24"/>
          <w:szCs w:val="24"/>
        </w:rPr>
        <w:t xml:space="preserve"> water would have </w:t>
      </w:r>
      <w:r w:rsidR="009B78AF" w:rsidRPr="006E4CDB">
        <w:rPr>
          <w:rFonts w:ascii="Times New Roman" w:hAnsi="Times New Roman" w:cs="Times New Roman"/>
          <w:sz w:val="24"/>
          <w:szCs w:val="24"/>
        </w:rPr>
        <w:t xml:space="preserve">helpful in learning how to prevent the triggering of the infection. </w:t>
      </w:r>
      <w:r w:rsidR="003E63D2" w:rsidRPr="006E4CDB">
        <w:rPr>
          <w:rFonts w:ascii="Times New Roman" w:hAnsi="Times New Roman" w:cs="Times New Roman"/>
          <w:sz w:val="24"/>
          <w:szCs w:val="24"/>
        </w:rPr>
        <w:t>During the patient discharge, it is significant to should involve the use of birth control methods that can reduce the risks of facilitating the growt</w:t>
      </w:r>
      <w:r w:rsidR="0086680A" w:rsidRPr="006E4CDB">
        <w:rPr>
          <w:rFonts w:ascii="Times New Roman" w:hAnsi="Times New Roman" w:cs="Times New Roman"/>
          <w:sz w:val="24"/>
          <w:szCs w:val="24"/>
        </w:rPr>
        <w:t>h</w:t>
      </w:r>
      <w:r w:rsidR="003E63D2" w:rsidRPr="006E4CDB">
        <w:rPr>
          <w:rFonts w:ascii="Times New Roman" w:hAnsi="Times New Roman" w:cs="Times New Roman"/>
          <w:sz w:val="24"/>
          <w:szCs w:val="24"/>
        </w:rPr>
        <w:t xml:space="preserve"> responsible for the development of the urinary tract infections (</w:t>
      </w:r>
      <w:proofErr w:type="spellStart"/>
      <w:r w:rsidR="006E4CDB" w:rsidRPr="006E4CDB">
        <w:rPr>
          <w:rFonts w:ascii="Times New Roman" w:hAnsi="Times New Roman" w:cs="Times New Roman"/>
          <w:sz w:val="24"/>
          <w:szCs w:val="24"/>
        </w:rPr>
        <w:t>Sihra</w:t>
      </w:r>
      <w:proofErr w:type="spellEnd"/>
      <w:r w:rsidR="006E4CDB" w:rsidRPr="006E4CDB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3E63D2" w:rsidRPr="006E4CDB">
        <w:rPr>
          <w:rFonts w:ascii="Times New Roman" w:hAnsi="Times New Roman" w:cs="Times New Roman"/>
          <w:sz w:val="24"/>
          <w:szCs w:val="24"/>
        </w:rPr>
        <w:t xml:space="preserve">). </w:t>
      </w:r>
      <w:r w:rsidR="007E5D1F" w:rsidRPr="006E4CDB">
        <w:rPr>
          <w:rFonts w:ascii="Times New Roman" w:hAnsi="Times New Roman" w:cs="Times New Roman"/>
          <w:sz w:val="24"/>
          <w:szCs w:val="24"/>
        </w:rPr>
        <w:t>It is significant to note that some of the contractive method acts as urethra irritants</w:t>
      </w:r>
      <w:r w:rsidR="00B47B7B" w:rsidRPr="006E4CDB">
        <w:rPr>
          <w:rFonts w:ascii="Times New Roman" w:hAnsi="Times New Roman" w:cs="Times New Roman"/>
          <w:sz w:val="24"/>
          <w:szCs w:val="24"/>
        </w:rPr>
        <w:t xml:space="preserve">, that results in </w:t>
      </w:r>
      <w:r w:rsidR="00C42CBF" w:rsidRPr="006E4CDB">
        <w:rPr>
          <w:rFonts w:ascii="Times New Roman" w:hAnsi="Times New Roman" w:cs="Times New Roman"/>
          <w:sz w:val="24"/>
          <w:szCs w:val="24"/>
        </w:rPr>
        <w:t xml:space="preserve">triggering of the development of urinary tract infections </w:t>
      </w:r>
      <w:r w:rsidR="00155A19" w:rsidRPr="006E4CDB">
        <w:rPr>
          <w:rFonts w:ascii="Times New Roman" w:hAnsi="Times New Roman" w:cs="Times New Roman"/>
          <w:sz w:val="24"/>
          <w:szCs w:val="24"/>
        </w:rPr>
        <w:t xml:space="preserve">among the women. </w:t>
      </w:r>
      <w:r w:rsidR="00E8090E" w:rsidRPr="006E4CDB">
        <w:rPr>
          <w:rFonts w:ascii="Times New Roman" w:hAnsi="Times New Roman" w:cs="Times New Roman"/>
          <w:sz w:val="24"/>
          <w:szCs w:val="24"/>
        </w:rPr>
        <w:t xml:space="preserve">The provision of such primary preventive education would have been significant in </w:t>
      </w:r>
      <w:r w:rsidR="0001684A" w:rsidRPr="006E4CDB">
        <w:rPr>
          <w:rFonts w:ascii="Times New Roman" w:hAnsi="Times New Roman" w:cs="Times New Roman"/>
          <w:sz w:val="24"/>
          <w:szCs w:val="24"/>
        </w:rPr>
        <w:t xml:space="preserve">improving her health knowledge on the strategies she can adopt in safeguarding herself from developing the infection in the future. </w:t>
      </w:r>
    </w:p>
    <w:p w:rsidR="0001684A" w:rsidRPr="00AA2596" w:rsidRDefault="0001684A" w:rsidP="006E4C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 xml:space="preserve">Conclusively, the primary and secondary </w:t>
      </w:r>
      <w:r w:rsidR="009C1F61" w:rsidRPr="006E4CDB">
        <w:rPr>
          <w:rFonts w:ascii="Times New Roman" w:hAnsi="Times New Roman" w:cs="Times New Roman"/>
          <w:sz w:val="24"/>
          <w:szCs w:val="24"/>
        </w:rPr>
        <w:t xml:space="preserve">prevention as significant strategies in the care provision process as they guide the holistic approach to care provision. While the primary prevention is responsible for safeguarding against the </w:t>
      </w:r>
      <w:r w:rsidR="002C2370" w:rsidRPr="006E4CDB">
        <w:rPr>
          <w:rFonts w:ascii="Times New Roman" w:hAnsi="Times New Roman" w:cs="Times New Roman"/>
          <w:sz w:val="24"/>
          <w:szCs w:val="24"/>
        </w:rPr>
        <w:t xml:space="preserve">contraction of an infection, the secondary prevention assists in </w:t>
      </w:r>
      <w:r w:rsidR="00986224" w:rsidRPr="006E4CDB">
        <w:rPr>
          <w:rFonts w:ascii="Times New Roman" w:hAnsi="Times New Roman" w:cs="Times New Roman"/>
          <w:sz w:val="24"/>
          <w:szCs w:val="24"/>
        </w:rPr>
        <w:t xml:space="preserve">the treatment of the infection and reducing its impact. </w:t>
      </w:r>
      <w:r w:rsidR="001A2895" w:rsidRPr="006E4CDB">
        <w:rPr>
          <w:rFonts w:ascii="Times New Roman" w:hAnsi="Times New Roman" w:cs="Times New Roman"/>
          <w:sz w:val="24"/>
          <w:szCs w:val="24"/>
        </w:rPr>
        <w:t>As noted in the first memory scenario, the primary prevention equips the patients with adequate data and knowledge to enable them to effectively safeguard themselves from contracting the infection</w:t>
      </w:r>
      <w:r w:rsidR="004A0BE2" w:rsidRPr="006E4CDB">
        <w:rPr>
          <w:rFonts w:ascii="Times New Roman" w:hAnsi="Times New Roman" w:cs="Times New Roman"/>
          <w:sz w:val="24"/>
          <w:szCs w:val="24"/>
        </w:rPr>
        <w:t xml:space="preserve">. The second memory scenario revealed that following the assessment of the presence of an infection, it is significant for treatment to be initiated to mitigate the infection or condition. </w:t>
      </w:r>
    </w:p>
    <w:p w:rsidR="006E4CDB" w:rsidRPr="006E4CDB" w:rsidRDefault="00DF68CA" w:rsidP="006E4C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CD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E4CDB" w:rsidRPr="006E4CDB" w:rsidRDefault="006E4CDB" w:rsidP="006E4C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4CDB">
        <w:rPr>
          <w:rFonts w:ascii="Times New Roman" w:hAnsi="Times New Roman" w:cs="Times New Roman"/>
          <w:sz w:val="24"/>
          <w:szCs w:val="24"/>
        </w:rPr>
        <w:t>CDC. (n.d.). </w:t>
      </w:r>
      <w:r w:rsidRPr="006E4CDB">
        <w:rPr>
          <w:rFonts w:ascii="Times New Roman" w:hAnsi="Times New Roman" w:cs="Times New Roman"/>
          <w:i/>
          <w:iCs/>
          <w:sz w:val="24"/>
          <w:szCs w:val="24"/>
        </w:rPr>
        <w:t>Picture of America Prevention</w:t>
      </w:r>
      <w:r w:rsidRPr="006E4CDB">
        <w:rPr>
          <w:rFonts w:ascii="Times New Roman" w:hAnsi="Times New Roman" w:cs="Times New Roman"/>
          <w:sz w:val="24"/>
          <w:szCs w:val="24"/>
        </w:rPr>
        <w:t>.</w:t>
      </w:r>
      <w:r w:rsidR="004E6329">
        <w:rPr>
          <w:rFonts w:ascii="Times New Roman" w:hAnsi="Times New Roman" w:cs="Times New Roman"/>
          <w:sz w:val="24"/>
          <w:szCs w:val="24"/>
        </w:rPr>
        <w:t xml:space="preserve"> </w:t>
      </w:r>
      <w:r w:rsidRPr="006E4CDB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6E4CD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https://www.cdc.gov/pictureofamerica/pdfs/picture_of_america_prevention.pdf</w:t>
        </w:r>
      </w:hyperlink>
      <w:r w:rsidRPr="006E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CDB" w:rsidRPr="006E4CDB" w:rsidRDefault="006E4CDB" w:rsidP="006E4C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4CDB">
        <w:rPr>
          <w:rFonts w:ascii="Times New Roman" w:hAnsi="Times New Roman" w:cs="Times New Roman"/>
          <w:sz w:val="24"/>
          <w:szCs w:val="24"/>
        </w:rPr>
        <w:t>Kisling</w:t>
      </w:r>
      <w:proofErr w:type="spellEnd"/>
      <w:r w:rsidRPr="006E4CDB">
        <w:rPr>
          <w:rFonts w:ascii="Times New Roman" w:hAnsi="Times New Roman" w:cs="Times New Roman"/>
          <w:sz w:val="24"/>
          <w:szCs w:val="24"/>
        </w:rPr>
        <w:t>, L. A., &amp; Das, J. M. (2022, May 8). </w:t>
      </w:r>
      <w:r w:rsidRPr="006E4CDB">
        <w:rPr>
          <w:rFonts w:ascii="Times New Roman" w:hAnsi="Times New Roman" w:cs="Times New Roman"/>
          <w:i/>
          <w:iCs/>
          <w:sz w:val="24"/>
          <w:szCs w:val="24"/>
        </w:rPr>
        <w:t xml:space="preserve">Prevention strategies - </w:t>
      </w:r>
      <w:proofErr w:type="spellStart"/>
      <w:r w:rsidRPr="006E4CDB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6E4CDB">
        <w:rPr>
          <w:rFonts w:ascii="Times New Roman" w:hAnsi="Times New Roman" w:cs="Times New Roman"/>
          <w:i/>
          <w:iCs/>
          <w:sz w:val="24"/>
          <w:szCs w:val="24"/>
        </w:rPr>
        <w:t xml:space="preserve"> - NCBI bookshelf</w:t>
      </w:r>
      <w:r w:rsidRPr="006E4CDB">
        <w:rPr>
          <w:rFonts w:ascii="Times New Roman" w:hAnsi="Times New Roman" w:cs="Times New Roman"/>
          <w:sz w:val="24"/>
          <w:szCs w:val="24"/>
        </w:rPr>
        <w:t>. National Center for Biotechnology Information.</w:t>
      </w:r>
      <w:r w:rsidR="004E6329">
        <w:rPr>
          <w:rFonts w:ascii="Times New Roman" w:hAnsi="Times New Roman" w:cs="Times New Roman"/>
          <w:sz w:val="24"/>
          <w:szCs w:val="24"/>
        </w:rPr>
        <w:t xml:space="preserve"> </w:t>
      </w:r>
      <w:r w:rsidRPr="006E4CDB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6E4CDB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https://www.ncbi.nlm.nih.gov/books/NBK537222/</w:t>
        </w:r>
      </w:hyperlink>
      <w:r w:rsidRPr="006E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CDB" w:rsidRPr="006E4CDB" w:rsidRDefault="006E4CDB" w:rsidP="006E4C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4CDB">
        <w:rPr>
          <w:rFonts w:ascii="Times New Roman" w:hAnsi="Times New Roman" w:cs="Times New Roman"/>
          <w:sz w:val="24"/>
          <w:szCs w:val="24"/>
        </w:rPr>
        <w:t>Sihra</w:t>
      </w:r>
      <w:proofErr w:type="spellEnd"/>
      <w:r w:rsidRPr="006E4CDB">
        <w:rPr>
          <w:rFonts w:ascii="Times New Roman" w:hAnsi="Times New Roman" w:cs="Times New Roman"/>
          <w:sz w:val="24"/>
          <w:szCs w:val="24"/>
        </w:rPr>
        <w:t xml:space="preserve">, N., Goodman, A., </w:t>
      </w:r>
      <w:proofErr w:type="spellStart"/>
      <w:r w:rsidRPr="006E4CDB">
        <w:rPr>
          <w:rFonts w:ascii="Times New Roman" w:hAnsi="Times New Roman" w:cs="Times New Roman"/>
          <w:sz w:val="24"/>
          <w:szCs w:val="24"/>
        </w:rPr>
        <w:t>Zakri</w:t>
      </w:r>
      <w:proofErr w:type="spellEnd"/>
      <w:r w:rsidRPr="006E4CDB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6E4CDB">
        <w:rPr>
          <w:rFonts w:ascii="Times New Roman" w:hAnsi="Times New Roman" w:cs="Times New Roman"/>
          <w:sz w:val="24"/>
          <w:szCs w:val="24"/>
        </w:rPr>
        <w:t>Sahai</w:t>
      </w:r>
      <w:proofErr w:type="spellEnd"/>
      <w:r w:rsidRPr="006E4CDB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6E4CDB">
        <w:rPr>
          <w:rFonts w:ascii="Times New Roman" w:hAnsi="Times New Roman" w:cs="Times New Roman"/>
          <w:sz w:val="24"/>
          <w:szCs w:val="24"/>
        </w:rPr>
        <w:t>Malde</w:t>
      </w:r>
      <w:proofErr w:type="spellEnd"/>
      <w:r w:rsidRPr="006E4CDB">
        <w:rPr>
          <w:rFonts w:ascii="Times New Roman" w:hAnsi="Times New Roman" w:cs="Times New Roman"/>
          <w:sz w:val="24"/>
          <w:szCs w:val="24"/>
        </w:rPr>
        <w:t xml:space="preserve">, S. (2018). Nonantibiotic prevention and management of recurrent urinary tract infection. </w:t>
      </w:r>
      <w:r w:rsidRPr="006E4CDB">
        <w:rPr>
          <w:rFonts w:ascii="Times New Roman" w:hAnsi="Times New Roman" w:cs="Times New Roman"/>
          <w:i/>
          <w:sz w:val="24"/>
          <w:szCs w:val="24"/>
        </w:rPr>
        <w:t>Nature Reviews Urology,</w:t>
      </w:r>
      <w:r w:rsidRPr="006E4CDB">
        <w:rPr>
          <w:rFonts w:ascii="Times New Roman" w:hAnsi="Times New Roman" w:cs="Times New Roman"/>
          <w:sz w:val="24"/>
          <w:szCs w:val="24"/>
        </w:rPr>
        <w:t xml:space="preserve"> 15(12), 750-776.</w:t>
      </w:r>
      <w:bookmarkStart w:id="0" w:name="_GoBack"/>
      <w:bookmarkEnd w:id="0"/>
      <w:r w:rsidRPr="006E4CD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E4C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https://doi.org/10.1016/j.medcli.2020.04.026</w:t>
        </w:r>
      </w:hyperlink>
      <w:r w:rsidRPr="006E4C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4CDB" w:rsidRPr="006E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965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740A"/>
    <w:rsid w:val="0001684A"/>
    <w:rsid w:val="00053C63"/>
    <w:rsid w:val="000A01C4"/>
    <w:rsid w:val="000A70F0"/>
    <w:rsid w:val="000B6F56"/>
    <w:rsid w:val="00141FDC"/>
    <w:rsid w:val="00142E15"/>
    <w:rsid w:val="00155A19"/>
    <w:rsid w:val="001704A7"/>
    <w:rsid w:val="00190377"/>
    <w:rsid w:val="001A2895"/>
    <w:rsid w:val="001F0666"/>
    <w:rsid w:val="00251DC8"/>
    <w:rsid w:val="0025740A"/>
    <w:rsid w:val="002604A3"/>
    <w:rsid w:val="0028510C"/>
    <w:rsid w:val="002A5B66"/>
    <w:rsid w:val="002B5E79"/>
    <w:rsid w:val="002C2370"/>
    <w:rsid w:val="00377CEE"/>
    <w:rsid w:val="00391C89"/>
    <w:rsid w:val="003D1B5E"/>
    <w:rsid w:val="003E63D2"/>
    <w:rsid w:val="0040569D"/>
    <w:rsid w:val="0042183E"/>
    <w:rsid w:val="004971EE"/>
    <w:rsid w:val="004A0BE2"/>
    <w:rsid w:val="004B1DC3"/>
    <w:rsid w:val="004C58EE"/>
    <w:rsid w:val="004C7D60"/>
    <w:rsid w:val="004D17CB"/>
    <w:rsid w:val="004E6329"/>
    <w:rsid w:val="005D4D6D"/>
    <w:rsid w:val="00611A93"/>
    <w:rsid w:val="006863E3"/>
    <w:rsid w:val="006E4CDB"/>
    <w:rsid w:val="007410AD"/>
    <w:rsid w:val="007477AA"/>
    <w:rsid w:val="007E5D1F"/>
    <w:rsid w:val="00832600"/>
    <w:rsid w:val="0083411E"/>
    <w:rsid w:val="0086680A"/>
    <w:rsid w:val="008678A3"/>
    <w:rsid w:val="00970EB6"/>
    <w:rsid w:val="009755B2"/>
    <w:rsid w:val="00975D70"/>
    <w:rsid w:val="00986224"/>
    <w:rsid w:val="00997E6A"/>
    <w:rsid w:val="009B78AF"/>
    <w:rsid w:val="009C1F61"/>
    <w:rsid w:val="009C6D83"/>
    <w:rsid w:val="00A4359F"/>
    <w:rsid w:val="00AA2596"/>
    <w:rsid w:val="00AB7CC0"/>
    <w:rsid w:val="00B47B7B"/>
    <w:rsid w:val="00BD3E1F"/>
    <w:rsid w:val="00BF43BF"/>
    <w:rsid w:val="00C3141F"/>
    <w:rsid w:val="00C42CBF"/>
    <w:rsid w:val="00CA464A"/>
    <w:rsid w:val="00CC1113"/>
    <w:rsid w:val="00CE3EF2"/>
    <w:rsid w:val="00CF1045"/>
    <w:rsid w:val="00D212B3"/>
    <w:rsid w:val="00D452A7"/>
    <w:rsid w:val="00DE02BF"/>
    <w:rsid w:val="00DF68CA"/>
    <w:rsid w:val="00E8090E"/>
    <w:rsid w:val="00E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0799"/>
  <w15:chartTrackingRefBased/>
  <w15:docId w15:val="{33644215-5EE8-4EE3-BE34-21D9D318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edcli.2020.04.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books/NBK537222/" TargetMode="External"/><Relationship Id="rId5" Type="http://schemas.openxmlformats.org/officeDocument/2006/relationships/hyperlink" Target="https://www.cdc.gov/pictureofamerica/pdfs/picture_of_america_preven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734</Words>
  <Characters>4025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2022-08-29T12:45:00Z</dcterms:created>
  <dcterms:modified xsi:type="dcterms:W3CDTF">2022-08-29T20:17:00Z</dcterms:modified>
</cp:coreProperties>
</file>