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2A22" w:rsidRPr="00626BFD" w:rsidRDefault="00000000" w:rsidP="003143D6">
      <w:pPr>
        <w:spacing w:after="100" w:afterAutospacing="1" w:line="480" w:lineRule="auto"/>
        <w:jc w:val="center"/>
        <w:outlineLvl w:val="1"/>
        <w:rPr>
          <w:rFonts w:ascii="Times New Roman" w:eastAsia="Times New Roman" w:hAnsi="Times New Roman" w:cs="Times New Roman"/>
          <w:b/>
          <w:bCs/>
          <w:color w:val="000000" w:themeColor="text1"/>
          <w:sz w:val="24"/>
          <w:szCs w:val="24"/>
        </w:rPr>
      </w:pPr>
      <w:r w:rsidRPr="00626BFD">
        <w:rPr>
          <w:rFonts w:ascii="Times New Roman" w:eastAsia="Times New Roman" w:hAnsi="Times New Roman" w:cs="Times New Roman"/>
          <w:b/>
          <w:bCs/>
          <w:color w:val="000000" w:themeColor="text1"/>
          <w:sz w:val="24"/>
          <w:szCs w:val="24"/>
        </w:rPr>
        <w:t>Interactive Diabetes Mellitus Case Study</w:t>
      </w:r>
    </w:p>
    <w:p w:rsidR="00822A22" w:rsidRPr="00626BFD" w:rsidRDefault="00822A22" w:rsidP="003143D6">
      <w:pPr>
        <w:spacing w:line="480" w:lineRule="auto"/>
        <w:ind w:left="720" w:hanging="360"/>
        <w:jc w:val="center"/>
        <w:rPr>
          <w:rFonts w:ascii="Times New Roman" w:hAnsi="Times New Roman" w:cs="Times New Roman"/>
          <w:color w:val="000000" w:themeColor="text1"/>
          <w:sz w:val="24"/>
          <w:szCs w:val="24"/>
        </w:rPr>
      </w:pPr>
    </w:p>
    <w:p w:rsidR="00822A22" w:rsidRPr="00626BFD" w:rsidRDefault="00822A22" w:rsidP="003143D6">
      <w:pPr>
        <w:spacing w:line="480" w:lineRule="auto"/>
        <w:ind w:left="720" w:hanging="360"/>
        <w:jc w:val="center"/>
        <w:rPr>
          <w:rFonts w:ascii="Times New Roman" w:hAnsi="Times New Roman" w:cs="Times New Roman"/>
          <w:color w:val="000000" w:themeColor="text1"/>
          <w:sz w:val="24"/>
          <w:szCs w:val="24"/>
        </w:rPr>
      </w:pPr>
    </w:p>
    <w:p w:rsidR="00822A22" w:rsidRPr="00626BFD" w:rsidRDefault="00822A22" w:rsidP="003143D6">
      <w:pPr>
        <w:spacing w:line="480" w:lineRule="auto"/>
        <w:ind w:left="720" w:hanging="360"/>
        <w:jc w:val="center"/>
        <w:rPr>
          <w:rFonts w:ascii="Times New Roman" w:hAnsi="Times New Roman" w:cs="Times New Roman"/>
          <w:color w:val="000000" w:themeColor="text1"/>
          <w:sz w:val="24"/>
          <w:szCs w:val="24"/>
        </w:rPr>
      </w:pPr>
    </w:p>
    <w:p w:rsidR="00822A22" w:rsidRPr="00626BFD" w:rsidRDefault="00822A22" w:rsidP="003143D6">
      <w:pPr>
        <w:spacing w:line="480" w:lineRule="auto"/>
        <w:ind w:left="720" w:hanging="360"/>
        <w:jc w:val="center"/>
        <w:rPr>
          <w:rFonts w:ascii="Times New Roman" w:hAnsi="Times New Roman" w:cs="Times New Roman"/>
          <w:color w:val="000000" w:themeColor="text1"/>
          <w:sz w:val="24"/>
          <w:szCs w:val="24"/>
        </w:rPr>
      </w:pPr>
    </w:p>
    <w:p w:rsidR="00822A22" w:rsidRPr="00626BFD" w:rsidRDefault="00822A22" w:rsidP="003143D6">
      <w:pPr>
        <w:spacing w:line="480" w:lineRule="auto"/>
        <w:ind w:left="720" w:hanging="360"/>
        <w:jc w:val="center"/>
        <w:rPr>
          <w:rFonts w:ascii="Times New Roman" w:hAnsi="Times New Roman" w:cs="Times New Roman"/>
          <w:color w:val="000000" w:themeColor="text1"/>
          <w:sz w:val="24"/>
          <w:szCs w:val="24"/>
        </w:rPr>
      </w:pPr>
    </w:p>
    <w:p w:rsidR="00822A22" w:rsidRPr="00626BFD" w:rsidRDefault="00822A22" w:rsidP="003143D6">
      <w:pPr>
        <w:spacing w:line="480" w:lineRule="auto"/>
        <w:ind w:left="720" w:hanging="360"/>
        <w:jc w:val="center"/>
        <w:rPr>
          <w:rFonts w:ascii="Times New Roman" w:hAnsi="Times New Roman" w:cs="Times New Roman"/>
          <w:color w:val="000000" w:themeColor="text1"/>
          <w:sz w:val="24"/>
          <w:szCs w:val="24"/>
        </w:rPr>
      </w:pPr>
    </w:p>
    <w:p w:rsidR="00822A22" w:rsidRPr="00626BFD" w:rsidRDefault="00822A22" w:rsidP="003143D6">
      <w:pPr>
        <w:spacing w:line="480" w:lineRule="auto"/>
        <w:ind w:left="720" w:hanging="360"/>
        <w:jc w:val="center"/>
        <w:rPr>
          <w:rFonts w:ascii="Times New Roman" w:hAnsi="Times New Roman" w:cs="Times New Roman"/>
          <w:color w:val="000000" w:themeColor="text1"/>
          <w:sz w:val="24"/>
          <w:szCs w:val="24"/>
        </w:rPr>
      </w:pPr>
    </w:p>
    <w:p w:rsidR="00822A22" w:rsidRPr="00626BFD" w:rsidRDefault="00822A22" w:rsidP="003143D6">
      <w:pPr>
        <w:spacing w:line="480" w:lineRule="auto"/>
        <w:ind w:left="720" w:hanging="360"/>
        <w:jc w:val="center"/>
        <w:rPr>
          <w:rFonts w:ascii="Times New Roman" w:hAnsi="Times New Roman" w:cs="Times New Roman"/>
          <w:color w:val="000000" w:themeColor="text1"/>
          <w:sz w:val="24"/>
          <w:szCs w:val="24"/>
        </w:rPr>
      </w:pPr>
    </w:p>
    <w:p w:rsidR="00822A22" w:rsidRPr="00626BFD" w:rsidRDefault="00822A22" w:rsidP="003143D6">
      <w:pPr>
        <w:spacing w:line="480" w:lineRule="auto"/>
        <w:ind w:left="720" w:hanging="360"/>
        <w:jc w:val="center"/>
        <w:rPr>
          <w:rFonts w:ascii="Times New Roman" w:hAnsi="Times New Roman" w:cs="Times New Roman"/>
          <w:color w:val="000000" w:themeColor="text1"/>
          <w:sz w:val="24"/>
          <w:szCs w:val="24"/>
        </w:rPr>
      </w:pPr>
    </w:p>
    <w:p w:rsidR="00822A22" w:rsidRPr="00626BFD" w:rsidRDefault="00822A22" w:rsidP="003143D6">
      <w:pPr>
        <w:spacing w:line="480" w:lineRule="auto"/>
        <w:ind w:left="720" w:hanging="360"/>
        <w:jc w:val="center"/>
        <w:rPr>
          <w:rFonts w:ascii="Times New Roman" w:hAnsi="Times New Roman" w:cs="Times New Roman"/>
          <w:color w:val="000000" w:themeColor="text1"/>
          <w:sz w:val="24"/>
          <w:szCs w:val="24"/>
        </w:rPr>
      </w:pPr>
    </w:p>
    <w:p w:rsidR="00822A22" w:rsidRPr="00626BFD" w:rsidRDefault="00000000" w:rsidP="003143D6">
      <w:pPr>
        <w:spacing w:line="480" w:lineRule="auto"/>
        <w:ind w:left="720" w:hanging="360"/>
        <w:jc w:val="center"/>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t>Student’s Name:</w:t>
      </w:r>
    </w:p>
    <w:p w:rsidR="00822A22" w:rsidRPr="00626BFD" w:rsidRDefault="00000000" w:rsidP="003143D6">
      <w:pPr>
        <w:spacing w:line="480" w:lineRule="auto"/>
        <w:ind w:left="720" w:hanging="360"/>
        <w:jc w:val="center"/>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t>Institution:</w:t>
      </w:r>
    </w:p>
    <w:p w:rsidR="00822A22" w:rsidRPr="00626BFD" w:rsidRDefault="00000000" w:rsidP="003143D6">
      <w:pPr>
        <w:spacing w:line="480" w:lineRule="auto"/>
        <w:ind w:left="720" w:hanging="360"/>
        <w:jc w:val="center"/>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t>Course Name &amp; Number:</w:t>
      </w:r>
    </w:p>
    <w:p w:rsidR="00822A22" w:rsidRPr="00626BFD" w:rsidRDefault="00000000" w:rsidP="003143D6">
      <w:pPr>
        <w:spacing w:line="480" w:lineRule="auto"/>
        <w:ind w:left="720" w:hanging="360"/>
        <w:jc w:val="center"/>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t>Professor’s Name:</w:t>
      </w:r>
    </w:p>
    <w:p w:rsidR="00822A22" w:rsidRPr="00626BFD" w:rsidRDefault="00000000" w:rsidP="003143D6">
      <w:pPr>
        <w:spacing w:line="480" w:lineRule="auto"/>
        <w:ind w:left="720" w:hanging="360"/>
        <w:jc w:val="center"/>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t>Date of submission:</w:t>
      </w:r>
    </w:p>
    <w:p w:rsidR="00822A22" w:rsidRPr="00626BFD" w:rsidRDefault="00822A22" w:rsidP="003143D6">
      <w:pPr>
        <w:spacing w:line="480" w:lineRule="auto"/>
        <w:ind w:left="720" w:hanging="360"/>
        <w:rPr>
          <w:rFonts w:ascii="Times New Roman" w:hAnsi="Times New Roman" w:cs="Times New Roman"/>
          <w:color w:val="000000" w:themeColor="text1"/>
          <w:sz w:val="24"/>
          <w:szCs w:val="24"/>
        </w:rPr>
      </w:pPr>
    </w:p>
    <w:p w:rsidR="00822A22" w:rsidRPr="00626BFD" w:rsidRDefault="00822A22" w:rsidP="003143D6">
      <w:pPr>
        <w:spacing w:line="480" w:lineRule="auto"/>
        <w:ind w:left="720" w:hanging="360"/>
        <w:rPr>
          <w:rFonts w:ascii="Times New Roman" w:hAnsi="Times New Roman" w:cs="Times New Roman"/>
          <w:color w:val="000000" w:themeColor="text1"/>
          <w:sz w:val="24"/>
          <w:szCs w:val="24"/>
        </w:rPr>
      </w:pPr>
    </w:p>
    <w:p w:rsidR="00801AA3" w:rsidRPr="00626BFD" w:rsidRDefault="00000000" w:rsidP="003143D6">
      <w:pPr>
        <w:spacing w:line="480" w:lineRule="auto"/>
        <w:ind w:left="720" w:hanging="360"/>
        <w:jc w:val="center"/>
        <w:rPr>
          <w:rFonts w:ascii="Times New Roman" w:hAnsi="Times New Roman" w:cs="Times New Roman"/>
          <w:b/>
          <w:bCs/>
          <w:color w:val="000000" w:themeColor="text1"/>
          <w:sz w:val="24"/>
          <w:szCs w:val="24"/>
        </w:rPr>
      </w:pPr>
      <w:r w:rsidRPr="00626BFD">
        <w:rPr>
          <w:rFonts w:ascii="Times New Roman" w:hAnsi="Times New Roman" w:cs="Times New Roman"/>
          <w:b/>
          <w:bCs/>
          <w:color w:val="000000" w:themeColor="text1"/>
          <w:sz w:val="24"/>
          <w:szCs w:val="24"/>
        </w:rPr>
        <w:lastRenderedPageBreak/>
        <w:t>Question 1</w:t>
      </w:r>
    </w:p>
    <w:p w:rsidR="00BA58F1" w:rsidRPr="00626BFD" w:rsidRDefault="00000000" w:rsidP="003143D6">
      <w:pPr>
        <w:pStyle w:val="ListParagraph"/>
        <w:numPr>
          <w:ilvl w:val="0"/>
          <w:numId w:val="1"/>
        </w:numPr>
        <w:spacing w:line="480" w:lineRule="auto"/>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t xml:space="preserve">Achieve normoglycemia through lifestyle modifications and pharmacotherapy: </w:t>
      </w:r>
      <w:r w:rsidR="007917AE" w:rsidRPr="00626BFD">
        <w:rPr>
          <w:rFonts w:ascii="Times New Roman" w:hAnsi="Times New Roman" w:cs="Times New Roman"/>
          <w:color w:val="000000" w:themeColor="text1"/>
          <w:sz w:val="24"/>
          <w:szCs w:val="24"/>
        </w:rPr>
        <w:t>Patients diagnosed with diabetes should strive to achieve normoglycemia, defined as a fasting plasma glucose (FPG) level of less than 100 mg/dL</w:t>
      </w:r>
      <w:r w:rsidR="00E53F72" w:rsidRPr="00626BFD">
        <w:rPr>
          <w:rFonts w:ascii="Times New Roman" w:hAnsi="Times New Roman" w:cs="Times New Roman"/>
          <w:color w:val="000000" w:themeColor="text1"/>
          <w:sz w:val="24"/>
          <w:szCs w:val="24"/>
        </w:rPr>
        <w:t xml:space="preserve"> (</w:t>
      </w:r>
      <w:r w:rsidR="00626BFD" w:rsidRPr="00626BFD">
        <w:rPr>
          <w:rFonts w:ascii="Times New Roman" w:hAnsi="Times New Roman" w:cs="Times New Roman"/>
          <w:color w:val="000000" w:themeColor="text1"/>
          <w:sz w:val="24"/>
          <w:szCs w:val="24"/>
          <w:shd w:val="clear" w:color="auto" w:fill="FFFFFF"/>
        </w:rPr>
        <w:t xml:space="preserve">De </w:t>
      </w:r>
      <w:proofErr w:type="spellStart"/>
      <w:r w:rsidR="00626BFD" w:rsidRPr="00626BFD">
        <w:rPr>
          <w:rFonts w:ascii="Times New Roman" w:hAnsi="Times New Roman" w:cs="Times New Roman"/>
          <w:color w:val="000000" w:themeColor="text1"/>
          <w:sz w:val="24"/>
          <w:szCs w:val="24"/>
          <w:shd w:val="clear" w:color="auto" w:fill="FFFFFF"/>
        </w:rPr>
        <w:t>Filette</w:t>
      </w:r>
      <w:proofErr w:type="spellEnd"/>
      <w:r w:rsidR="00626BFD" w:rsidRPr="00626BFD">
        <w:rPr>
          <w:rFonts w:ascii="Times New Roman" w:hAnsi="Times New Roman" w:cs="Times New Roman"/>
          <w:color w:val="000000" w:themeColor="text1"/>
          <w:sz w:val="24"/>
          <w:szCs w:val="24"/>
          <w:shd w:val="clear" w:color="auto" w:fill="FFFFFF"/>
        </w:rPr>
        <w:t xml:space="preserve"> et al., 2019</w:t>
      </w:r>
      <w:r w:rsidR="00E53F72" w:rsidRPr="00626BFD">
        <w:rPr>
          <w:rFonts w:ascii="Times New Roman" w:hAnsi="Times New Roman" w:cs="Times New Roman"/>
          <w:color w:val="000000" w:themeColor="text1"/>
          <w:sz w:val="24"/>
          <w:szCs w:val="24"/>
          <w:shd w:val="clear" w:color="auto" w:fill="FFFFFF"/>
        </w:rPr>
        <w:t>)</w:t>
      </w:r>
      <w:r w:rsidR="007917AE" w:rsidRPr="00626BFD">
        <w:rPr>
          <w:rFonts w:ascii="Times New Roman" w:hAnsi="Times New Roman" w:cs="Times New Roman"/>
          <w:color w:val="000000" w:themeColor="text1"/>
          <w:sz w:val="24"/>
          <w:szCs w:val="24"/>
        </w:rPr>
        <w:t>. Modifications to Rosa's lifestyle, including nutrition and exercise, may help her maintain a healthy weight and increase her ability to regulate her blood sugar levels. If changing one's lifestyle does not result in the desired normalization of glucose levels, pharmacotherapy with medications like insulin, sulfonylureas, or incretins may be required</w:t>
      </w:r>
      <w:r w:rsidRPr="00626BFD">
        <w:rPr>
          <w:rFonts w:ascii="Times New Roman" w:hAnsi="Times New Roman" w:cs="Times New Roman"/>
          <w:color w:val="000000" w:themeColor="text1"/>
          <w:sz w:val="24"/>
          <w:szCs w:val="24"/>
        </w:rPr>
        <w:t>.</w:t>
      </w:r>
    </w:p>
    <w:p w:rsidR="007917AE" w:rsidRPr="00626BFD" w:rsidRDefault="00000000" w:rsidP="003143D6">
      <w:pPr>
        <w:pStyle w:val="ListParagraph"/>
        <w:numPr>
          <w:ilvl w:val="0"/>
          <w:numId w:val="1"/>
        </w:numPr>
        <w:spacing w:line="480" w:lineRule="auto"/>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t>Improve the patient’s glycemic control with HbA1C levels below 7%: The HbA1C test is used to evaluate how well glucose has been controlled during the previous two to three months</w:t>
      </w:r>
      <w:r w:rsidR="00DC24C6" w:rsidRPr="00626BFD">
        <w:rPr>
          <w:rFonts w:ascii="Times New Roman" w:hAnsi="Times New Roman" w:cs="Times New Roman"/>
          <w:color w:val="000000" w:themeColor="text1"/>
          <w:sz w:val="24"/>
          <w:szCs w:val="24"/>
        </w:rPr>
        <w:t xml:space="preserve"> (</w:t>
      </w:r>
      <w:r w:rsidR="00626BFD" w:rsidRPr="00626BFD">
        <w:rPr>
          <w:rFonts w:ascii="Times New Roman" w:hAnsi="Times New Roman" w:cs="Times New Roman"/>
          <w:color w:val="000000" w:themeColor="text1"/>
          <w:sz w:val="24"/>
          <w:szCs w:val="24"/>
          <w:shd w:val="clear" w:color="auto" w:fill="FFFFFF"/>
        </w:rPr>
        <w:t>Petrov, 2021</w:t>
      </w:r>
      <w:r w:rsidR="00DC24C6" w:rsidRPr="00626BFD">
        <w:rPr>
          <w:rFonts w:ascii="Times New Roman" w:hAnsi="Times New Roman" w:cs="Times New Roman"/>
          <w:color w:val="000000" w:themeColor="text1"/>
          <w:sz w:val="24"/>
          <w:szCs w:val="24"/>
          <w:shd w:val="clear" w:color="auto" w:fill="FFFFFF"/>
        </w:rPr>
        <w:t>)</w:t>
      </w:r>
      <w:r w:rsidRPr="00626BFD">
        <w:rPr>
          <w:rFonts w:ascii="Times New Roman" w:hAnsi="Times New Roman" w:cs="Times New Roman"/>
          <w:color w:val="000000" w:themeColor="text1"/>
          <w:sz w:val="24"/>
          <w:szCs w:val="24"/>
        </w:rPr>
        <w:t>. Patients who have diabetes should strive to have a level that is lower than 7%. The present level of Rosa's HbA1C is 10, which is higher than the objective set for it.</w:t>
      </w:r>
    </w:p>
    <w:p w:rsidR="00BA58F1" w:rsidRPr="00626BFD" w:rsidRDefault="00000000" w:rsidP="003143D6">
      <w:pPr>
        <w:pStyle w:val="ListParagraph"/>
        <w:numPr>
          <w:ilvl w:val="0"/>
          <w:numId w:val="1"/>
        </w:numPr>
        <w:spacing w:line="480" w:lineRule="auto"/>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t>Enhance the patient's lipid profile by lowering their LDL cholesterol to below 100 mg/dL, raising their HDL cholesterol level to over 40 mg/dL, and bringing their triglyceride level down to below 150 mg/dL</w:t>
      </w:r>
      <w:r w:rsidR="008F3816" w:rsidRPr="00626BFD">
        <w:rPr>
          <w:rFonts w:ascii="Times New Roman" w:hAnsi="Times New Roman" w:cs="Times New Roman"/>
          <w:color w:val="000000" w:themeColor="text1"/>
          <w:sz w:val="24"/>
          <w:szCs w:val="24"/>
        </w:rPr>
        <w:t xml:space="preserve"> (</w:t>
      </w:r>
      <w:r w:rsidR="00626BFD" w:rsidRPr="00626BFD">
        <w:rPr>
          <w:rFonts w:ascii="Times New Roman" w:hAnsi="Times New Roman" w:cs="Times New Roman"/>
          <w:color w:val="000000" w:themeColor="text1"/>
          <w:sz w:val="24"/>
          <w:szCs w:val="24"/>
          <w:shd w:val="clear" w:color="auto" w:fill="FFFFFF"/>
        </w:rPr>
        <w:t>Howard, 2018</w:t>
      </w:r>
      <w:r w:rsidR="008F3816" w:rsidRPr="00626BFD">
        <w:rPr>
          <w:rFonts w:ascii="Times New Roman" w:hAnsi="Times New Roman" w:cs="Times New Roman"/>
          <w:color w:val="000000" w:themeColor="text1"/>
          <w:sz w:val="24"/>
          <w:szCs w:val="24"/>
          <w:shd w:val="clear" w:color="auto" w:fill="FFFFFF"/>
        </w:rPr>
        <w:t>)</w:t>
      </w:r>
      <w:r w:rsidRPr="00626BFD">
        <w:rPr>
          <w:rFonts w:ascii="Times New Roman" w:hAnsi="Times New Roman" w:cs="Times New Roman"/>
          <w:color w:val="000000" w:themeColor="text1"/>
          <w:sz w:val="24"/>
          <w:szCs w:val="24"/>
        </w:rPr>
        <w:t>. Patients who have diabetes need to focus on maintaining a good lipid profile to lower their chances of developing cardiovascular disease. Rosa's present level of LDL cholesterol is 160 mg/dL, which is much higher than the desired level of less than 100 mg/dL. Her HDL cholesterol is measured at 35 mg/dL, below the ideal range of 40 mg/dL or above. Triglycerides should be fewer than 150 mg/dL, but she has 266 mg/dL, which puts her far beyond the targeted range</w:t>
      </w:r>
      <w:r w:rsidR="00A44F55" w:rsidRPr="00626BFD">
        <w:rPr>
          <w:rFonts w:ascii="Times New Roman" w:hAnsi="Times New Roman" w:cs="Times New Roman"/>
          <w:color w:val="000000" w:themeColor="text1"/>
          <w:sz w:val="24"/>
          <w:szCs w:val="24"/>
        </w:rPr>
        <w:t>.</w:t>
      </w:r>
    </w:p>
    <w:p w:rsidR="003E5AA2" w:rsidRPr="00626BFD" w:rsidRDefault="00000000" w:rsidP="003143D6">
      <w:pPr>
        <w:pStyle w:val="ListParagraph"/>
        <w:numPr>
          <w:ilvl w:val="0"/>
          <w:numId w:val="1"/>
        </w:numPr>
        <w:spacing w:line="480" w:lineRule="auto"/>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lastRenderedPageBreak/>
        <w:t>Achieve and maintain a healthy body weight through diet and exercise: When it comes to lowering one's chance of developing issues due to diabetes, it is essential to have a healthy body weight</w:t>
      </w:r>
      <w:r w:rsidR="00732DEC" w:rsidRPr="00626BFD">
        <w:rPr>
          <w:rFonts w:ascii="Times New Roman" w:hAnsi="Times New Roman" w:cs="Times New Roman"/>
          <w:color w:val="000000" w:themeColor="text1"/>
          <w:sz w:val="24"/>
          <w:szCs w:val="24"/>
        </w:rPr>
        <w:t xml:space="preserve"> (</w:t>
      </w:r>
      <w:r w:rsidR="00626BFD" w:rsidRPr="00626BFD">
        <w:rPr>
          <w:rFonts w:ascii="Times New Roman" w:hAnsi="Times New Roman" w:cs="Times New Roman"/>
          <w:color w:val="000000" w:themeColor="text1"/>
          <w:sz w:val="24"/>
          <w:szCs w:val="24"/>
          <w:shd w:val="clear" w:color="auto" w:fill="FFFFFF"/>
        </w:rPr>
        <w:t xml:space="preserve">De </w:t>
      </w:r>
      <w:proofErr w:type="spellStart"/>
      <w:r w:rsidR="00626BFD" w:rsidRPr="00626BFD">
        <w:rPr>
          <w:rFonts w:ascii="Times New Roman" w:hAnsi="Times New Roman" w:cs="Times New Roman"/>
          <w:color w:val="000000" w:themeColor="text1"/>
          <w:sz w:val="24"/>
          <w:szCs w:val="24"/>
          <w:shd w:val="clear" w:color="auto" w:fill="FFFFFF"/>
        </w:rPr>
        <w:t>Filette</w:t>
      </w:r>
      <w:proofErr w:type="spellEnd"/>
      <w:r w:rsidR="00626BFD" w:rsidRPr="00626BFD">
        <w:rPr>
          <w:rFonts w:ascii="Times New Roman" w:hAnsi="Times New Roman" w:cs="Times New Roman"/>
          <w:color w:val="000000" w:themeColor="text1"/>
          <w:sz w:val="24"/>
          <w:szCs w:val="24"/>
          <w:shd w:val="clear" w:color="auto" w:fill="FFFFFF"/>
        </w:rPr>
        <w:t xml:space="preserve"> et al., 2019</w:t>
      </w:r>
      <w:r w:rsidR="00732DEC" w:rsidRPr="00626BFD">
        <w:rPr>
          <w:rFonts w:ascii="Times New Roman" w:hAnsi="Times New Roman" w:cs="Times New Roman"/>
          <w:color w:val="000000" w:themeColor="text1"/>
          <w:sz w:val="24"/>
          <w:szCs w:val="24"/>
          <w:shd w:val="clear" w:color="auto" w:fill="FFFFFF"/>
        </w:rPr>
        <w:t>)</w:t>
      </w:r>
      <w:r w:rsidRPr="00626BFD">
        <w:rPr>
          <w:rFonts w:ascii="Times New Roman" w:hAnsi="Times New Roman" w:cs="Times New Roman"/>
          <w:color w:val="000000" w:themeColor="text1"/>
          <w:sz w:val="24"/>
          <w:szCs w:val="24"/>
        </w:rPr>
        <w:t>. Currently, Rosa has a body mass index (BMI) of 29, which is regarded as overweight. She may acquire and maintain a healthy body weight by paying attention to her diet and exercise routine.</w:t>
      </w:r>
    </w:p>
    <w:p w:rsidR="00C736EA" w:rsidRPr="00626BFD" w:rsidRDefault="00000000" w:rsidP="003143D6">
      <w:pPr>
        <w:pStyle w:val="ListParagraph"/>
        <w:numPr>
          <w:ilvl w:val="0"/>
          <w:numId w:val="1"/>
        </w:numPr>
        <w:spacing w:line="480" w:lineRule="auto"/>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t>Educate the patient about nutrition and diabetes self-management: Education is a crucial component in treating and controlling diabetes. Education on nutrition and diabetes self-management should be provided to Rosa so that she may have a deeper understanding of her condition and more easily implement the necessary changes to her way of life to achieve better glycemic control.</w:t>
      </w:r>
    </w:p>
    <w:p w:rsidR="00EF27AF" w:rsidRPr="00626BFD" w:rsidRDefault="00000000" w:rsidP="003143D6">
      <w:pPr>
        <w:pStyle w:val="ListParagraph"/>
        <w:numPr>
          <w:ilvl w:val="0"/>
          <w:numId w:val="1"/>
        </w:numPr>
        <w:spacing w:line="480" w:lineRule="auto"/>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t xml:space="preserve">Check for complications of diabetes. </w:t>
      </w:r>
      <w:r w:rsidR="007C72DC" w:rsidRPr="00626BFD">
        <w:rPr>
          <w:rFonts w:ascii="Times New Roman" w:hAnsi="Times New Roman" w:cs="Times New Roman"/>
          <w:color w:val="000000" w:themeColor="text1"/>
          <w:sz w:val="24"/>
          <w:szCs w:val="24"/>
        </w:rPr>
        <w:t>Diabetes can put a person at risk for a number of serious problems, such as heart disease, stroke, kidney disease, and neuropathy</w:t>
      </w:r>
      <w:r w:rsidR="00044E19" w:rsidRPr="00626BFD">
        <w:rPr>
          <w:rFonts w:ascii="Times New Roman" w:hAnsi="Times New Roman" w:cs="Times New Roman"/>
          <w:color w:val="000000" w:themeColor="text1"/>
          <w:sz w:val="24"/>
          <w:szCs w:val="24"/>
        </w:rPr>
        <w:t xml:space="preserve"> (</w:t>
      </w:r>
      <w:r w:rsidR="00626BFD" w:rsidRPr="00626BFD">
        <w:rPr>
          <w:rFonts w:ascii="Times New Roman" w:hAnsi="Times New Roman" w:cs="Times New Roman"/>
          <w:color w:val="000000" w:themeColor="text1"/>
          <w:sz w:val="24"/>
          <w:szCs w:val="24"/>
          <w:shd w:val="clear" w:color="auto" w:fill="FFFFFF"/>
        </w:rPr>
        <w:t>Petrov, 2021</w:t>
      </w:r>
      <w:r w:rsidR="00044E19" w:rsidRPr="00626BFD">
        <w:rPr>
          <w:rFonts w:ascii="Times New Roman" w:hAnsi="Times New Roman" w:cs="Times New Roman"/>
          <w:color w:val="000000" w:themeColor="text1"/>
          <w:sz w:val="24"/>
          <w:szCs w:val="24"/>
          <w:shd w:val="clear" w:color="auto" w:fill="FFFFFF"/>
        </w:rPr>
        <w:t>)</w:t>
      </w:r>
      <w:r w:rsidR="007C72DC" w:rsidRPr="00626BFD">
        <w:rPr>
          <w:rFonts w:ascii="Times New Roman" w:hAnsi="Times New Roman" w:cs="Times New Roman"/>
          <w:color w:val="000000" w:themeColor="text1"/>
          <w:sz w:val="24"/>
          <w:szCs w:val="24"/>
        </w:rPr>
        <w:t>. Rosa needs to be closely watched for signs and symptoms of these problems.</w:t>
      </w:r>
    </w:p>
    <w:p w:rsidR="00BC1B6A" w:rsidRPr="00626BFD" w:rsidRDefault="00000000" w:rsidP="003143D6">
      <w:pPr>
        <w:pStyle w:val="ListParagraph"/>
        <w:numPr>
          <w:ilvl w:val="0"/>
          <w:numId w:val="1"/>
        </w:numPr>
        <w:spacing w:line="480" w:lineRule="auto"/>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t>Monitor for any signs and symptoms of hypoglycemia: Patients who have diabetes run the risk of developing hypoglycemia, often known as low blood sugar. Rosa must be kept under close observation for any indications and symptoms of hypoglycemia, including perspiring, feeling dizzy, and becoming confused.</w:t>
      </w:r>
    </w:p>
    <w:p w:rsidR="00BC1B6A" w:rsidRPr="00626BFD" w:rsidRDefault="00000000" w:rsidP="003143D6">
      <w:pPr>
        <w:pStyle w:val="ListParagraph"/>
        <w:numPr>
          <w:ilvl w:val="0"/>
          <w:numId w:val="1"/>
        </w:numPr>
        <w:spacing w:line="480" w:lineRule="auto"/>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t>Check how well the patient knows and understands how to care for diabetes. For example, Rosa's knowledge and understanding of diabetes care must be checked to ensure she is following the treatment plan.</w:t>
      </w:r>
    </w:p>
    <w:p w:rsidR="00805AFC" w:rsidRPr="00626BFD" w:rsidRDefault="00805AFC" w:rsidP="003143D6">
      <w:pPr>
        <w:spacing w:line="480" w:lineRule="auto"/>
        <w:jc w:val="center"/>
        <w:rPr>
          <w:rFonts w:ascii="Times New Roman" w:hAnsi="Times New Roman" w:cs="Times New Roman"/>
          <w:b/>
          <w:bCs/>
          <w:color w:val="000000" w:themeColor="text1"/>
          <w:sz w:val="24"/>
          <w:szCs w:val="24"/>
        </w:rPr>
      </w:pPr>
    </w:p>
    <w:p w:rsidR="00805AFC" w:rsidRPr="00626BFD" w:rsidRDefault="00805AFC" w:rsidP="003143D6">
      <w:pPr>
        <w:spacing w:line="480" w:lineRule="auto"/>
        <w:jc w:val="center"/>
        <w:rPr>
          <w:rFonts w:ascii="Times New Roman" w:hAnsi="Times New Roman" w:cs="Times New Roman"/>
          <w:b/>
          <w:bCs/>
          <w:color w:val="000000" w:themeColor="text1"/>
          <w:sz w:val="24"/>
          <w:szCs w:val="24"/>
        </w:rPr>
      </w:pPr>
    </w:p>
    <w:p w:rsidR="007935C3" w:rsidRPr="00626BFD" w:rsidRDefault="007935C3" w:rsidP="003143D6">
      <w:pPr>
        <w:spacing w:line="480" w:lineRule="auto"/>
        <w:jc w:val="center"/>
        <w:rPr>
          <w:rFonts w:ascii="Times New Roman" w:hAnsi="Times New Roman" w:cs="Times New Roman"/>
          <w:b/>
          <w:bCs/>
          <w:color w:val="000000" w:themeColor="text1"/>
          <w:sz w:val="24"/>
          <w:szCs w:val="24"/>
        </w:rPr>
      </w:pPr>
    </w:p>
    <w:p w:rsidR="00801AA3" w:rsidRPr="00626BFD" w:rsidRDefault="00000000" w:rsidP="003143D6">
      <w:pPr>
        <w:spacing w:line="480" w:lineRule="auto"/>
        <w:jc w:val="center"/>
        <w:rPr>
          <w:rFonts w:ascii="Times New Roman" w:hAnsi="Times New Roman" w:cs="Times New Roman"/>
          <w:b/>
          <w:bCs/>
          <w:color w:val="000000" w:themeColor="text1"/>
          <w:sz w:val="24"/>
          <w:szCs w:val="24"/>
        </w:rPr>
      </w:pPr>
      <w:r w:rsidRPr="00626BFD">
        <w:rPr>
          <w:rFonts w:ascii="Times New Roman" w:hAnsi="Times New Roman" w:cs="Times New Roman"/>
          <w:b/>
          <w:bCs/>
          <w:color w:val="000000" w:themeColor="text1"/>
          <w:sz w:val="24"/>
          <w:szCs w:val="24"/>
        </w:rPr>
        <w:lastRenderedPageBreak/>
        <w:t>Question 2</w:t>
      </w:r>
    </w:p>
    <w:p w:rsidR="00BC1B6A" w:rsidRPr="00626BFD" w:rsidRDefault="00000000" w:rsidP="003143D6">
      <w:pPr>
        <w:pStyle w:val="ListParagraph"/>
        <w:numPr>
          <w:ilvl w:val="0"/>
          <w:numId w:val="2"/>
        </w:numPr>
        <w:spacing w:line="480" w:lineRule="auto"/>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t>Reduce caloric intake and increase physical activity: Rosa needs to reduce her total calorie consumption while simultaneously ramping up her degree of physical exercise</w:t>
      </w:r>
      <w:r w:rsidR="00467763" w:rsidRPr="00626BFD">
        <w:rPr>
          <w:rFonts w:ascii="Times New Roman" w:hAnsi="Times New Roman" w:cs="Times New Roman"/>
          <w:color w:val="000000" w:themeColor="text1"/>
          <w:sz w:val="24"/>
          <w:szCs w:val="24"/>
        </w:rPr>
        <w:t xml:space="preserve"> (</w:t>
      </w:r>
      <w:r w:rsidR="00626BFD" w:rsidRPr="00626BFD">
        <w:rPr>
          <w:rFonts w:ascii="Times New Roman" w:hAnsi="Times New Roman" w:cs="Times New Roman"/>
          <w:color w:val="000000" w:themeColor="text1"/>
          <w:sz w:val="24"/>
          <w:szCs w:val="24"/>
          <w:shd w:val="clear" w:color="auto" w:fill="FFFFFF"/>
        </w:rPr>
        <w:t>Petrov, 2021</w:t>
      </w:r>
      <w:r w:rsidR="00467763" w:rsidRPr="00626BFD">
        <w:rPr>
          <w:rFonts w:ascii="Times New Roman" w:hAnsi="Times New Roman" w:cs="Times New Roman"/>
          <w:color w:val="000000" w:themeColor="text1"/>
          <w:sz w:val="24"/>
          <w:szCs w:val="24"/>
          <w:shd w:val="clear" w:color="auto" w:fill="FFFFFF"/>
        </w:rPr>
        <w:t>)</w:t>
      </w:r>
      <w:r w:rsidRPr="00626BFD">
        <w:rPr>
          <w:rFonts w:ascii="Times New Roman" w:hAnsi="Times New Roman" w:cs="Times New Roman"/>
          <w:color w:val="000000" w:themeColor="text1"/>
          <w:sz w:val="24"/>
          <w:szCs w:val="24"/>
        </w:rPr>
        <w:t>. She has to strive to exercise for a total of one hour and five times each week, whether walking, swimming, or bicycling.</w:t>
      </w:r>
    </w:p>
    <w:p w:rsidR="00891310" w:rsidRPr="00626BFD" w:rsidRDefault="00000000" w:rsidP="003143D6">
      <w:pPr>
        <w:pStyle w:val="ListParagraph"/>
        <w:numPr>
          <w:ilvl w:val="0"/>
          <w:numId w:val="2"/>
        </w:numPr>
        <w:spacing w:line="480" w:lineRule="auto"/>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t xml:space="preserve">Make healthier dietary choices: </w:t>
      </w:r>
      <w:r w:rsidR="00026870" w:rsidRPr="00626BFD">
        <w:rPr>
          <w:rFonts w:ascii="Times New Roman" w:hAnsi="Times New Roman" w:cs="Times New Roman"/>
          <w:color w:val="000000" w:themeColor="text1"/>
          <w:sz w:val="24"/>
          <w:szCs w:val="24"/>
        </w:rPr>
        <w:t>Instead</w:t>
      </w:r>
      <w:r w:rsidRPr="00626BFD">
        <w:rPr>
          <w:rFonts w:ascii="Times New Roman" w:hAnsi="Times New Roman" w:cs="Times New Roman"/>
          <w:color w:val="000000" w:themeColor="text1"/>
          <w:sz w:val="24"/>
          <w:szCs w:val="24"/>
        </w:rPr>
        <w:t xml:space="preserve"> of eating processed meals heavy in sugar and fat, Rosa should prioritize eating entire grains, fruits, vegetables, lean meats, and healthy fats.</w:t>
      </w:r>
    </w:p>
    <w:p w:rsidR="00026870" w:rsidRPr="00626BFD" w:rsidRDefault="00000000" w:rsidP="003143D6">
      <w:pPr>
        <w:pStyle w:val="ListParagraph"/>
        <w:numPr>
          <w:ilvl w:val="0"/>
          <w:numId w:val="2"/>
        </w:numPr>
        <w:spacing w:line="480" w:lineRule="auto"/>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t>Monitor blood sugar levels: Rosa and her doctor can better assess how well her diabetes is being managed if she keeps careful track of her blood sugar levels.</w:t>
      </w:r>
    </w:p>
    <w:p w:rsidR="002C3D15" w:rsidRPr="00626BFD" w:rsidRDefault="00000000" w:rsidP="003143D6">
      <w:pPr>
        <w:pStyle w:val="ListParagraph"/>
        <w:numPr>
          <w:ilvl w:val="0"/>
          <w:numId w:val="2"/>
        </w:numPr>
        <w:spacing w:line="480" w:lineRule="auto"/>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t>Avoid alcohol: Rosa shouldn't consume alcohol since it raises her risk for diabetes and other health concerns.</w:t>
      </w:r>
    </w:p>
    <w:p w:rsidR="00370A64" w:rsidRPr="00626BFD" w:rsidRDefault="00000000" w:rsidP="003143D6">
      <w:pPr>
        <w:pStyle w:val="ListParagraph"/>
        <w:numPr>
          <w:ilvl w:val="0"/>
          <w:numId w:val="2"/>
        </w:numPr>
        <w:spacing w:line="480" w:lineRule="auto"/>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t>Take medications as prescribed: To get the best results from her treatment, Rosa has to take her meds exactly as instructed. Insulin, oral antidiabetic medicines, and other drugs may be included here, depending on the individual's condition.</w:t>
      </w:r>
    </w:p>
    <w:p w:rsidR="00287AEA" w:rsidRPr="00626BFD" w:rsidRDefault="00000000" w:rsidP="003143D6">
      <w:pPr>
        <w:spacing w:line="480" w:lineRule="auto"/>
        <w:jc w:val="center"/>
        <w:rPr>
          <w:rFonts w:ascii="Times New Roman" w:hAnsi="Times New Roman" w:cs="Times New Roman"/>
          <w:b/>
          <w:bCs/>
          <w:color w:val="000000" w:themeColor="text1"/>
          <w:sz w:val="24"/>
          <w:szCs w:val="24"/>
        </w:rPr>
      </w:pPr>
      <w:r w:rsidRPr="00626BFD">
        <w:rPr>
          <w:rFonts w:ascii="Times New Roman" w:hAnsi="Times New Roman" w:cs="Times New Roman"/>
          <w:b/>
          <w:bCs/>
          <w:color w:val="000000" w:themeColor="text1"/>
          <w:sz w:val="24"/>
          <w:szCs w:val="24"/>
        </w:rPr>
        <w:t>Question 3</w:t>
      </w:r>
    </w:p>
    <w:p w:rsidR="0099430C" w:rsidRPr="00626BFD" w:rsidRDefault="00000000" w:rsidP="00083C7D">
      <w:pPr>
        <w:spacing w:line="480" w:lineRule="auto"/>
        <w:ind w:firstLine="720"/>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t>I would first suggest that Rosa take the oral antihyperglycemic drug metformin to treat her type 2 diabetes. Metformin is an oral antihyperglycemic medicine that lowers blood sugar by slowing down the liver's ability to make glucose and speeding up the body's ability to absorb glucose. This treatment is the gold standard for type 2 diabetes mellitus because it lowers HbA1c and blood sugar levels. Metformin's weight-loss potential is a bonus to its ability to lessen the likelihood of cardiovascular problems</w:t>
      </w:r>
      <w:r w:rsidR="00424447" w:rsidRPr="00626BFD">
        <w:rPr>
          <w:rFonts w:ascii="Times New Roman" w:hAnsi="Times New Roman" w:cs="Times New Roman"/>
          <w:color w:val="000000" w:themeColor="text1"/>
          <w:sz w:val="24"/>
          <w:szCs w:val="24"/>
        </w:rPr>
        <w:t xml:space="preserve"> (</w:t>
      </w:r>
      <w:r w:rsidR="00626BFD" w:rsidRPr="00626BFD">
        <w:rPr>
          <w:rFonts w:ascii="Times New Roman" w:hAnsi="Times New Roman" w:cs="Times New Roman"/>
          <w:color w:val="000000" w:themeColor="text1"/>
          <w:sz w:val="24"/>
          <w:szCs w:val="24"/>
          <w:shd w:val="clear" w:color="auto" w:fill="FFFFFF"/>
        </w:rPr>
        <w:t>Petrov, 2021</w:t>
      </w:r>
      <w:r w:rsidR="00424447" w:rsidRPr="00626BFD">
        <w:rPr>
          <w:rFonts w:ascii="Times New Roman" w:hAnsi="Times New Roman" w:cs="Times New Roman"/>
          <w:color w:val="000000" w:themeColor="text1"/>
          <w:sz w:val="24"/>
          <w:szCs w:val="24"/>
          <w:shd w:val="clear" w:color="auto" w:fill="FFFFFF"/>
        </w:rPr>
        <w:t>)</w:t>
      </w:r>
      <w:r w:rsidRPr="00626BFD">
        <w:rPr>
          <w:rFonts w:ascii="Times New Roman" w:hAnsi="Times New Roman" w:cs="Times New Roman"/>
          <w:color w:val="000000" w:themeColor="text1"/>
          <w:sz w:val="24"/>
          <w:szCs w:val="24"/>
        </w:rPr>
        <w:t>. To lower blood sugar, metformin inhibits hepatic gluconeogenesis. This is significant because when blood glucose levels are already high, the body will respond by producing even more glucose.</w:t>
      </w:r>
      <w:r w:rsidR="000F4261" w:rsidRPr="00626BFD">
        <w:rPr>
          <w:rFonts w:ascii="Times New Roman" w:hAnsi="Times New Roman" w:cs="Times New Roman"/>
          <w:color w:val="000000" w:themeColor="text1"/>
          <w:sz w:val="24"/>
          <w:szCs w:val="24"/>
        </w:rPr>
        <w:t xml:space="preserve"> </w:t>
      </w:r>
      <w:r w:rsidRPr="00626BFD">
        <w:rPr>
          <w:rFonts w:ascii="Times New Roman" w:hAnsi="Times New Roman" w:cs="Times New Roman"/>
          <w:color w:val="000000" w:themeColor="text1"/>
          <w:sz w:val="24"/>
          <w:szCs w:val="24"/>
        </w:rPr>
        <w:t xml:space="preserve">Metformin decreases blood sugar by </w:t>
      </w:r>
      <w:r w:rsidRPr="00626BFD">
        <w:rPr>
          <w:rFonts w:ascii="Times New Roman" w:hAnsi="Times New Roman" w:cs="Times New Roman"/>
          <w:color w:val="000000" w:themeColor="text1"/>
          <w:sz w:val="24"/>
          <w:szCs w:val="24"/>
        </w:rPr>
        <w:lastRenderedPageBreak/>
        <w:t>blocking the liver's ability to produce glucose. Peripheral glucose absorption, or glucose uptake from the circulation into the cells, is also increased by metformin</w:t>
      </w:r>
      <w:r w:rsidR="00762362" w:rsidRPr="00626BFD">
        <w:rPr>
          <w:rFonts w:ascii="Times New Roman" w:hAnsi="Times New Roman" w:cs="Times New Roman"/>
          <w:color w:val="000000" w:themeColor="text1"/>
          <w:sz w:val="24"/>
          <w:szCs w:val="24"/>
        </w:rPr>
        <w:t xml:space="preserve"> (</w:t>
      </w:r>
      <w:r w:rsidR="00626BFD" w:rsidRPr="00626BFD">
        <w:rPr>
          <w:rFonts w:ascii="Times New Roman" w:hAnsi="Times New Roman" w:cs="Times New Roman"/>
          <w:color w:val="000000" w:themeColor="text1"/>
          <w:sz w:val="24"/>
          <w:szCs w:val="24"/>
          <w:shd w:val="clear" w:color="auto" w:fill="FFFFFF"/>
        </w:rPr>
        <w:t>Howard, 2018</w:t>
      </w:r>
      <w:r w:rsidR="00762362" w:rsidRPr="00626BFD">
        <w:rPr>
          <w:rFonts w:ascii="Times New Roman" w:hAnsi="Times New Roman" w:cs="Times New Roman"/>
          <w:color w:val="000000" w:themeColor="text1"/>
          <w:sz w:val="24"/>
          <w:szCs w:val="24"/>
          <w:shd w:val="clear" w:color="auto" w:fill="FFFFFF"/>
        </w:rPr>
        <w:t>)</w:t>
      </w:r>
      <w:r w:rsidRPr="00626BFD">
        <w:rPr>
          <w:rFonts w:ascii="Times New Roman" w:hAnsi="Times New Roman" w:cs="Times New Roman"/>
          <w:color w:val="000000" w:themeColor="text1"/>
          <w:sz w:val="24"/>
          <w:szCs w:val="24"/>
        </w:rPr>
        <w:t xml:space="preserve">. This is significant because if blood glucose levels drop because the body is not obtaining enough glucose from the food, the body will resort to drawing glucose from the circulation. </w:t>
      </w:r>
    </w:p>
    <w:p w:rsidR="003E0634" w:rsidRPr="00626BFD" w:rsidRDefault="00000000" w:rsidP="00083C7D">
      <w:pPr>
        <w:spacing w:line="480" w:lineRule="auto"/>
        <w:ind w:firstLine="720"/>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t>Metformin aids in the reduction of blood glucose levels by increasing the rate at which glucose is absorbed into cells from circulation.</w:t>
      </w:r>
      <w:r w:rsidR="000F4261" w:rsidRPr="00626BFD">
        <w:rPr>
          <w:rFonts w:ascii="Times New Roman" w:hAnsi="Times New Roman" w:cs="Times New Roman"/>
          <w:color w:val="000000" w:themeColor="text1"/>
          <w:sz w:val="24"/>
          <w:szCs w:val="24"/>
        </w:rPr>
        <w:t xml:space="preserve"> </w:t>
      </w:r>
      <w:r w:rsidRPr="00626BFD">
        <w:rPr>
          <w:rFonts w:ascii="Times New Roman" w:hAnsi="Times New Roman" w:cs="Times New Roman"/>
          <w:color w:val="000000" w:themeColor="text1"/>
          <w:sz w:val="24"/>
          <w:szCs w:val="24"/>
        </w:rPr>
        <w:t>Blood glucose levels during the last 2-3 months (as measured by HbA1c) may be lowered by taking metformin</w:t>
      </w:r>
      <w:r w:rsidR="00E556B6" w:rsidRPr="00626BFD">
        <w:rPr>
          <w:rFonts w:ascii="Times New Roman" w:hAnsi="Times New Roman" w:cs="Times New Roman"/>
          <w:color w:val="000000" w:themeColor="text1"/>
          <w:sz w:val="24"/>
          <w:szCs w:val="24"/>
        </w:rPr>
        <w:t xml:space="preserve"> (</w:t>
      </w:r>
      <w:r w:rsidR="00626BFD" w:rsidRPr="00626BFD">
        <w:rPr>
          <w:rFonts w:ascii="Times New Roman" w:hAnsi="Times New Roman" w:cs="Times New Roman"/>
          <w:color w:val="000000" w:themeColor="text1"/>
          <w:sz w:val="24"/>
          <w:szCs w:val="24"/>
          <w:shd w:val="clear" w:color="auto" w:fill="FFFFFF"/>
        </w:rPr>
        <w:t xml:space="preserve">De </w:t>
      </w:r>
      <w:proofErr w:type="spellStart"/>
      <w:r w:rsidR="00626BFD" w:rsidRPr="00626BFD">
        <w:rPr>
          <w:rFonts w:ascii="Times New Roman" w:hAnsi="Times New Roman" w:cs="Times New Roman"/>
          <w:color w:val="000000" w:themeColor="text1"/>
          <w:sz w:val="24"/>
          <w:szCs w:val="24"/>
          <w:shd w:val="clear" w:color="auto" w:fill="FFFFFF"/>
        </w:rPr>
        <w:t>Filette</w:t>
      </w:r>
      <w:proofErr w:type="spellEnd"/>
      <w:r w:rsidR="00626BFD" w:rsidRPr="00626BFD">
        <w:rPr>
          <w:rFonts w:ascii="Times New Roman" w:hAnsi="Times New Roman" w:cs="Times New Roman"/>
          <w:color w:val="000000" w:themeColor="text1"/>
          <w:sz w:val="24"/>
          <w:szCs w:val="24"/>
          <w:shd w:val="clear" w:color="auto" w:fill="FFFFFF"/>
        </w:rPr>
        <w:t xml:space="preserve"> et al., 2019</w:t>
      </w:r>
      <w:r w:rsidR="00E556B6" w:rsidRPr="00626BFD">
        <w:rPr>
          <w:rFonts w:ascii="Times New Roman" w:hAnsi="Times New Roman" w:cs="Times New Roman"/>
          <w:color w:val="000000" w:themeColor="text1"/>
          <w:sz w:val="24"/>
          <w:szCs w:val="24"/>
          <w:shd w:val="clear" w:color="auto" w:fill="FFFFFF"/>
        </w:rPr>
        <w:t>)</w:t>
      </w:r>
      <w:r w:rsidRPr="00626BFD">
        <w:rPr>
          <w:rFonts w:ascii="Times New Roman" w:hAnsi="Times New Roman" w:cs="Times New Roman"/>
          <w:color w:val="000000" w:themeColor="text1"/>
          <w:sz w:val="24"/>
          <w:szCs w:val="24"/>
        </w:rPr>
        <w:t>. Due to the correlation between HbA1c and poor glycemic control and complications, this is crucial information. Metformin lowers HbA1c levels, which helps control blood sugar and lowers the risk of complications. Finally, metformin's anti-atherosclerotic effects may lessen the likelihood of cardiovascular events like heart attack and stroke. Metformin's ability to promote weight reduction is a bonus for its usage in lowering cardiovascular risk.</w:t>
      </w:r>
    </w:p>
    <w:p w:rsidR="00A205D5" w:rsidRPr="00626BFD" w:rsidRDefault="00000000" w:rsidP="003143D6">
      <w:pPr>
        <w:spacing w:line="480" w:lineRule="auto"/>
        <w:jc w:val="center"/>
        <w:rPr>
          <w:rFonts w:ascii="Times New Roman" w:hAnsi="Times New Roman" w:cs="Times New Roman"/>
          <w:b/>
          <w:bCs/>
          <w:color w:val="000000" w:themeColor="text1"/>
          <w:sz w:val="24"/>
          <w:szCs w:val="24"/>
        </w:rPr>
      </w:pPr>
      <w:r w:rsidRPr="00626BFD">
        <w:rPr>
          <w:rFonts w:ascii="Times New Roman" w:hAnsi="Times New Roman" w:cs="Times New Roman"/>
          <w:b/>
          <w:bCs/>
          <w:color w:val="000000" w:themeColor="text1"/>
          <w:sz w:val="24"/>
          <w:szCs w:val="24"/>
        </w:rPr>
        <w:t>Question 4</w:t>
      </w:r>
    </w:p>
    <w:p w:rsidR="00A205D5" w:rsidRPr="00626BFD" w:rsidRDefault="00000000" w:rsidP="003143D6">
      <w:pPr>
        <w:spacing w:line="480" w:lineRule="auto"/>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t>The goal for the FPG is less than 126 mg/dL. The goal for postprandial glucose is less than 140 mg/dL. The goal for HbA1C is less than 7.0%.</w:t>
      </w:r>
    </w:p>
    <w:p w:rsidR="00AB0CA4" w:rsidRPr="00626BFD" w:rsidRDefault="00000000" w:rsidP="003143D6">
      <w:pPr>
        <w:spacing w:line="480" w:lineRule="auto"/>
        <w:jc w:val="center"/>
        <w:rPr>
          <w:rFonts w:ascii="Times New Roman" w:hAnsi="Times New Roman" w:cs="Times New Roman"/>
          <w:b/>
          <w:bCs/>
          <w:color w:val="000000" w:themeColor="text1"/>
          <w:sz w:val="24"/>
          <w:szCs w:val="24"/>
        </w:rPr>
      </w:pPr>
      <w:r w:rsidRPr="00626BFD">
        <w:rPr>
          <w:rFonts w:ascii="Times New Roman" w:hAnsi="Times New Roman" w:cs="Times New Roman"/>
          <w:b/>
          <w:bCs/>
          <w:color w:val="000000" w:themeColor="text1"/>
          <w:sz w:val="24"/>
          <w:szCs w:val="24"/>
        </w:rPr>
        <w:t>Question 5</w:t>
      </w:r>
    </w:p>
    <w:p w:rsidR="003E0634" w:rsidRPr="00626BFD" w:rsidRDefault="00000000" w:rsidP="00581AD0">
      <w:pPr>
        <w:spacing w:line="480" w:lineRule="auto"/>
        <w:ind w:firstLine="720"/>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t>Rosa has to be taught how to keep track of her blood sugar levels, the value of a good diet and exercise routine, and the significance of always taking her medicine as directed</w:t>
      </w:r>
      <w:r w:rsidR="00536AE6" w:rsidRPr="00626BFD">
        <w:rPr>
          <w:rFonts w:ascii="Times New Roman" w:hAnsi="Times New Roman" w:cs="Times New Roman"/>
          <w:color w:val="000000" w:themeColor="text1"/>
          <w:sz w:val="24"/>
          <w:szCs w:val="24"/>
        </w:rPr>
        <w:t xml:space="preserve"> (</w:t>
      </w:r>
      <w:r w:rsidR="00626BFD" w:rsidRPr="00626BFD">
        <w:rPr>
          <w:rFonts w:ascii="Times New Roman" w:hAnsi="Times New Roman" w:cs="Times New Roman"/>
          <w:color w:val="000000" w:themeColor="text1"/>
          <w:sz w:val="24"/>
          <w:szCs w:val="24"/>
          <w:shd w:val="clear" w:color="auto" w:fill="FFFFFF"/>
        </w:rPr>
        <w:t>Howard, 2018</w:t>
      </w:r>
      <w:r w:rsidR="00536AE6" w:rsidRPr="00626BFD">
        <w:rPr>
          <w:rFonts w:ascii="Times New Roman" w:hAnsi="Times New Roman" w:cs="Times New Roman"/>
          <w:color w:val="000000" w:themeColor="text1"/>
          <w:sz w:val="24"/>
          <w:szCs w:val="24"/>
          <w:shd w:val="clear" w:color="auto" w:fill="FFFFFF"/>
        </w:rPr>
        <w:t>)</w:t>
      </w:r>
      <w:r w:rsidRPr="00626BFD">
        <w:rPr>
          <w:rFonts w:ascii="Times New Roman" w:hAnsi="Times New Roman" w:cs="Times New Roman"/>
          <w:color w:val="000000" w:themeColor="text1"/>
          <w:sz w:val="24"/>
          <w:szCs w:val="24"/>
        </w:rPr>
        <w:t>. She has to know that if she doesn't take her medication as recommended, she risks getting diabetes-related consequences, including heart disease, stroke, kidney disease, and nerve damage. Rosa should also be taught how to recognize and respond to the early warning signals of low and high blood glucose levels and preventative measures</w:t>
      </w:r>
      <w:r w:rsidR="004833F6" w:rsidRPr="00626BFD">
        <w:rPr>
          <w:rFonts w:ascii="Times New Roman" w:hAnsi="Times New Roman" w:cs="Times New Roman"/>
          <w:color w:val="000000" w:themeColor="text1"/>
          <w:sz w:val="24"/>
          <w:szCs w:val="24"/>
        </w:rPr>
        <w:t xml:space="preserve"> (</w:t>
      </w:r>
      <w:r w:rsidR="00626BFD" w:rsidRPr="00626BFD">
        <w:rPr>
          <w:rFonts w:ascii="Times New Roman" w:hAnsi="Times New Roman" w:cs="Times New Roman"/>
          <w:color w:val="000000" w:themeColor="text1"/>
          <w:sz w:val="24"/>
          <w:szCs w:val="24"/>
          <w:shd w:val="clear" w:color="auto" w:fill="FFFFFF"/>
        </w:rPr>
        <w:t xml:space="preserve">De </w:t>
      </w:r>
      <w:proofErr w:type="spellStart"/>
      <w:r w:rsidR="00626BFD" w:rsidRPr="00626BFD">
        <w:rPr>
          <w:rFonts w:ascii="Times New Roman" w:hAnsi="Times New Roman" w:cs="Times New Roman"/>
          <w:color w:val="000000" w:themeColor="text1"/>
          <w:sz w:val="24"/>
          <w:szCs w:val="24"/>
          <w:shd w:val="clear" w:color="auto" w:fill="FFFFFF"/>
        </w:rPr>
        <w:t>Filette</w:t>
      </w:r>
      <w:proofErr w:type="spellEnd"/>
      <w:r w:rsidR="00626BFD" w:rsidRPr="00626BFD">
        <w:rPr>
          <w:rFonts w:ascii="Times New Roman" w:hAnsi="Times New Roman" w:cs="Times New Roman"/>
          <w:color w:val="000000" w:themeColor="text1"/>
          <w:sz w:val="24"/>
          <w:szCs w:val="24"/>
          <w:shd w:val="clear" w:color="auto" w:fill="FFFFFF"/>
        </w:rPr>
        <w:t xml:space="preserve"> et al., 2019</w:t>
      </w:r>
      <w:r w:rsidR="004833F6" w:rsidRPr="00626BFD">
        <w:rPr>
          <w:rFonts w:ascii="Times New Roman" w:hAnsi="Times New Roman" w:cs="Times New Roman"/>
          <w:color w:val="000000" w:themeColor="text1"/>
          <w:sz w:val="24"/>
          <w:szCs w:val="24"/>
          <w:shd w:val="clear" w:color="auto" w:fill="FFFFFF"/>
        </w:rPr>
        <w:t>)</w:t>
      </w:r>
      <w:r w:rsidRPr="00626BFD">
        <w:rPr>
          <w:rFonts w:ascii="Times New Roman" w:hAnsi="Times New Roman" w:cs="Times New Roman"/>
          <w:color w:val="000000" w:themeColor="text1"/>
          <w:sz w:val="24"/>
          <w:szCs w:val="24"/>
        </w:rPr>
        <w:t>.</w:t>
      </w:r>
      <w:r w:rsidR="00AB0CA4" w:rsidRPr="00626BFD">
        <w:rPr>
          <w:rFonts w:ascii="Times New Roman" w:hAnsi="Times New Roman" w:cs="Times New Roman"/>
          <w:color w:val="000000" w:themeColor="text1"/>
          <w:sz w:val="24"/>
          <w:szCs w:val="24"/>
        </w:rPr>
        <w:t xml:space="preserve"> </w:t>
      </w:r>
      <w:r w:rsidRPr="00626BFD">
        <w:rPr>
          <w:rFonts w:ascii="Times New Roman" w:hAnsi="Times New Roman" w:cs="Times New Roman"/>
          <w:color w:val="000000" w:themeColor="text1"/>
          <w:sz w:val="24"/>
          <w:szCs w:val="24"/>
        </w:rPr>
        <w:t xml:space="preserve">She should </w:t>
      </w:r>
      <w:r w:rsidRPr="00626BFD">
        <w:rPr>
          <w:rFonts w:ascii="Times New Roman" w:hAnsi="Times New Roman" w:cs="Times New Roman"/>
          <w:color w:val="000000" w:themeColor="text1"/>
          <w:sz w:val="24"/>
          <w:szCs w:val="24"/>
        </w:rPr>
        <w:lastRenderedPageBreak/>
        <w:t>be instructed on how to keep track of her blood sugar and how to spot fluctuations. Rosa should be taught the value of being physically active and eating a balanced diet</w:t>
      </w:r>
      <w:r w:rsidR="002C113F" w:rsidRPr="00626BFD">
        <w:rPr>
          <w:rFonts w:ascii="Times New Roman" w:hAnsi="Times New Roman" w:cs="Times New Roman"/>
          <w:color w:val="000000" w:themeColor="text1"/>
          <w:sz w:val="24"/>
          <w:szCs w:val="24"/>
        </w:rPr>
        <w:t xml:space="preserve"> (</w:t>
      </w:r>
      <w:r w:rsidR="00626BFD" w:rsidRPr="00626BFD">
        <w:rPr>
          <w:rFonts w:ascii="Times New Roman" w:hAnsi="Times New Roman" w:cs="Times New Roman"/>
          <w:color w:val="000000" w:themeColor="text1"/>
          <w:sz w:val="24"/>
          <w:szCs w:val="24"/>
          <w:shd w:val="clear" w:color="auto" w:fill="FFFFFF"/>
        </w:rPr>
        <w:t>Petrov, 2021</w:t>
      </w:r>
      <w:r w:rsidR="002C113F" w:rsidRPr="00626BFD">
        <w:rPr>
          <w:rFonts w:ascii="Times New Roman" w:hAnsi="Times New Roman" w:cs="Times New Roman"/>
          <w:color w:val="000000" w:themeColor="text1"/>
          <w:sz w:val="24"/>
          <w:szCs w:val="24"/>
          <w:shd w:val="clear" w:color="auto" w:fill="FFFFFF"/>
        </w:rPr>
        <w:t>)</w:t>
      </w:r>
      <w:r w:rsidRPr="00626BFD">
        <w:rPr>
          <w:rFonts w:ascii="Times New Roman" w:hAnsi="Times New Roman" w:cs="Times New Roman"/>
          <w:color w:val="000000" w:themeColor="text1"/>
          <w:sz w:val="24"/>
          <w:szCs w:val="24"/>
        </w:rPr>
        <w:t>. She has to be encouraged to work with her doctor or dietician to develop achievable objectives. Last but not least, she has to be reminded to take her meds as directed and to schedule frequent check-ups with her doctor.</w:t>
      </w:r>
    </w:p>
    <w:p w:rsidR="00E02578" w:rsidRPr="00626BFD" w:rsidRDefault="00000000" w:rsidP="003143D6">
      <w:pPr>
        <w:spacing w:line="480" w:lineRule="auto"/>
        <w:jc w:val="center"/>
        <w:rPr>
          <w:rFonts w:ascii="Times New Roman" w:hAnsi="Times New Roman" w:cs="Times New Roman"/>
          <w:b/>
          <w:bCs/>
          <w:color w:val="000000" w:themeColor="text1"/>
          <w:sz w:val="24"/>
          <w:szCs w:val="24"/>
        </w:rPr>
      </w:pPr>
      <w:r w:rsidRPr="00626BFD">
        <w:rPr>
          <w:rFonts w:ascii="Times New Roman" w:hAnsi="Times New Roman" w:cs="Times New Roman"/>
          <w:b/>
          <w:bCs/>
          <w:color w:val="000000" w:themeColor="text1"/>
          <w:sz w:val="24"/>
          <w:szCs w:val="24"/>
        </w:rPr>
        <w:t>Question 6</w:t>
      </w:r>
    </w:p>
    <w:p w:rsidR="00E02578" w:rsidRPr="00626BFD" w:rsidRDefault="00000000" w:rsidP="00302D5B">
      <w:pPr>
        <w:spacing w:line="480" w:lineRule="auto"/>
        <w:ind w:firstLine="720"/>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t>Treatment with metformin may cause hypoglycemia in certain people. Symptoms include trembling, disorientation, confusion, and profuse perspiration because of low blood glucose levels. Metformin dose adjustments or consideration of other therapies may be necessary if hypoglycemia develops. The digestive system might be irritated by metformin, another potential side effect. Diarrhea, nausea, vomiting, and stomach discomfort are the symptoms that fall within this category. Metformin dose adjustments or consideration of other therapies may be necessary if these effects worsen or persist.</w:t>
      </w:r>
    </w:p>
    <w:p w:rsidR="00F26AB3" w:rsidRPr="00626BFD" w:rsidRDefault="00000000" w:rsidP="003143D6">
      <w:pPr>
        <w:spacing w:line="480" w:lineRule="auto"/>
        <w:jc w:val="center"/>
        <w:rPr>
          <w:rFonts w:ascii="Times New Roman" w:hAnsi="Times New Roman" w:cs="Times New Roman"/>
          <w:b/>
          <w:bCs/>
          <w:color w:val="000000" w:themeColor="text1"/>
          <w:sz w:val="24"/>
          <w:szCs w:val="24"/>
        </w:rPr>
      </w:pPr>
      <w:r w:rsidRPr="00626BFD">
        <w:rPr>
          <w:rFonts w:ascii="Times New Roman" w:hAnsi="Times New Roman" w:cs="Times New Roman"/>
          <w:b/>
          <w:bCs/>
          <w:color w:val="000000" w:themeColor="text1"/>
          <w:sz w:val="24"/>
          <w:szCs w:val="24"/>
        </w:rPr>
        <w:t>Question 7</w:t>
      </w:r>
    </w:p>
    <w:p w:rsidR="008D400A" w:rsidRPr="00626BFD" w:rsidRDefault="00000000" w:rsidP="000A3432">
      <w:pPr>
        <w:spacing w:line="480" w:lineRule="auto"/>
        <w:ind w:firstLine="720"/>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t>If Rosa's HbA1C remains at 8.8% after three months of treatment as directed, lifestyle adjustments should be considered as the next step in her care</w:t>
      </w:r>
      <w:r w:rsidR="00437B04" w:rsidRPr="00626BFD">
        <w:rPr>
          <w:rFonts w:ascii="Times New Roman" w:hAnsi="Times New Roman" w:cs="Times New Roman"/>
          <w:color w:val="000000" w:themeColor="text1"/>
          <w:sz w:val="24"/>
          <w:szCs w:val="24"/>
        </w:rPr>
        <w:t xml:space="preserve"> (</w:t>
      </w:r>
      <w:r w:rsidR="00626BFD" w:rsidRPr="00626BFD">
        <w:rPr>
          <w:rFonts w:ascii="Times New Roman" w:hAnsi="Times New Roman" w:cs="Times New Roman"/>
          <w:color w:val="000000" w:themeColor="text1"/>
          <w:sz w:val="24"/>
          <w:szCs w:val="24"/>
          <w:shd w:val="clear" w:color="auto" w:fill="FFFFFF"/>
        </w:rPr>
        <w:t>Petrov, 2021</w:t>
      </w:r>
      <w:r w:rsidR="00437B04" w:rsidRPr="00626BFD">
        <w:rPr>
          <w:rFonts w:ascii="Times New Roman" w:hAnsi="Times New Roman" w:cs="Times New Roman"/>
          <w:color w:val="000000" w:themeColor="text1"/>
          <w:sz w:val="24"/>
          <w:szCs w:val="24"/>
          <w:shd w:val="clear" w:color="auto" w:fill="FFFFFF"/>
        </w:rPr>
        <w:t>)</w:t>
      </w:r>
      <w:r w:rsidRPr="00626BFD">
        <w:rPr>
          <w:rFonts w:ascii="Times New Roman" w:hAnsi="Times New Roman" w:cs="Times New Roman"/>
          <w:color w:val="000000" w:themeColor="text1"/>
          <w:sz w:val="24"/>
          <w:szCs w:val="24"/>
        </w:rPr>
        <w:t>. This includes teaching her how to keep track of her blood sugar levels on her own and encouraging her to follow a healthy diet and exercise routine. Rosa's HbA1C may improve, and her glucose levels may be more manageable if she does this. Rosa should also be urged to reduce her alcohol use and, if necessary, stop smoking to lower her risk of cardiovascular disease. Her HbA1C should be re-evaluated if, after making lifestyle changes, it is still over the goal level.</w:t>
      </w:r>
    </w:p>
    <w:p w:rsidR="0041199F" w:rsidRPr="00626BFD" w:rsidRDefault="00000000" w:rsidP="003143D6">
      <w:pPr>
        <w:spacing w:line="480" w:lineRule="auto"/>
        <w:jc w:val="center"/>
        <w:rPr>
          <w:rFonts w:ascii="Times New Roman" w:hAnsi="Times New Roman" w:cs="Times New Roman"/>
          <w:b/>
          <w:bCs/>
          <w:color w:val="000000" w:themeColor="text1"/>
          <w:sz w:val="24"/>
          <w:szCs w:val="24"/>
        </w:rPr>
      </w:pPr>
      <w:r w:rsidRPr="00626BFD">
        <w:rPr>
          <w:rFonts w:ascii="Times New Roman" w:hAnsi="Times New Roman" w:cs="Times New Roman"/>
          <w:b/>
          <w:bCs/>
          <w:color w:val="000000" w:themeColor="text1"/>
          <w:sz w:val="24"/>
          <w:szCs w:val="24"/>
        </w:rPr>
        <w:t>Question 8</w:t>
      </w:r>
    </w:p>
    <w:p w:rsidR="006B0C79" w:rsidRPr="00626BFD" w:rsidRDefault="00000000" w:rsidP="004000C9">
      <w:pPr>
        <w:spacing w:line="480" w:lineRule="auto"/>
        <w:ind w:firstLine="720"/>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lastRenderedPageBreak/>
        <w:t>Chromium, cinnamon, alpha-lipoic acid, bitter melon, and gymnema sylvestre are some over-the-counter and natural medications that may work for Rosa</w:t>
      </w:r>
      <w:r w:rsidR="00E26800" w:rsidRPr="00626BFD">
        <w:rPr>
          <w:rFonts w:ascii="Times New Roman" w:hAnsi="Times New Roman" w:cs="Times New Roman"/>
          <w:color w:val="000000" w:themeColor="text1"/>
          <w:sz w:val="24"/>
          <w:szCs w:val="24"/>
        </w:rPr>
        <w:t xml:space="preserve"> (</w:t>
      </w:r>
      <w:r w:rsidR="00626BFD" w:rsidRPr="00626BFD">
        <w:rPr>
          <w:rFonts w:ascii="Times New Roman" w:hAnsi="Times New Roman" w:cs="Times New Roman"/>
          <w:color w:val="000000" w:themeColor="text1"/>
          <w:sz w:val="24"/>
          <w:szCs w:val="24"/>
          <w:shd w:val="clear" w:color="auto" w:fill="FFFFFF"/>
        </w:rPr>
        <w:t>Petrov, 2021</w:t>
      </w:r>
      <w:r w:rsidR="00E26800" w:rsidRPr="00626BFD">
        <w:rPr>
          <w:rFonts w:ascii="Times New Roman" w:hAnsi="Times New Roman" w:cs="Times New Roman"/>
          <w:color w:val="000000" w:themeColor="text1"/>
          <w:sz w:val="24"/>
          <w:szCs w:val="24"/>
          <w:shd w:val="clear" w:color="auto" w:fill="FFFFFF"/>
        </w:rPr>
        <w:t>)</w:t>
      </w:r>
      <w:r w:rsidRPr="00626BFD">
        <w:rPr>
          <w:rFonts w:ascii="Times New Roman" w:hAnsi="Times New Roman" w:cs="Times New Roman"/>
          <w:color w:val="000000" w:themeColor="text1"/>
          <w:sz w:val="24"/>
          <w:szCs w:val="24"/>
        </w:rPr>
        <w:t>. People with type 2 diabetes may see improvements in their glucose and insulin sensitivity after taking these supplements. However, these supplements should be taken only after traditional medicine or before visiting a doctor.</w:t>
      </w:r>
    </w:p>
    <w:p w:rsidR="007917AE" w:rsidRPr="00626BFD" w:rsidRDefault="00000000" w:rsidP="003143D6">
      <w:pPr>
        <w:spacing w:line="480" w:lineRule="auto"/>
        <w:jc w:val="center"/>
        <w:rPr>
          <w:rFonts w:ascii="Times New Roman" w:hAnsi="Times New Roman" w:cs="Times New Roman"/>
          <w:b/>
          <w:bCs/>
          <w:color w:val="000000" w:themeColor="text1"/>
          <w:sz w:val="24"/>
          <w:szCs w:val="24"/>
        </w:rPr>
      </w:pPr>
      <w:r w:rsidRPr="00626BFD">
        <w:rPr>
          <w:rFonts w:ascii="Times New Roman" w:hAnsi="Times New Roman" w:cs="Times New Roman"/>
          <w:b/>
          <w:bCs/>
          <w:color w:val="000000" w:themeColor="text1"/>
          <w:sz w:val="24"/>
          <w:szCs w:val="24"/>
        </w:rPr>
        <w:t>Question 9</w:t>
      </w:r>
    </w:p>
    <w:p w:rsidR="007917AE" w:rsidRPr="00626BFD" w:rsidRDefault="00000000" w:rsidP="007819D8">
      <w:pPr>
        <w:spacing w:line="480" w:lineRule="auto"/>
        <w:ind w:firstLine="720"/>
        <w:rPr>
          <w:rFonts w:ascii="Times New Roman" w:hAnsi="Times New Roman" w:cs="Times New Roman"/>
          <w:color w:val="000000" w:themeColor="text1"/>
          <w:sz w:val="24"/>
          <w:szCs w:val="24"/>
        </w:rPr>
      </w:pPr>
      <w:r w:rsidRPr="00626BFD">
        <w:rPr>
          <w:rFonts w:ascii="Times New Roman" w:hAnsi="Times New Roman" w:cs="Times New Roman"/>
          <w:color w:val="000000" w:themeColor="text1"/>
          <w:sz w:val="24"/>
          <w:szCs w:val="24"/>
        </w:rPr>
        <w:t>Metformin can interact with other medications. Cimetidine used to treat problems including acid reflux and ulcers, is one medicine that might negatively interact with others in the body. Metformin levels in the body might rise when both drugs are taken simultaneously, raising the risk of toxicity and hypoglycemia</w:t>
      </w:r>
      <w:r w:rsidR="00D064F2" w:rsidRPr="00626BFD">
        <w:rPr>
          <w:rFonts w:ascii="Times New Roman" w:hAnsi="Times New Roman" w:cs="Times New Roman"/>
          <w:color w:val="000000" w:themeColor="text1"/>
          <w:sz w:val="24"/>
          <w:szCs w:val="24"/>
        </w:rPr>
        <w:t xml:space="preserve"> (</w:t>
      </w:r>
      <w:r w:rsidR="00626BFD" w:rsidRPr="00626BFD">
        <w:rPr>
          <w:rFonts w:ascii="Times New Roman" w:hAnsi="Times New Roman" w:cs="Times New Roman"/>
          <w:color w:val="000000" w:themeColor="text1"/>
          <w:sz w:val="24"/>
          <w:szCs w:val="24"/>
          <w:shd w:val="clear" w:color="auto" w:fill="FFFFFF"/>
        </w:rPr>
        <w:t xml:space="preserve">De </w:t>
      </w:r>
      <w:proofErr w:type="spellStart"/>
      <w:r w:rsidR="00626BFD" w:rsidRPr="00626BFD">
        <w:rPr>
          <w:rFonts w:ascii="Times New Roman" w:hAnsi="Times New Roman" w:cs="Times New Roman"/>
          <w:color w:val="000000" w:themeColor="text1"/>
          <w:sz w:val="24"/>
          <w:szCs w:val="24"/>
          <w:shd w:val="clear" w:color="auto" w:fill="FFFFFF"/>
        </w:rPr>
        <w:t>Filette</w:t>
      </w:r>
      <w:proofErr w:type="spellEnd"/>
      <w:r w:rsidR="00626BFD" w:rsidRPr="00626BFD">
        <w:rPr>
          <w:rFonts w:ascii="Times New Roman" w:hAnsi="Times New Roman" w:cs="Times New Roman"/>
          <w:color w:val="000000" w:themeColor="text1"/>
          <w:sz w:val="24"/>
          <w:szCs w:val="24"/>
          <w:shd w:val="clear" w:color="auto" w:fill="FFFFFF"/>
        </w:rPr>
        <w:t xml:space="preserve"> et al., 2019</w:t>
      </w:r>
      <w:r w:rsidR="00D064F2" w:rsidRPr="00626BFD">
        <w:rPr>
          <w:rFonts w:ascii="Times New Roman" w:hAnsi="Times New Roman" w:cs="Times New Roman"/>
          <w:color w:val="000000" w:themeColor="text1"/>
          <w:sz w:val="24"/>
          <w:szCs w:val="24"/>
          <w:shd w:val="clear" w:color="auto" w:fill="FFFFFF"/>
        </w:rPr>
        <w:t>)</w:t>
      </w:r>
      <w:r w:rsidRPr="00626BFD">
        <w:rPr>
          <w:rFonts w:ascii="Times New Roman" w:hAnsi="Times New Roman" w:cs="Times New Roman"/>
          <w:color w:val="000000" w:themeColor="text1"/>
          <w:sz w:val="24"/>
          <w:szCs w:val="24"/>
        </w:rPr>
        <w:t>. Alcohol is another drug-food interactor that might raise lactic acidosis risk. This is because metformin's metabolism is hampered by alcohol use, increasing the likelihood of lactic acidosis.</w:t>
      </w:r>
    </w:p>
    <w:p w:rsidR="0091527A" w:rsidRPr="00626BFD" w:rsidRDefault="0091527A" w:rsidP="003143D6">
      <w:pPr>
        <w:spacing w:line="480" w:lineRule="auto"/>
        <w:rPr>
          <w:rFonts w:ascii="Times New Roman" w:hAnsi="Times New Roman" w:cs="Times New Roman"/>
          <w:color w:val="000000" w:themeColor="text1"/>
          <w:sz w:val="24"/>
          <w:szCs w:val="24"/>
        </w:rPr>
      </w:pPr>
    </w:p>
    <w:p w:rsidR="0091527A" w:rsidRPr="00626BFD" w:rsidRDefault="0091527A" w:rsidP="003143D6">
      <w:pPr>
        <w:spacing w:line="480" w:lineRule="auto"/>
        <w:rPr>
          <w:rFonts w:ascii="Times New Roman" w:hAnsi="Times New Roman" w:cs="Times New Roman"/>
          <w:color w:val="000000" w:themeColor="text1"/>
          <w:sz w:val="24"/>
          <w:szCs w:val="24"/>
        </w:rPr>
      </w:pPr>
    </w:p>
    <w:p w:rsidR="0091527A" w:rsidRPr="00626BFD" w:rsidRDefault="0091527A" w:rsidP="003143D6">
      <w:pPr>
        <w:spacing w:line="480" w:lineRule="auto"/>
        <w:rPr>
          <w:rFonts w:ascii="Times New Roman" w:hAnsi="Times New Roman" w:cs="Times New Roman"/>
          <w:color w:val="000000" w:themeColor="text1"/>
          <w:sz w:val="24"/>
          <w:szCs w:val="24"/>
        </w:rPr>
      </w:pPr>
    </w:p>
    <w:p w:rsidR="0091527A" w:rsidRPr="00626BFD" w:rsidRDefault="0091527A" w:rsidP="003143D6">
      <w:pPr>
        <w:spacing w:line="480" w:lineRule="auto"/>
        <w:rPr>
          <w:rFonts w:ascii="Times New Roman" w:hAnsi="Times New Roman" w:cs="Times New Roman"/>
          <w:color w:val="000000" w:themeColor="text1"/>
          <w:sz w:val="24"/>
          <w:szCs w:val="24"/>
        </w:rPr>
      </w:pPr>
    </w:p>
    <w:p w:rsidR="0091527A" w:rsidRPr="00626BFD" w:rsidRDefault="0091527A" w:rsidP="003143D6">
      <w:pPr>
        <w:spacing w:line="480" w:lineRule="auto"/>
        <w:rPr>
          <w:rFonts w:ascii="Times New Roman" w:hAnsi="Times New Roman" w:cs="Times New Roman"/>
          <w:color w:val="000000" w:themeColor="text1"/>
          <w:sz w:val="24"/>
          <w:szCs w:val="24"/>
        </w:rPr>
      </w:pPr>
    </w:p>
    <w:p w:rsidR="00626BFD" w:rsidRPr="00626BFD" w:rsidRDefault="00626BFD" w:rsidP="003143D6">
      <w:pPr>
        <w:spacing w:line="480" w:lineRule="auto"/>
        <w:jc w:val="center"/>
        <w:rPr>
          <w:rFonts w:ascii="Times New Roman" w:hAnsi="Times New Roman" w:cs="Times New Roman"/>
          <w:b/>
          <w:bCs/>
          <w:color w:val="000000" w:themeColor="text1"/>
          <w:sz w:val="24"/>
          <w:szCs w:val="24"/>
        </w:rPr>
      </w:pPr>
    </w:p>
    <w:p w:rsidR="00626BFD" w:rsidRPr="00626BFD" w:rsidRDefault="00626BFD" w:rsidP="003143D6">
      <w:pPr>
        <w:spacing w:line="480" w:lineRule="auto"/>
        <w:jc w:val="center"/>
        <w:rPr>
          <w:rFonts w:ascii="Times New Roman" w:hAnsi="Times New Roman" w:cs="Times New Roman"/>
          <w:b/>
          <w:bCs/>
          <w:color w:val="000000" w:themeColor="text1"/>
          <w:sz w:val="24"/>
          <w:szCs w:val="24"/>
        </w:rPr>
      </w:pPr>
    </w:p>
    <w:p w:rsidR="00626BFD" w:rsidRPr="00626BFD" w:rsidRDefault="00626BFD" w:rsidP="003143D6">
      <w:pPr>
        <w:spacing w:line="480" w:lineRule="auto"/>
        <w:jc w:val="center"/>
        <w:rPr>
          <w:rFonts w:ascii="Times New Roman" w:hAnsi="Times New Roman" w:cs="Times New Roman"/>
          <w:b/>
          <w:bCs/>
          <w:color w:val="000000" w:themeColor="text1"/>
          <w:sz w:val="24"/>
          <w:szCs w:val="24"/>
        </w:rPr>
      </w:pPr>
    </w:p>
    <w:p w:rsidR="0091527A" w:rsidRPr="00626BFD" w:rsidRDefault="00000000" w:rsidP="003143D6">
      <w:pPr>
        <w:spacing w:line="480" w:lineRule="auto"/>
        <w:jc w:val="center"/>
        <w:rPr>
          <w:rFonts w:ascii="Times New Roman" w:hAnsi="Times New Roman" w:cs="Times New Roman"/>
          <w:b/>
          <w:bCs/>
          <w:color w:val="000000" w:themeColor="text1"/>
          <w:sz w:val="24"/>
          <w:szCs w:val="24"/>
        </w:rPr>
      </w:pPr>
      <w:r w:rsidRPr="00626BFD">
        <w:rPr>
          <w:rFonts w:ascii="Times New Roman" w:hAnsi="Times New Roman" w:cs="Times New Roman"/>
          <w:b/>
          <w:bCs/>
          <w:color w:val="000000" w:themeColor="text1"/>
          <w:sz w:val="24"/>
          <w:szCs w:val="24"/>
        </w:rPr>
        <w:lastRenderedPageBreak/>
        <w:t>References</w:t>
      </w:r>
    </w:p>
    <w:p w:rsidR="00626BFD" w:rsidRPr="00626BFD" w:rsidRDefault="00626BFD" w:rsidP="00626BFD">
      <w:pPr>
        <w:spacing w:line="480" w:lineRule="auto"/>
        <w:ind w:left="720" w:hanging="720"/>
        <w:rPr>
          <w:rFonts w:ascii="Times New Roman" w:hAnsi="Times New Roman" w:cs="Times New Roman"/>
          <w:color w:val="000000" w:themeColor="text1"/>
          <w:sz w:val="24"/>
          <w:szCs w:val="24"/>
          <w:shd w:val="clear" w:color="auto" w:fill="FFFFFF"/>
        </w:rPr>
      </w:pPr>
      <w:r w:rsidRPr="00626BFD">
        <w:rPr>
          <w:rFonts w:ascii="Times New Roman" w:hAnsi="Times New Roman" w:cs="Times New Roman"/>
          <w:color w:val="000000" w:themeColor="text1"/>
          <w:sz w:val="24"/>
          <w:szCs w:val="24"/>
          <w:shd w:val="clear" w:color="auto" w:fill="FFFFFF"/>
        </w:rPr>
        <w:t xml:space="preserve">de </w:t>
      </w:r>
      <w:proofErr w:type="spellStart"/>
      <w:r w:rsidRPr="00626BFD">
        <w:rPr>
          <w:rFonts w:ascii="Times New Roman" w:hAnsi="Times New Roman" w:cs="Times New Roman"/>
          <w:color w:val="000000" w:themeColor="text1"/>
          <w:sz w:val="24"/>
          <w:szCs w:val="24"/>
          <w:shd w:val="clear" w:color="auto" w:fill="FFFFFF"/>
        </w:rPr>
        <w:t>Filette</w:t>
      </w:r>
      <w:proofErr w:type="spellEnd"/>
      <w:r w:rsidRPr="00626BFD">
        <w:rPr>
          <w:rFonts w:ascii="Times New Roman" w:hAnsi="Times New Roman" w:cs="Times New Roman"/>
          <w:color w:val="000000" w:themeColor="text1"/>
          <w:sz w:val="24"/>
          <w:szCs w:val="24"/>
          <w:shd w:val="clear" w:color="auto" w:fill="FFFFFF"/>
        </w:rPr>
        <w:t xml:space="preserve">, J. M., Pen, J. J., Decoster, L., Vissers, T., </w:t>
      </w:r>
      <w:proofErr w:type="spellStart"/>
      <w:r w:rsidRPr="00626BFD">
        <w:rPr>
          <w:rFonts w:ascii="Times New Roman" w:hAnsi="Times New Roman" w:cs="Times New Roman"/>
          <w:color w:val="000000" w:themeColor="text1"/>
          <w:sz w:val="24"/>
          <w:szCs w:val="24"/>
          <w:shd w:val="clear" w:color="auto" w:fill="FFFFFF"/>
        </w:rPr>
        <w:t>Bravenboer</w:t>
      </w:r>
      <w:proofErr w:type="spellEnd"/>
      <w:r w:rsidRPr="00626BFD">
        <w:rPr>
          <w:rFonts w:ascii="Times New Roman" w:hAnsi="Times New Roman" w:cs="Times New Roman"/>
          <w:color w:val="000000" w:themeColor="text1"/>
          <w:sz w:val="24"/>
          <w:szCs w:val="24"/>
          <w:shd w:val="clear" w:color="auto" w:fill="FFFFFF"/>
        </w:rPr>
        <w:t xml:space="preserve">, B., Van der </w:t>
      </w:r>
      <w:proofErr w:type="spellStart"/>
      <w:r w:rsidRPr="00626BFD">
        <w:rPr>
          <w:rFonts w:ascii="Times New Roman" w:hAnsi="Times New Roman" w:cs="Times New Roman"/>
          <w:color w:val="000000" w:themeColor="text1"/>
          <w:sz w:val="24"/>
          <w:szCs w:val="24"/>
          <w:shd w:val="clear" w:color="auto" w:fill="FFFFFF"/>
        </w:rPr>
        <w:t>Auwera</w:t>
      </w:r>
      <w:proofErr w:type="spellEnd"/>
      <w:r w:rsidRPr="00626BFD">
        <w:rPr>
          <w:rFonts w:ascii="Times New Roman" w:hAnsi="Times New Roman" w:cs="Times New Roman"/>
          <w:color w:val="000000" w:themeColor="text1"/>
          <w:sz w:val="24"/>
          <w:szCs w:val="24"/>
          <w:shd w:val="clear" w:color="auto" w:fill="FFFFFF"/>
        </w:rPr>
        <w:t xml:space="preserve">, B. J., ... &amp; </w:t>
      </w:r>
      <w:proofErr w:type="spellStart"/>
      <w:r w:rsidRPr="00626BFD">
        <w:rPr>
          <w:rFonts w:ascii="Times New Roman" w:hAnsi="Times New Roman" w:cs="Times New Roman"/>
          <w:color w:val="000000" w:themeColor="text1"/>
          <w:sz w:val="24"/>
          <w:szCs w:val="24"/>
          <w:shd w:val="clear" w:color="auto" w:fill="FFFFFF"/>
        </w:rPr>
        <w:t>Kharagjitsingh</w:t>
      </w:r>
      <w:proofErr w:type="spellEnd"/>
      <w:r w:rsidRPr="00626BFD">
        <w:rPr>
          <w:rFonts w:ascii="Times New Roman" w:hAnsi="Times New Roman" w:cs="Times New Roman"/>
          <w:color w:val="000000" w:themeColor="text1"/>
          <w:sz w:val="24"/>
          <w:szCs w:val="24"/>
          <w:shd w:val="clear" w:color="auto" w:fill="FFFFFF"/>
        </w:rPr>
        <w:t>, A. V. (2019). Immune checkpoint inhibitors and type 1 diabetes mellitus: a case report and systematic review. </w:t>
      </w:r>
      <w:r w:rsidRPr="00626BFD">
        <w:rPr>
          <w:rFonts w:ascii="Times New Roman" w:hAnsi="Times New Roman" w:cs="Times New Roman"/>
          <w:i/>
          <w:iCs/>
          <w:color w:val="000000" w:themeColor="text1"/>
          <w:sz w:val="24"/>
          <w:szCs w:val="24"/>
          <w:shd w:val="clear" w:color="auto" w:fill="FFFFFF"/>
        </w:rPr>
        <w:t>European journal of endocrinology</w:t>
      </w:r>
      <w:r w:rsidRPr="00626BFD">
        <w:rPr>
          <w:rFonts w:ascii="Times New Roman" w:hAnsi="Times New Roman" w:cs="Times New Roman"/>
          <w:color w:val="000000" w:themeColor="text1"/>
          <w:sz w:val="24"/>
          <w:szCs w:val="24"/>
          <w:shd w:val="clear" w:color="auto" w:fill="FFFFFF"/>
        </w:rPr>
        <w:t>, </w:t>
      </w:r>
      <w:r w:rsidRPr="00626BFD">
        <w:rPr>
          <w:rFonts w:ascii="Times New Roman" w:hAnsi="Times New Roman" w:cs="Times New Roman"/>
          <w:i/>
          <w:iCs/>
          <w:color w:val="000000" w:themeColor="text1"/>
          <w:sz w:val="24"/>
          <w:szCs w:val="24"/>
          <w:shd w:val="clear" w:color="auto" w:fill="FFFFFF"/>
        </w:rPr>
        <w:t>181</w:t>
      </w:r>
      <w:r w:rsidRPr="00626BFD">
        <w:rPr>
          <w:rFonts w:ascii="Times New Roman" w:hAnsi="Times New Roman" w:cs="Times New Roman"/>
          <w:color w:val="000000" w:themeColor="text1"/>
          <w:sz w:val="24"/>
          <w:szCs w:val="24"/>
          <w:shd w:val="clear" w:color="auto" w:fill="FFFFFF"/>
        </w:rPr>
        <w:t>(3), 363-374.</w:t>
      </w:r>
    </w:p>
    <w:p w:rsidR="00626BFD" w:rsidRPr="00626BFD" w:rsidRDefault="00626BFD" w:rsidP="00626BFD">
      <w:pPr>
        <w:spacing w:line="480" w:lineRule="auto"/>
        <w:ind w:left="720" w:hanging="720"/>
        <w:rPr>
          <w:rFonts w:ascii="Times New Roman" w:hAnsi="Times New Roman" w:cs="Times New Roman"/>
          <w:color w:val="000000" w:themeColor="text1"/>
          <w:sz w:val="24"/>
          <w:szCs w:val="24"/>
          <w:shd w:val="clear" w:color="auto" w:fill="FFFFFF"/>
        </w:rPr>
      </w:pPr>
      <w:r w:rsidRPr="00626BFD">
        <w:rPr>
          <w:rFonts w:ascii="Times New Roman" w:hAnsi="Times New Roman" w:cs="Times New Roman"/>
          <w:color w:val="000000" w:themeColor="text1"/>
          <w:sz w:val="24"/>
          <w:szCs w:val="24"/>
          <w:shd w:val="clear" w:color="auto" w:fill="FFFFFF"/>
        </w:rPr>
        <w:t>Howard, S. G. (2018). Developmental exposure to endocrine disrupting chemicals and type 1 diabetes mellitus. </w:t>
      </w:r>
      <w:r w:rsidRPr="00626BFD">
        <w:rPr>
          <w:rFonts w:ascii="Times New Roman" w:hAnsi="Times New Roman" w:cs="Times New Roman"/>
          <w:i/>
          <w:iCs/>
          <w:color w:val="000000" w:themeColor="text1"/>
          <w:sz w:val="24"/>
          <w:szCs w:val="24"/>
          <w:shd w:val="clear" w:color="auto" w:fill="FFFFFF"/>
        </w:rPr>
        <w:t>Frontiers in endocrinology</w:t>
      </w:r>
      <w:r w:rsidRPr="00626BFD">
        <w:rPr>
          <w:rFonts w:ascii="Times New Roman" w:hAnsi="Times New Roman" w:cs="Times New Roman"/>
          <w:color w:val="000000" w:themeColor="text1"/>
          <w:sz w:val="24"/>
          <w:szCs w:val="24"/>
          <w:shd w:val="clear" w:color="auto" w:fill="FFFFFF"/>
        </w:rPr>
        <w:t>, </w:t>
      </w:r>
      <w:r w:rsidRPr="00626BFD">
        <w:rPr>
          <w:rFonts w:ascii="Times New Roman" w:hAnsi="Times New Roman" w:cs="Times New Roman"/>
          <w:i/>
          <w:iCs/>
          <w:color w:val="000000" w:themeColor="text1"/>
          <w:sz w:val="24"/>
          <w:szCs w:val="24"/>
          <w:shd w:val="clear" w:color="auto" w:fill="FFFFFF"/>
        </w:rPr>
        <w:t>9</w:t>
      </w:r>
      <w:r w:rsidRPr="00626BFD">
        <w:rPr>
          <w:rFonts w:ascii="Times New Roman" w:hAnsi="Times New Roman" w:cs="Times New Roman"/>
          <w:color w:val="000000" w:themeColor="text1"/>
          <w:sz w:val="24"/>
          <w:szCs w:val="24"/>
          <w:shd w:val="clear" w:color="auto" w:fill="FFFFFF"/>
        </w:rPr>
        <w:t>, 513.</w:t>
      </w:r>
    </w:p>
    <w:p w:rsidR="00626BFD" w:rsidRPr="00626BFD" w:rsidRDefault="00626BFD" w:rsidP="003143D6">
      <w:pPr>
        <w:spacing w:line="480" w:lineRule="auto"/>
        <w:ind w:left="720" w:hanging="720"/>
        <w:rPr>
          <w:rFonts w:ascii="Times New Roman" w:hAnsi="Times New Roman" w:cs="Times New Roman"/>
          <w:color w:val="000000" w:themeColor="text1"/>
          <w:sz w:val="24"/>
          <w:szCs w:val="24"/>
          <w:shd w:val="clear" w:color="auto" w:fill="FFFFFF"/>
        </w:rPr>
      </w:pPr>
      <w:r w:rsidRPr="00626BFD">
        <w:rPr>
          <w:rFonts w:ascii="Times New Roman" w:hAnsi="Times New Roman" w:cs="Times New Roman"/>
          <w:color w:val="000000" w:themeColor="text1"/>
          <w:sz w:val="24"/>
          <w:szCs w:val="24"/>
          <w:shd w:val="clear" w:color="auto" w:fill="FFFFFF"/>
        </w:rPr>
        <w:t>Petrov, M. S. (2021). DIAGNOSIS OF ENDOCRINE DISEASE: Post-pancreatitis diabetes mellitus: prime time for secondary disease. </w:t>
      </w:r>
      <w:r w:rsidRPr="00626BFD">
        <w:rPr>
          <w:rFonts w:ascii="Times New Roman" w:hAnsi="Times New Roman" w:cs="Times New Roman"/>
          <w:i/>
          <w:iCs/>
          <w:color w:val="000000" w:themeColor="text1"/>
          <w:sz w:val="24"/>
          <w:szCs w:val="24"/>
          <w:shd w:val="clear" w:color="auto" w:fill="FFFFFF"/>
        </w:rPr>
        <w:t>European Journal of Endocrinology</w:t>
      </w:r>
      <w:r w:rsidRPr="00626BFD">
        <w:rPr>
          <w:rFonts w:ascii="Times New Roman" w:hAnsi="Times New Roman" w:cs="Times New Roman"/>
          <w:color w:val="000000" w:themeColor="text1"/>
          <w:sz w:val="24"/>
          <w:szCs w:val="24"/>
          <w:shd w:val="clear" w:color="auto" w:fill="FFFFFF"/>
        </w:rPr>
        <w:t>, </w:t>
      </w:r>
      <w:r w:rsidRPr="00626BFD">
        <w:rPr>
          <w:rFonts w:ascii="Times New Roman" w:hAnsi="Times New Roman" w:cs="Times New Roman"/>
          <w:i/>
          <w:iCs/>
          <w:color w:val="000000" w:themeColor="text1"/>
          <w:sz w:val="24"/>
          <w:szCs w:val="24"/>
          <w:shd w:val="clear" w:color="auto" w:fill="FFFFFF"/>
        </w:rPr>
        <w:t>184</w:t>
      </w:r>
      <w:r w:rsidRPr="00626BFD">
        <w:rPr>
          <w:rFonts w:ascii="Times New Roman" w:hAnsi="Times New Roman" w:cs="Times New Roman"/>
          <w:color w:val="000000" w:themeColor="text1"/>
          <w:sz w:val="24"/>
          <w:szCs w:val="24"/>
          <w:shd w:val="clear" w:color="auto" w:fill="FFFFFF"/>
        </w:rPr>
        <w:t>(4), R137-R149.</w:t>
      </w:r>
    </w:p>
    <w:sectPr w:rsidR="00626BFD" w:rsidRPr="00626BF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690F" w:rsidRDefault="004E690F">
      <w:pPr>
        <w:spacing w:after="0" w:line="240" w:lineRule="auto"/>
      </w:pPr>
      <w:r>
        <w:separator/>
      </w:r>
    </w:p>
  </w:endnote>
  <w:endnote w:type="continuationSeparator" w:id="0">
    <w:p w:rsidR="004E690F" w:rsidRDefault="004E6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690F" w:rsidRDefault="004E690F">
      <w:pPr>
        <w:spacing w:after="0" w:line="240" w:lineRule="auto"/>
      </w:pPr>
      <w:r>
        <w:separator/>
      </w:r>
    </w:p>
  </w:footnote>
  <w:footnote w:type="continuationSeparator" w:id="0">
    <w:p w:rsidR="004E690F" w:rsidRDefault="004E6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00221"/>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805AFC" w:rsidRPr="00805AFC" w:rsidRDefault="00000000">
        <w:pPr>
          <w:pStyle w:val="Header"/>
          <w:jc w:val="right"/>
          <w:rPr>
            <w:rFonts w:ascii="Times New Roman" w:hAnsi="Times New Roman" w:cs="Times New Roman"/>
            <w:color w:val="000000" w:themeColor="text1"/>
            <w:sz w:val="24"/>
            <w:szCs w:val="24"/>
          </w:rPr>
        </w:pPr>
        <w:r w:rsidRPr="00805AFC">
          <w:rPr>
            <w:rFonts w:ascii="Times New Roman" w:hAnsi="Times New Roman" w:cs="Times New Roman"/>
            <w:color w:val="000000" w:themeColor="text1"/>
            <w:sz w:val="24"/>
            <w:szCs w:val="24"/>
          </w:rPr>
          <w:fldChar w:fldCharType="begin"/>
        </w:r>
        <w:r w:rsidRPr="00805AFC">
          <w:rPr>
            <w:rFonts w:ascii="Times New Roman" w:hAnsi="Times New Roman" w:cs="Times New Roman"/>
            <w:color w:val="000000" w:themeColor="text1"/>
            <w:sz w:val="24"/>
            <w:szCs w:val="24"/>
          </w:rPr>
          <w:instrText xml:space="preserve"> PAGE   \* MERGEFORMAT </w:instrText>
        </w:r>
        <w:r w:rsidRPr="00805AFC">
          <w:rPr>
            <w:rFonts w:ascii="Times New Roman" w:hAnsi="Times New Roman" w:cs="Times New Roman"/>
            <w:color w:val="000000" w:themeColor="text1"/>
            <w:sz w:val="24"/>
            <w:szCs w:val="24"/>
          </w:rPr>
          <w:fldChar w:fldCharType="separate"/>
        </w:r>
        <w:r w:rsidRPr="00805AFC">
          <w:rPr>
            <w:rFonts w:ascii="Times New Roman" w:hAnsi="Times New Roman" w:cs="Times New Roman"/>
            <w:noProof/>
            <w:color w:val="000000" w:themeColor="text1"/>
            <w:sz w:val="24"/>
            <w:szCs w:val="24"/>
          </w:rPr>
          <w:t>2</w:t>
        </w:r>
        <w:r w:rsidRPr="00805AFC">
          <w:rPr>
            <w:rFonts w:ascii="Times New Roman" w:hAnsi="Times New Roman" w:cs="Times New Roman"/>
            <w:noProof/>
            <w:color w:val="000000" w:themeColor="text1"/>
            <w:sz w:val="24"/>
            <w:szCs w:val="24"/>
          </w:rPr>
          <w:fldChar w:fldCharType="end"/>
        </w:r>
      </w:p>
    </w:sdtContent>
  </w:sdt>
  <w:p w:rsidR="00805AFC" w:rsidRDefault="00805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3FF0"/>
    <w:multiLevelType w:val="hybridMultilevel"/>
    <w:tmpl w:val="3EF6B47C"/>
    <w:lvl w:ilvl="0" w:tplc="115A2DF2">
      <w:start w:val="1"/>
      <w:numFmt w:val="decimal"/>
      <w:lvlText w:val="%1."/>
      <w:lvlJc w:val="left"/>
      <w:pPr>
        <w:ind w:left="720" w:hanging="360"/>
      </w:pPr>
    </w:lvl>
    <w:lvl w:ilvl="1" w:tplc="0714CE98" w:tentative="1">
      <w:start w:val="1"/>
      <w:numFmt w:val="lowerLetter"/>
      <w:lvlText w:val="%2."/>
      <w:lvlJc w:val="left"/>
      <w:pPr>
        <w:ind w:left="1440" w:hanging="360"/>
      </w:pPr>
    </w:lvl>
    <w:lvl w:ilvl="2" w:tplc="33FA82A2" w:tentative="1">
      <w:start w:val="1"/>
      <w:numFmt w:val="lowerRoman"/>
      <w:lvlText w:val="%3."/>
      <w:lvlJc w:val="right"/>
      <w:pPr>
        <w:ind w:left="2160" w:hanging="180"/>
      </w:pPr>
    </w:lvl>
    <w:lvl w:ilvl="3" w:tplc="E34C8A7E" w:tentative="1">
      <w:start w:val="1"/>
      <w:numFmt w:val="decimal"/>
      <w:lvlText w:val="%4."/>
      <w:lvlJc w:val="left"/>
      <w:pPr>
        <w:ind w:left="2880" w:hanging="360"/>
      </w:pPr>
    </w:lvl>
    <w:lvl w:ilvl="4" w:tplc="69BCC85A" w:tentative="1">
      <w:start w:val="1"/>
      <w:numFmt w:val="lowerLetter"/>
      <w:lvlText w:val="%5."/>
      <w:lvlJc w:val="left"/>
      <w:pPr>
        <w:ind w:left="3600" w:hanging="360"/>
      </w:pPr>
    </w:lvl>
    <w:lvl w:ilvl="5" w:tplc="DD8A9674" w:tentative="1">
      <w:start w:val="1"/>
      <w:numFmt w:val="lowerRoman"/>
      <w:lvlText w:val="%6."/>
      <w:lvlJc w:val="right"/>
      <w:pPr>
        <w:ind w:left="4320" w:hanging="180"/>
      </w:pPr>
    </w:lvl>
    <w:lvl w:ilvl="6" w:tplc="8692FF22" w:tentative="1">
      <w:start w:val="1"/>
      <w:numFmt w:val="decimal"/>
      <w:lvlText w:val="%7."/>
      <w:lvlJc w:val="left"/>
      <w:pPr>
        <w:ind w:left="5040" w:hanging="360"/>
      </w:pPr>
    </w:lvl>
    <w:lvl w:ilvl="7" w:tplc="60809EDA" w:tentative="1">
      <w:start w:val="1"/>
      <w:numFmt w:val="lowerLetter"/>
      <w:lvlText w:val="%8."/>
      <w:lvlJc w:val="left"/>
      <w:pPr>
        <w:ind w:left="5760" w:hanging="360"/>
      </w:pPr>
    </w:lvl>
    <w:lvl w:ilvl="8" w:tplc="BD1678F8" w:tentative="1">
      <w:start w:val="1"/>
      <w:numFmt w:val="lowerRoman"/>
      <w:lvlText w:val="%9."/>
      <w:lvlJc w:val="right"/>
      <w:pPr>
        <w:ind w:left="6480" w:hanging="180"/>
      </w:pPr>
    </w:lvl>
  </w:abstractNum>
  <w:abstractNum w:abstractNumId="1" w15:restartNumberingAfterBreak="0">
    <w:nsid w:val="39830E26"/>
    <w:multiLevelType w:val="hybridMultilevel"/>
    <w:tmpl w:val="DA52351A"/>
    <w:lvl w:ilvl="0" w:tplc="A6B4BF30">
      <w:start w:val="1"/>
      <w:numFmt w:val="decimal"/>
      <w:lvlText w:val="%1."/>
      <w:lvlJc w:val="left"/>
      <w:pPr>
        <w:ind w:left="720" w:hanging="360"/>
      </w:pPr>
    </w:lvl>
    <w:lvl w:ilvl="1" w:tplc="283CD78C" w:tentative="1">
      <w:start w:val="1"/>
      <w:numFmt w:val="lowerLetter"/>
      <w:lvlText w:val="%2."/>
      <w:lvlJc w:val="left"/>
      <w:pPr>
        <w:ind w:left="1440" w:hanging="360"/>
      </w:pPr>
    </w:lvl>
    <w:lvl w:ilvl="2" w:tplc="BF56D9EE" w:tentative="1">
      <w:start w:val="1"/>
      <w:numFmt w:val="lowerRoman"/>
      <w:lvlText w:val="%3."/>
      <w:lvlJc w:val="right"/>
      <w:pPr>
        <w:ind w:left="2160" w:hanging="180"/>
      </w:pPr>
    </w:lvl>
    <w:lvl w:ilvl="3" w:tplc="0C940952" w:tentative="1">
      <w:start w:val="1"/>
      <w:numFmt w:val="decimal"/>
      <w:lvlText w:val="%4."/>
      <w:lvlJc w:val="left"/>
      <w:pPr>
        <w:ind w:left="2880" w:hanging="360"/>
      </w:pPr>
    </w:lvl>
    <w:lvl w:ilvl="4" w:tplc="E76CC58E" w:tentative="1">
      <w:start w:val="1"/>
      <w:numFmt w:val="lowerLetter"/>
      <w:lvlText w:val="%5."/>
      <w:lvlJc w:val="left"/>
      <w:pPr>
        <w:ind w:left="3600" w:hanging="360"/>
      </w:pPr>
    </w:lvl>
    <w:lvl w:ilvl="5" w:tplc="6ADE4612" w:tentative="1">
      <w:start w:val="1"/>
      <w:numFmt w:val="lowerRoman"/>
      <w:lvlText w:val="%6."/>
      <w:lvlJc w:val="right"/>
      <w:pPr>
        <w:ind w:left="4320" w:hanging="180"/>
      </w:pPr>
    </w:lvl>
    <w:lvl w:ilvl="6" w:tplc="8BEEC50E" w:tentative="1">
      <w:start w:val="1"/>
      <w:numFmt w:val="decimal"/>
      <w:lvlText w:val="%7."/>
      <w:lvlJc w:val="left"/>
      <w:pPr>
        <w:ind w:left="5040" w:hanging="360"/>
      </w:pPr>
    </w:lvl>
    <w:lvl w:ilvl="7" w:tplc="1EC2758C" w:tentative="1">
      <w:start w:val="1"/>
      <w:numFmt w:val="lowerLetter"/>
      <w:lvlText w:val="%8."/>
      <w:lvlJc w:val="left"/>
      <w:pPr>
        <w:ind w:left="5760" w:hanging="360"/>
      </w:pPr>
    </w:lvl>
    <w:lvl w:ilvl="8" w:tplc="ED0445FC" w:tentative="1">
      <w:start w:val="1"/>
      <w:numFmt w:val="lowerRoman"/>
      <w:lvlText w:val="%9."/>
      <w:lvlJc w:val="right"/>
      <w:pPr>
        <w:ind w:left="6480" w:hanging="180"/>
      </w:pPr>
    </w:lvl>
  </w:abstractNum>
  <w:num w:numId="1" w16cid:durableId="899101439">
    <w:abstractNumId w:val="0"/>
  </w:num>
  <w:num w:numId="2" w16cid:durableId="443114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DE"/>
    <w:rsid w:val="000152BB"/>
    <w:rsid w:val="00026870"/>
    <w:rsid w:val="00042B25"/>
    <w:rsid w:val="00044E19"/>
    <w:rsid w:val="00047CD3"/>
    <w:rsid w:val="00071666"/>
    <w:rsid w:val="00083C7D"/>
    <w:rsid w:val="000A3432"/>
    <w:rsid w:val="000F4261"/>
    <w:rsid w:val="001926B7"/>
    <w:rsid w:val="00287AEA"/>
    <w:rsid w:val="002C113F"/>
    <w:rsid w:val="002C3D15"/>
    <w:rsid w:val="002F3C46"/>
    <w:rsid w:val="00302D5B"/>
    <w:rsid w:val="003143D6"/>
    <w:rsid w:val="00370A64"/>
    <w:rsid w:val="003E0634"/>
    <w:rsid w:val="003E5AA2"/>
    <w:rsid w:val="003F3F3D"/>
    <w:rsid w:val="003F4CDE"/>
    <w:rsid w:val="004000C9"/>
    <w:rsid w:val="0041199F"/>
    <w:rsid w:val="00424447"/>
    <w:rsid w:val="00437B04"/>
    <w:rsid w:val="00454F7A"/>
    <w:rsid w:val="00467763"/>
    <w:rsid w:val="004833F6"/>
    <w:rsid w:val="004E690F"/>
    <w:rsid w:val="004F298A"/>
    <w:rsid w:val="005018A1"/>
    <w:rsid w:val="00525DD7"/>
    <w:rsid w:val="00536AE6"/>
    <w:rsid w:val="00581AD0"/>
    <w:rsid w:val="005B35CA"/>
    <w:rsid w:val="00626BFD"/>
    <w:rsid w:val="006427FB"/>
    <w:rsid w:val="00642D82"/>
    <w:rsid w:val="00681C12"/>
    <w:rsid w:val="006B0C79"/>
    <w:rsid w:val="006F58A0"/>
    <w:rsid w:val="00732DEC"/>
    <w:rsid w:val="00754787"/>
    <w:rsid w:val="00762362"/>
    <w:rsid w:val="007819D8"/>
    <w:rsid w:val="007917AE"/>
    <w:rsid w:val="007935C3"/>
    <w:rsid w:val="007C72DC"/>
    <w:rsid w:val="00801AA3"/>
    <w:rsid w:val="00805AFC"/>
    <w:rsid w:val="00822A22"/>
    <w:rsid w:val="00891310"/>
    <w:rsid w:val="008C4DEA"/>
    <w:rsid w:val="008D2F87"/>
    <w:rsid w:val="008D400A"/>
    <w:rsid w:val="008F3816"/>
    <w:rsid w:val="0091527A"/>
    <w:rsid w:val="0096387B"/>
    <w:rsid w:val="0099430C"/>
    <w:rsid w:val="00A205D5"/>
    <w:rsid w:val="00A44F55"/>
    <w:rsid w:val="00AB0CA4"/>
    <w:rsid w:val="00B957FB"/>
    <w:rsid w:val="00BA54CA"/>
    <w:rsid w:val="00BA58F1"/>
    <w:rsid w:val="00BC1B6A"/>
    <w:rsid w:val="00C50873"/>
    <w:rsid w:val="00C736EA"/>
    <w:rsid w:val="00C92A60"/>
    <w:rsid w:val="00D064F2"/>
    <w:rsid w:val="00DA072B"/>
    <w:rsid w:val="00DC24C6"/>
    <w:rsid w:val="00DE0DA5"/>
    <w:rsid w:val="00E02578"/>
    <w:rsid w:val="00E26800"/>
    <w:rsid w:val="00E44A0D"/>
    <w:rsid w:val="00E53F72"/>
    <w:rsid w:val="00E556B6"/>
    <w:rsid w:val="00EF27AF"/>
    <w:rsid w:val="00F1566B"/>
    <w:rsid w:val="00F26AB3"/>
    <w:rsid w:val="00F97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6395"/>
  <w15:chartTrackingRefBased/>
  <w15:docId w15:val="{86A3542A-24B8-4746-9100-B54E3816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8A1"/>
    <w:pPr>
      <w:ind w:left="720"/>
      <w:contextualSpacing/>
    </w:pPr>
  </w:style>
  <w:style w:type="paragraph" w:styleId="Header">
    <w:name w:val="header"/>
    <w:basedOn w:val="Normal"/>
    <w:link w:val="HeaderChar"/>
    <w:uiPriority w:val="99"/>
    <w:unhideWhenUsed/>
    <w:rsid w:val="00805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AFC"/>
  </w:style>
  <w:style w:type="paragraph" w:styleId="Footer">
    <w:name w:val="footer"/>
    <w:basedOn w:val="Normal"/>
    <w:link w:val="FooterChar"/>
    <w:uiPriority w:val="99"/>
    <w:unhideWhenUsed/>
    <w:rsid w:val="0080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76</cp:revision>
  <dcterms:created xsi:type="dcterms:W3CDTF">2022-11-30T05:56:00Z</dcterms:created>
  <dcterms:modified xsi:type="dcterms:W3CDTF">2022-11-30T14:03:00Z</dcterms:modified>
</cp:coreProperties>
</file>