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3B47E2" w:rsidRPr="009348AF" w:rsidRDefault="009A1797" w:rsidP="009348AF">
      <w:pPr>
        <w:spacing w:after="0" w:line="480" w:lineRule="auto"/>
        <w:jc w:val="center"/>
        <w:rPr>
          <w:rFonts w:ascii="Times New Roman" w:hAnsi="Times New Roman" w:cs="Times New Roman"/>
          <w:b/>
          <w:sz w:val="24"/>
          <w:szCs w:val="24"/>
        </w:rPr>
      </w:pPr>
      <w:bookmarkStart w:id="0" w:name="_GoBack"/>
      <w:r w:rsidRPr="009348AF">
        <w:rPr>
          <w:rFonts w:ascii="Times New Roman" w:hAnsi="Times New Roman" w:cs="Times New Roman"/>
          <w:b/>
          <w:sz w:val="24"/>
          <w:szCs w:val="24"/>
        </w:rPr>
        <w:t xml:space="preserve">NU606 Week 11 </w:t>
      </w:r>
      <w:bookmarkEnd w:id="0"/>
      <w:r w:rsidRPr="009348AF">
        <w:rPr>
          <w:rFonts w:ascii="Times New Roman" w:hAnsi="Times New Roman" w:cs="Times New Roman"/>
          <w:b/>
          <w:sz w:val="24"/>
          <w:szCs w:val="24"/>
        </w:rPr>
        <w:t>Case Study</w:t>
      </w:r>
    </w:p>
    <w:p w:rsidR="009A1797" w:rsidRPr="009348AF" w:rsidRDefault="009A1797" w:rsidP="009348AF">
      <w:pPr>
        <w:spacing w:after="0" w:line="480" w:lineRule="auto"/>
        <w:jc w:val="center"/>
        <w:rPr>
          <w:rFonts w:ascii="Times New Roman" w:hAnsi="Times New Roman" w:cs="Times New Roman"/>
          <w:sz w:val="24"/>
          <w:szCs w:val="24"/>
        </w:rPr>
      </w:pPr>
      <w:r w:rsidRPr="009348AF">
        <w:rPr>
          <w:rFonts w:ascii="Times New Roman" w:hAnsi="Times New Roman" w:cs="Times New Roman"/>
          <w:sz w:val="24"/>
          <w:szCs w:val="24"/>
        </w:rPr>
        <w:t>Name</w:t>
      </w:r>
    </w:p>
    <w:p w:rsidR="009A1797" w:rsidRPr="009348AF" w:rsidRDefault="009A1797" w:rsidP="009348AF">
      <w:pPr>
        <w:spacing w:after="0" w:line="480" w:lineRule="auto"/>
        <w:jc w:val="center"/>
        <w:rPr>
          <w:rFonts w:ascii="Times New Roman" w:hAnsi="Times New Roman" w:cs="Times New Roman"/>
          <w:sz w:val="24"/>
          <w:szCs w:val="24"/>
        </w:rPr>
      </w:pPr>
      <w:r w:rsidRPr="009348AF">
        <w:rPr>
          <w:rFonts w:ascii="Times New Roman" w:hAnsi="Times New Roman" w:cs="Times New Roman"/>
          <w:sz w:val="24"/>
          <w:szCs w:val="24"/>
        </w:rPr>
        <w:t>Institution</w:t>
      </w:r>
    </w:p>
    <w:p w:rsidR="009A1797" w:rsidRPr="009348AF" w:rsidRDefault="009A1797" w:rsidP="009348AF">
      <w:pPr>
        <w:spacing w:after="0" w:line="480" w:lineRule="auto"/>
        <w:jc w:val="center"/>
        <w:rPr>
          <w:rFonts w:ascii="Times New Roman" w:hAnsi="Times New Roman" w:cs="Times New Roman"/>
          <w:sz w:val="24"/>
          <w:szCs w:val="24"/>
        </w:rPr>
      </w:pPr>
      <w:r w:rsidRPr="009348AF">
        <w:rPr>
          <w:rFonts w:ascii="Times New Roman" w:hAnsi="Times New Roman" w:cs="Times New Roman"/>
          <w:sz w:val="24"/>
          <w:szCs w:val="24"/>
        </w:rPr>
        <w:t>Course Title</w:t>
      </w:r>
    </w:p>
    <w:p w:rsidR="009A1797" w:rsidRPr="009348AF" w:rsidRDefault="009A1797" w:rsidP="009348AF">
      <w:pPr>
        <w:spacing w:after="0" w:line="480" w:lineRule="auto"/>
        <w:jc w:val="center"/>
        <w:rPr>
          <w:rFonts w:ascii="Times New Roman" w:hAnsi="Times New Roman" w:cs="Times New Roman"/>
          <w:sz w:val="24"/>
          <w:szCs w:val="24"/>
        </w:rPr>
      </w:pPr>
      <w:r w:rsidRPr="009348AF">
        <w:rPr>
          <w:rFonts w:ascii="Times New Roman" w:hAnsi="Times New Roman" w:cs="Times New Roman"/>
          <w:sz w:val="24"/>
          <w:szCs w:val="24"/>
        </w:rPr>
        <w:t>Instructor</w:t>
      </w:r>
    </w:p>
    <w:p w:rsidR="009A1797" w:rsidRPr="009348AF" w:rsidRDefault="009A1797" w:rsidP="009348AF">
      <w:pPr>
        <w:spacing w:after="0" w:line="480" w:lineRule="auto"/>
        <w:jc w:val="center"/>
        <w:rPr>
          <w:rFonts w:ascii="Times New Roman" w:hAnsi="Times New Roman" w:cs="Times New Roman"/>
          <w:sz w:val="24"/>
          <w:szCs w:val="24"/>
        </w:rPr>
      </w:pPr>
      <w:r w:rsidRPr="009348AF">
        <w:rPr>
          <w:rFonts w:ascii="Times New Roman" w:hAnsi="Times New Roman" w:cs="Times New Roman"/>
          <w:sz w:val="24"/>
          <w:szCs w:val="24"/>
        </w:rPr>
        <w:t>Date</w:t>
      </w: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348AF" w:rsidRDefault="009348AF" w:rsidP="009348AF">
      <w:pPr>
        <w:spacing w:after="0" w:line="480" w:lineRule="auto"/>
        <w:jc w:val="center"/>
        <w:rPr>
          <w:rFonts w:ascii="Times New Roman" w:hAnsi="Times New Roman" w:cs="Times New Roman"/>
          <w:b/>
          <w:sz w:val="24"/>
          <w:szCs w:val="24"/>
        </w:rPr>
      </w:pPr>
    </w:p>
    <w:p w:rsidR="009A1797" w:rsidRPr="009348AF" w:rsidRDefault="009A1797" w:rsidP="009348AF">
      <w:pPr>
        <w:spacing w:after="0" w:line="480" w:lineRule="auto"/>
        <w:jc w:val="center"/>
        <w:rPr>
          <w:rFonts w:ascii="Times New Roman" w:hAnsi="Times New Roman" w:cs="Times New Roman"/>
          <w:b/>
          <w:sz w:val="24"/>
          <w:szCs w:val="24"/>
        </w:rPr>
      </w:pPr>
      <w:r w:rsidRPr="009348AF">
        <w:rPr>
          <w:rFonts w:ascii="Times New Roman" w:hAnsi="Times New Roman" w:cs="Times New Roman"/>
          <w:b/>
          <w:sz w:val="24"/>
          <w:szCs w:val="24"/>
        </w:rPr>
        <w:lastRenderedPageBreak/>
        <w:t>NU606 Week 11 Case Study</w:t>
      </w:r>
    </w:p>
    <w:p w:rsidR="009A1797" w:rsidRPr="009348AF" w:rsidRDefault="009A1797" w:rsidP="009348AF">
      <w:pPr>
        <w:spacing w:after="0" w:line="480" w:lineRule="auto"/>
        <w:rPr>
          <w:rFonts w:ascii="Times New Roman" w:hAnsi="Times New Roman" w:cs="Times New Roman"/>
          <w:sz w:val="24"/>
          <w:szCs w:val="24"/>
        </w:rPr>
      </w:pPr>
      <w:r w:rsidRPr="009348AF">
        <w:rPr>
          <w:rFonts w:ascii="Times New Roman" w:hAnsi="Times New Roman" w:cs="Times New Roman"/>
          <w:sz w:val="24"/>
          <w:szCs w:val="24"/>
        </w:rPr>
        <w:t>Ms. G is a 28-year-old pregnant woman who comes into the hospital with back pain and fever. She has had two urinary tract infections (UTIs) so far this pregnancy, with the last one being two weeks ago. The patient’s medical history is relevant for diabetes. She reports that she has had some dysuria and pressure for a few days but was trying to wait until her next OB appointment to be seen.</w:t>
      </w:r>
      <w:r w:rsidRPr="009348AF">
        <w:rPr>
          <w:rFonts w:ascii="Times New Roman" w:hAnsi="Times New Roman" w:cs="Times New Roman"/>
          <w:sz w:val="24"/>
          <w:szCs w:val="24"/>
        </w:rPr>
        <w:br/>
      </w:r>
      <w:r w:rsidRPr="009348AF">
        <w:rPr>
          <w:rFonts w:ascii="Times New Roman" w:hAnsi="Times New Roman" w:cs="Times New Roman"/>
          <w:sz w:val="24"/>
          <w:szCs w:val="24"/>
        </w:rPr>
        <w:br/>
        <w:t>1. The patient is having some symptoms of a UTI and has had them in the past. Please complete the following table for three risk factors specific to this patient and three additional risk factors.</w:t>
      </w:r>
      <w:r w:rsidRPr="009348AF">
        <w:rPr>
          <w:rFonts w:ascii="Times New Roman" w:hAnsi="Times New Roman" w:cs="Times New Roman"/>
          <w:sz w:val="24"/>
          <w:szCs w:val="24"/>
        </w:rPr>
        <w:br/>
      </w:r>
    </w:p>
    <w:tbl>
      <w:tblPr>
        <w:tblStyle w:val="TableGrid"/>
        <w:tblW w:w="0" w:type="auto"/>
        <w:tblLook w:val="04A0" w:firstRow="1" w:lastRow="0" w:firstColumn="1" w:lastColumn="0" w:noHBand="0" w:noVBand="1"/>
      </w:tblPr>
      <w:tblGrid>
        <w:gridCol w:w="4675"/>
        <w:gridCol w:w="4675"/>
      </w:tblGrid>
      <w:tr w:rsidR="009A1797" w:rsidRPr="009348AF" w:rsidTr="00775A54">
        <w:tc>
          <w:tcPr>
            <w:tcW w:w="4675" w:type="dxa"/>
          </w:tcPr>
          <w:p w:rsidR="009A1797" w:rsidRPr="009348AF" w:rsidRDefault="009A1797" w:rsidP="009348AF">
            <w:pPr>
              <w:spacing w:line="480" w:lineRule="auto"/>
              <w:rPr>
                <w:rFonts w:ascii="Times New Roman" w:hAnsi="Times New Roman" w:cs="Times New Roman"/>
              </w:rPr>
            </w:pPr>
            <w:r w:rsidRPr="009348AF">
              <w:rPr>
                <w:rFonts w:ascii="Times New Roman" w:hAnsi="Times New Roman" w:cs="Times New Roman"/>
              </w:rPr>
              <w:t>Risk factors this specific patient has:</w:t>
            </w:r>
          </w:p>
          <w:p w:rsidR="009A1797" w:rsidRPr="009348AF" w:rsidRDefault="009A1797" w:rsidP="009348AF">
            <w:pPr>
              <w:spacing w:line="480" w:lineRule="auto"/>
              <w:rPr>
                <w:rFonts w:ascii="Times New Roman" w:hAnsi="Times New Roman" w:cs="Times New Roman"/>
              </w:rPr>
            </w:pPr>
          </w:p>
          <w:p w:rsidR="009230B5" w:rsidRPr="009348AF" w:rsidRDefault="009230B5" w:rsidP="009348AF">
            <w:pPr>
              <w:numPr>
                <w:ilvl w:val="0"/>
                <w:numId w:val="1"/>
              </w:numPr>
              <w:spacing w:line="480" w:lineRule="auto"/>
              <w:rPr>
                <w:rFonts w:ascii="Times New Roman" w:hAnsi="Times New Roman" w:cs="Times New Roman"/>
              </w:rPr>
            </w:pPr>
            <w:r w:rsidRPr="009348AF">
              <w:rPr>
                <w:rFonts w:ascii="Times New Roman" w:hAnsi="Times New Roman" w:cs="Times New Roman"/>
              </w:rPr>
              <w:t>Diabetes Mellitus.</w:t>
            </w:r>
          </w:p>
          <w:p w:rsidR="00704A0F" w:rsidRPr="009348AF" w:rsidRDefault="009230B5" w:rsidP="009348AF">
            <w:pPr>
              <w:numPr>
                <w:ilvl w:val="0"/>
                <w:numId w:val="1"/>
              </w:numPr>
              <w:spacing w:line="480" w:lineRule="auto"/>
              <w:rPr>
                <w:rFonts w:ascii="Times New Roman" w:hAnsi="Times New Roman" w:cs="Times New Roman"/>
              </w:rPr>
            </w:pPr>
            <w:r w:rsidRPr="009348AF">
              <w:rPr>
                <w:rFonts w:ascii="Times New Roman" w:hAnsi="Times New Roman" w:cs="Times New Roman"/>
              </w:rPr>
              <w:t>Pregnancy.</w:t>
            </w:r>
          </w:p>
          <w:p w:rsidR="008F0DC1" w:rsidRPr="009348AF" w:rsidRDefault="008F0DC1" w:rsidP="009348AF">
            <w:pPr>
              <w:numPr>
                <w:ilvl w:val="0"/>
                <w:numId w:val="1"/>
              </w:numPr>
              <w:spacing w:line="480" w:lineRule="auto"/>
              <w:rPr>
                <w:rFonts w:ascii="Times New Roman" w:hAnsi="Times New Roman" w:cs="Times New Roman"/>
              </w:rPr>
            </w:pPr>
            <w:r w:rsidRPr="009348AF">
              <w:rPr>
                <w:rFonts w:ascii="Times New Roman" w:hAnsi="Times New Roman" w:cs="Times New Roman"/>
              </w:rPr>
              <w:t>Female anatomy.</w:t>
            </w:r>
            <w:r w:rsidR="00D279A1" w:rsidRPr="009348AF">
              <w:rPr>
                <w:rFonts w:ascii="Times New Roman" w:hAnsi="Times New Roman" w:cs="Times New Roman"/>
              </w:rPr>
              <w:t xml:space="preserve"> </w:t>
            </w:r>
          </w:p>
          <w:p w:rsidR="009A1797" w:rsidRPr="009348AF" w:rsidRDefault="009A1797" w:rsidP="009348AF">
            <w:pPr>
              <w:spacing w:line="480" w:lineRule="auto"/>
              <w:ind w:left="360"/>
              <w:rPr>
                <w:rFonts w:ascii="Times New Roman" w:hAnsi="Times New Roman" w:cs="Times New Roman"/>
              </w:rPr>
            </w:pPr>
          </w:p>
          <w:p w:rsidR="009A1797" w:rsidRPr="009348AF" w:rsidRDefault="009A1797" w:rsidP="009348AF">
            <w:pPr>
              <w:spacing w:line="480" w:lineRule="auto"/>
              <w:rPr>
                <w:rFonts w:ascii="Times New Roman" w:hAnsi="Times New Roman" w:cs="Times New Roman"/>
              </w:rPr>
            </w:pPr>
          </w:p>
        </w:tc>
        <w:tc>
          <w:tcPr>
            <w:tcW w:w="4675" w:type="dxa"/>
          </w:tcPr>
          <w:p w:rsidR="009A1797" w:rsidRPr="009348AF" w:rsidRDefault="009A1797" w:rsidP="009348AF">
            <w:pPr>
              <w:spacing w:line="480" w:lineRule="auto"/>
              <w:rPr>
                <w:rFonts w:ascii="Times New Roman" w:hAnsi="Times New Roman" w:cs="Times New Roman"/>
              </w:rPr>
            </w:pPr>
            <w:r w:rsidRPr="009348AF">
              <w:rPr>
                <w:rFonts w:ascii="Times New Roman" w:hAnsi="Times New Roman" w:cs="Times New Roman"/>
              </w:rPr>
              <w:t>Why each risk factor predisposes the person to UTI:</w:t>
            </w:r>
          </w:p>
          <w:p w:rsidR="009230B5" w:rsidRPr="009348AF" w:rsidRDefault="009230B5" w:rsidP="009348AF">
            <w:pPr>
              <w:numPr>
                <w:ilvl w:val="0"/>
                <w:numId w:val="2"/>
              </w:numPr>
              <w:spacing w:line="480" w:lineRule="auto"/>
              <w:rPr>
                <w:rFonts w:ascii="Times New Roman" w:hAnsi="Times New Roman" w:cs="Times New Roman"/>
              </w:rPr>
            </w:pPr>
            <w:r w:rsidRPr="009348AF">
              <w:rPr>
                <w:rFonts w:ascii="Times New Roman" w:hAnsi="Times New Roman" w:cs="Times New Roman"/>
              </w:rPr>
              <w:t>It is worth noting that diabetes mellitus predisposes pregnant women to UTIs because it impairs the immune system and elevates the development of acute cystitis to acute pyelonephritis and kidney abscess (Jagadeesan et al., 2022). As such, this mechanism makes one susceptible to UTI since the body cannot protect an individual against germs. The patient has a germane history of diabetes that predisposes her to UTI.</w:t>
            </w:r>
          </w:p>
          <w:p w:rsidR="009A1797" w:rsidRPr="009348AF" w:rsidRDefault="00972C9E" w:rsidP="009348AF">
            <w:pPr>
              <w:numPr>
                <w:ilvl w:val="0"/>
                <w:numId w:val="2"/>
              </w:numPr>
              <w:spacing w:line="480" w:lineRule="auto"/>
              <w:rPr>
                <w:rFonts w:ascii="Times New Roman" w:hAnsi="Times New Roman" w:cs="Times New Roman"/>
              </w:rPr>
            </w:pPr>
            <w:r w:rsidRPr="009348AF">
              <w:rPr>
                <w:rFonts w:ascii="Times New Roman" w:hAnsi="Times New Roman" w:cs="Times New Roman"/>
              </w:rPr>
              <w:t>Notably</w:t>
            </w:r>
            <w:r w:rsidR="009230B5" w:rsidRPr="009348AF">
              <w:rPr>
                <w:rFonts w:ascii="Times New Roman" w:hAnsi="Times New Roman" w:cs="Times New Roman"/>
              </w:rPr>
              <w:t>,</w:t>
            </w:r>
            <w:r w:rsidRPr="009348AF">
              <w:rPr>
                <w:rFonts w:ascii="Times New Roman" w:hAnsi="Times New Roman" w:cs="Times New Roman"/>
              </w:rPr>
              <w:t xml:space="preserve"> pregnancy</w:t>
            </w:r>
            <w:r w:rsidR="003356D5" w:rsidRPr="009348AF">
              <w:rPr>
                <w:rFonts w:ascii="Times New Roman" w:hAnsi="Times New Roman" w:cs="Times New Roman"/>
              </w:rPr>
              <w:t xml:space="preserve"> elevates </w:t>
            </w:r>
            <w:r w:rsidR="009230B5" w:rsidRPr="009348AF">
              <w:rPr>
                <w:rFonts w:ascii="Times New Roman" w:hAnsi="Times New Roman" w:cs="Times New Roman"/>
              </w:rPr>
              <w:t>the</w:t>
            </w:r>
            <w:r w:rsidRPr="009348AF">
              <w:rPr>
                <w:rFonts w:ascii="Times New Roman" w:hAnsi="Times New Roman" w:cs="Times New Roman"/>
              </w:rPr>
              <w:t xml:space="preserve"> patient’s</w:t>
            </w:r>
            <w:r w:rsidR="003356D5" w:rsidRPr="009348AF">
              <w:rPr>
                <w:rFonts w:ascii="Times New Roman" w:hAnsi="Times New Roman" w:cs="Times New Roman"/>
              </w:rPr>
              <w:t xml:space="preserve"> risk of </w:t>
            </w:r>
            <w:r w:rsidR="009348AF">
              <w:rPr>
                <w:rFonts w:ascii="Times New Roman" w:hAnsi="Times New Roman" w:cs="Times New Roman"/>
              </w:rPr>
              <w:t>repeated</w:t>
            </w:r>
            <w:r w:rsidR="003356D5" w:rsidRPr="009348AF">
              <w:rPr>
                <w:rFonts w:ascii="Times New Roman" w:hAnsi="Times New Roman" w:cs="Times New Roman"/>
              </w:rPr>
              <w:t xml:space="preserve"> bacteriuria and</w:t>
            </w:r>
            <w:r w:rsidR="003356D5" w:rsidRPr="009348AF">
              <w:rPr>
                <w:rFonts w:ascii="Times New Roman" w:hAnsi="Times New Roman" w:cs="Times New Roman"/>
                <w:color w:val="202124"/>
                <w:shd w:val="clear" w:color="auto" w:fill="FFFFFF"/>
              </w:rPr>
              <w:t xml:space="preserve"> </w:t>
            </w:r>
            <w:r w:rsidR="003356D5" w:rsidRPr="009348AF">
              <w:rPr>
                <w:rFonts w:ascii="Times New Roman" w:hAnsi="Times New Roman" w:cs="Times New Roman"/>
              </w:rPr>
              <w:t xml:space="preserve">acute pyelonephritis. </w:t>
            </w:r>
            <w:r w:rsidR="008A4E59" w:rsidRPr="009348AF">
              <w:rPr>
                <w:rFonts w:ascii="Times New Roman" w:hAnsi="Times New Roman" w:cs="Times New Roman"/>
              </w:rPr>
              <w:t xml:space="preserve">This is </w:t>
            </w:r>
            <w:r w:rsidR="003356D5" w:rsidRPr="009348AF">
              <w:rPr>
                <w:rFonts w:ascii="Times New Roman" w:hAnsi="Times New Roman" w:cs="Times New Roman"/>
              </w:rPr>
              <w:t xml:space="preserve">because the ureters become </w:t>
            </w:r>
            <w:r w:rsidR="008A4E59" w:rsidRPr="009348AF">
              <w:rPr>
                <w:rFonts w:ascii="Times New Roman" w:hAnsi="Times New Roman" w:cs="Times New Roman"/>
              </w:rPr>
              <w:t>constricted</w:t>
            </w:r>
            <w:r w:rsidR="009230B5" w:rsidRPr="009348AF">
              <w:rPr>
                <w:rFonts w:ascii="Times New Roman" w:hAnsi="Times New Roman" w:cs="Times New Roman"/>
              </w:rPr>
              <w:t xml:space="preserve"> </w:t>
            </w:r>
            <w:r w:rsidR="003356D5" w:rsidRPr="009348AF">
              <w:rPr>
                <w:rFonts w:ascii="Times New Roman" w:hAnsi="Times New Roman" w:cs="Times New Roman"/>
              </w:rPr>
              <w:t>by</w:t>
            </w:r>
            <w:r w:rsidR="009230B5" w:rsidRPr="009348AF">
              <w:rPr>
                <w:rFonts w:ascii="Times New Roman" w:hAnsi="Times New Roman" w:cs="Times New Roman"/>
              </w:rPr>
              <w:t xml:space="preserve"> the</w:t>
            </w:r>
            <w:r w:rsidR="003356D5" w:rsidRPr="009348AF">
              <w:rPr>
                <w:rFonts w:ascii="Times New Roman" w:hAnsi="Times New Roman" w:cs="Times New Roman"/>
              </w:rPr>
              <w:t xml:space="preserve"> gravid uterus </w:t>
            </w:r>
            <w:r w:rsidRPr="009348AF">
              <w:rPr>
                <w:rFonts w:ascii="Times New Roman" w:hAnsi="Times New Roman" w:cs="Times New Roman"/>
              </w:rPr>
              <w:t>leading</w:t>
            </w:r>
            <w:r w:rsidR="009230B5" w:rsidRPr="009348AF">
              <w:rPr>
                <w:rFonts w:ascii="Times New Roman" w:hAnsi="Times New Roman" w:cs="Times New Roman"/>
              </w:rPr>
              <w:t xml:space="preserve"> </w:t>
            </w:r>
            <w:r w:rsidRPr="009348AF">
              <w:rPr>
                <w:rFonts w:ascii="Times New Roman" w:hAnsi="Times New Roman" w:cs="Times New Roman"/>
              </w:rPr>
              <w:t xml:space="preserve">to </w:t>
            </w:r>
            <w:r w:rsidR="00BD3EA7" w:rsidRPr="009348AF">
              <w:rPr>
                <w:rFonts w:ascii="Times New Roman" w:hAnsi="Times New Roman" w:cs="Times New Roman"/>
              </w:rPr>
              <w:t>urinary lethargy</w:t>
            </w:r>
            <w:r w:rsidR="009230B5" w:rsidRPr="009348AF">
              <w:rPr>
                <w:rFonts w:ascii="Times New Roman" w:hAnsi="Times New Roman" w:cs="Times New Roman"/>
              </w:rPr>
              <w:t xml:space="preserve"> (Tchente Nguefack et al., 2019). As such,</w:t>
            </w:r>
            <w:r w:rsidR="00BD3EA7" w:rsidRPr="009348AF">
              <w:rPr>
                <w:rFonts w:ascii="Times New Roman" w:hAnsi="Times New Roman" w:cs="Times New Roman"/>
              </w:rPr>
              <w:t xml:space="preserve"> the uterus matures and can occlude</w:t>
            </w:r>
            <w:r w:rsidR="009230B5" w:rsidRPr="009348AF">
              <w:rPr>
                <w:rFonts w:ascii="Times New Roman" w:hAnsi="Times New Roman" w:cs="Times New Roman"/>
              </w:rPr>
              <w:t xml:space="preserve"> the</w:t>
            </w:r>
            <w:r w:rsidR="00BD3EA7" w:rsidRPr="009348AF">
              <w:rPr>
                <w:rFonts w:ascii="Times New Roman" w:hAnsi="Times New Roman" w:cs="Times New Roman"/>
              </w:rPr>
              <w:t xml:space="preserve"> drainage of urine from the bladder causing an infection, thus making the</w:t>
            </w:r>
            <w:r w:rsidR="009230B5" w:rsidRPr="009348AF">
              <w:rPr>
                <w:rFonts w:ascii="Times New Roman" w:hAnsi="Times New Roman" w:cs="Times New Roman"/>
              </w:rPr>
              <w:t xml:space="preserve"> patient prone to </w:t>
            </w:r>
            <w:r w:rsidR="00BD3EA7" w:rsidRPr="009348AF">
              <w:rPr>
                <w:rFonts w:ascii="Times New Roman" w:hAnsi="Times New Roman" w:cs="Times New Roman"/>
              </w:rPr>
              <w:t>a</w:t>
            </w:r>
            <w:r w:rsidR="009230B5" w:rsidRPr="009348AF">
              <w:rPr>
                <w:rFonts w:ascii="Times New Roman" w:hAnsi="Times New Roman" w:cs="Times New Roman"/>
              </w:rPr>
              <w:t xml:space="preserve"> UTI.</w:t>
            </w:r>
          </w:p>
          <w:p w:rsidR="009A1797" w:rsidRPr="009348AF" w:rsidRDefault="00D200BF" w:rsidP="009348AF">
            <w:pPr>
              <w:numPr>
                <w:ilvl w:val="0"/>
                <w:numId w:val="2"/>
              </w:numPr>
              <w:spacing w:line="480" w:lineRule="auto"/>
              <w:rPr>
                <w:rFonts w:ascii="Times New Roman" w:hAnsi="Times New Roman" w:cs="Times New Roman"/>
              </w:rPr>
            </w:pPr>
            <w:r w:rsidRPr="009348AF">
              <w:rPr>
                <w:rFonts w:ascii="Times New Roman" w:hAnsi="Times New Roman" w:cs="Times New Roman"/>
              </w:rPr>
              <w:t>Females</w:t>
            </w:r>
            <w:r w:rsidR="005F1E5E" w:rsidRPr="009348AF">
              <w:rPr>
                <w:rFonts w:ascii="Times New Roman" w:hAnsi="Times New Roman" w:cs="Times New Roman"/>
              </w:rPr>
              <w:t xml:space="preserve"> are at increased risk than males to get a UTI since they have shorter urethras which are positioned near the anus</w:t>
            </w:r>
            <w:r w:rsidRPr="009348AF">
              <w:rPr>
                <w:rFonts w:ascii="Times New Roman" w:hAnsi="Times New Roman" w:cs="Times New Roman"/>
              </w:rPr>
              <w:t xml:space="preserve"> (Storme et al., 2019)</w:t>
            </w:r>
            <w:r w:rsidR="005F1E5E" w:rsidRPr="009348AF">
              <w:rPr>
                <w:rFonts w:ascii="Times New Roman" w:hAnsi="Times New Roman" w:cs="Times New Roman"/>
              </w:rPr>
              <w:t xml:space="preserve">. Per se, this makes it easy for </w:t>
            </w:r>
            <w:r w:rsidR="009348AF">
              <w:rPr>
                <w:rFonts w:ascii="Times New Roman" w:hAnsi="Times New Roman" w:cs="Times New Roman"/>
              </w:rPr>
              <w:t>germs</w:t>
            </w:r>
            <w:r w:rsidR="005F1E5E" w:rsidRPr="009348AF">
              <w:rPr>
                <w:rFonts w:ascii="Times New Roman" w:hAnsi="Times New Roman" w:cs="Times New Roman"/>
              </w:rPr>
              <w:t xml:space="preserve"> to get into the urethra,</w:t>
            </w:r>
            <w:r w:rsidRPr="009348AF">
              <w:rPr>
                <w:rFonts w:ascii="Times New Roman" w:hAnsi="Times New Roman" w:cs="Times New Roman"/>
              </w:rPr>
              <w:t xml:space="preserve"> especially in women who wipe from back to front after going to the lavatory,</w:t>
            </w:r>
            <w:r w:rsidR="005F1E5E" w:rsidRPr="009348AF">
              <w:rPr>
                <w:rFonts w:ascii="Times New Roman" w:hAnsi="Times New Roman" w:cs="Times New Roman"/>
              </w:rPr>
              <w:t xml:space="preserve"> thus precipitating UTIs</w:t>
            </w:r>
            <w:r w:rsidRPr="009348AF">
              <w:rPr>
                <w:rFonts w:ascii="Times New Roman" w:hAnsi="Times New Roman" w:cs="Times New Roman"/>
              </w:rPr>
              <w:t>. In this case, the patient is a woman, thus she is susceptible to UTIs.</w:t>
            </w:r>
            <w:r w:rsidR="005F1E5E" w:rsidRPr="009348AF">
              <w:rPr>
                <w:rFonts w:ascii="Times New Roman" w:hAnsi="Times New Roman" w:cs="Times New Roman"/>
              </w:rPr>
              <w:t xml:space="preserve"> </w:t>
            </w:r>
          </w:p>
        </w:tc>
      </w:tr>
      <w:tr w:rsidR="009A1797" w:rsidRPr="009348AF" w:rsidTr="00775A54">
        <w:tc>
          <w:tcPr>
            <w:tcW w:w="4675" w:type="dxa"/>
          </w:tcPr>
          <w:p w:rsidR="009A1797" w:rsidRPr="009348AF" w:rsidRDefault="009A1797" w:rsidP="009348AF">
            <w:pPr>
              <w:spacing w:line="480" w:lineRule="auto"/>
              <w:rPr>
                <w:rFonts w:ascii="Times New Roman" w:hAnsi="Times New Roman" w:cs="Times New Roman"/>
              </w:rPr>
            </w:pPr>
            <w:r w:rsidRPr="009348AF">
              <w:rPr>
                <w:rFonts w:ascii="Times New Roman" w:hAnsi="Times New Roman" w:cs="Times New Roman"/>
              </w:rPr>
              <w:t>Other risk factors:</w:t>
            </w:r>
          </w:p>
          <w:p w:rsidR="009A1797" w:rsidRPr="009348AF" w:rsidRDefault="009A1797" w:rsidP="009348AF">
            <w:pPr>
              <w:spacing w:line="480" w:lineRule="auto"/>
              <w:rPr>
                <w:rFonts w:ascii="Times New Roman" w:hAnsi="Times New Roman" w:cs="Times New Roman"/>
              </w:rPr>
            </w:pPr>
          </w:p>
          <w:p w:rsidR="00783B2E" w:rsidRPr="009348AF" w:rsidRDefault="00783B2E" w:rsidP="009348AF">
            <w:pPr>
              <w:numPr>
                <w:ilvl w:val="0"/>
                <w:numId w:val="3"/>
              </w:numPr>
              <w:spacing w:line="480" w:lineRule="auto"/>
              <w:rPr>
                <w:rFonts w:ascii="Times New Roman" w:hAnsi="Times New Roman" w:cs="Times New Roman"/>
              </w:rPr>
            </w:pPr>
            <w:r w:rsidRPr="009348AF">
              <w:rPr>
                <w:rFonts w:ascii="Times New Roman" w:hAnsi="Times New Roman" w:cs="Times New Roman"/>
              </w:rPr>
              <w:t>Urinary incontinence.</w:t>
            </w:r>
          </w:p>
          <w:p w:rsidR="009A1797" w:rsidRPr="009348AF" w:rsidRDefault="009230B5" w:rsidP="009348AF">
            <w:pPr>
              <w:numPr>
                <w:ilvl w:val="0"/>
                <w:numId w:val="3"/>
              </w:numPr>
              <w:spacing w:line="480" w:lineRule="auto"/>
              <w:rPr>
                <w:rFonts w:ascii="Times New Roman" w:hAnsi="Times New Roman" w:cs="Times New Roman"/>
              </w:rPr>
            </w:pPr>
            <w:r w:rsidRPr="009348AF">
              <w:rPr>
                <w:rFonts w:ascii="Times New Roman" w:hAnsi="Times New Roman" w:cs="Times New Roman"/>
              </w:rPr>
              <w:t>Young age.</w:t>
            </w:r>
          </w:p>
          <w:p w:rsidR="009A1797" w:rsidRPr="009348AF" w:rsidRDefault="001A395D" w:rsidP="009348AF">
            <w:pPr>
              <w:numPr>
                <w:ilvl w:val="0"/>
                <w:numId w:val="3"/>
              </w:numPr>
              <w:spacing w:line="480" w:lineRule="auto"/>
              <w:rPr>
                <w:rFonts w:ascii="Times New Roman" w:hAnsi="Times New Roman" w:cs="Times New Roman"/>
              </w:rPr>
            </w:pPr>
            <w:r w:rsidRPr="009348AF">
              <w:rPr>
                <w:rFonts w:ascii="Times New Roman" w:hAnsi="Times New Roman" w:cs="Times New Roman"/>
              </w:rPr>
              <w:t>History of UTIs.</w:t>
            </w:r>
          </w:p>
          <w:p w:rsidR="009A1797" w:rsidRPr="009348AF" w:rsidRDefault="009A1797" w:rsidP="009348AF">
            <w:pPr>
              <w:spacing w:line="480" w:lineRule="auto"/>
              <w:rPr>
                <w:rFonts w:ascii="Times New Roman" w:hAnsi="Times New Roman" w:cs="Times New Roman"/>
              </w:rPr>
            </w:pPr>
          </w:p>
        </w:tc>
        <w:tc>
          <w:tcPr>
            <w:tcW w:w="4675" w:type="dxa"/>
          </w:tcPr>
          <w:p w:rsidR="009A1797" w:rsidRPr="009348AF" w:rsidRDefault="009A1797" w:rsidP="009348AF">
            <w:pPr>
              <w:spacing w:line="480" w:lineRule="auto"/>
              <w:rPr>
                <w:rFonts w:ascii="Times New Roman" w:hAnsi="Times New Roman" w:cs="Times New Roman"/>
              </w:rPr>
            </w:pPr>
            <w:r w:rsidRPr="009348AF">
              <w:rPr>
                <w:rFonts w:ascii="Times New Roman" w:hAnsi="Times New Roman" w:cs="Times New Roman"/>
              </w:rPr>
              <w:t>Why each risk factor predisposes the person to UTI:</w:t>
            </w:r>
          </w:p>
          <w:p w:rsidR="00DE4BF5" w:rsidRPr="009348AF" w:rsidRDefault="00DE4BF5" w:rsidP="009348AF">
            <w:pPr>
              <w:spacing w:line="480" w:lineRule="auto"/>
              <w:ind w:left="720"/>
              <w:rPr>
                <w:rFonts w:ascii="Times New Roman" w:hAnsi="Times New Roman" w:cs="Times New Roman"/>
              </w:rPr>
            </w:pPr>
          </w:p>
          <w:p w:rsidR="00775A54" w:rsidRPr="009348AF" w:rsidRDefault="00775A54" w:rsidP="009348AF">
            <w:pPr>
              <w:numPr>
                <w:ilvl w:val="0"/>
                <w:numId w:val="4"/>
              </w:numPr>
              <w:spacing w:line="480" w:lineRule="auto"/>
              <w:rPr>
                <w:rFonts w:ascii="Times New Roman" w:hAnsi="Times New Roman" w:cs="Times New Roman"/>
              </w:rPr>
            </w:pPr>
            <w:r w:rsidRPr="009348AF">
              <w:rPr>
                <w:rFonts w:ascii="Times New Roman" w:hAnsi="Times New Roman" w:cs="Times New Roman"/>
              </w:rPr>
              <w:t xml:space="preserve">Notably, urinary incontinence predisposes an individual to UTI because the infection inflames the bladder causing one to </w:t>
            </w:r>
            <w:r w:rsidR="00B5256C" w:rsidRPr="009348AF">
              <w:rPr>
                <w:rFonts w:ascii="Times New Roman" w:hAnsi="Times New Roman" w:cs="Times New Roman"/>
              </w:rPr>
              <w:t xml:space="preserve">have an intense urge to urinate followed by voiding </w:t>
            </w:r>
            <w:r w:rsidR="00B5256C" w:rsidRPr="009348AF">
              <w:rPr>
                <w:rFonts w:ascii="Times New Roman" w:hAnsi="Times New Roman" w:cs="Times New Roman"/>
              </w:rPr>
              <w:t>(Laari et al., 2022).</w:t>
            </w:r>
          </w:p>
          <w:p w:rsidR="009A1797" w:rsidRPr="009348AF" w:rsidRDefault="00B5256C" w:rsidP="009348AF">
            <w:pPr>
              <w:numPr>
                <w:ilvl w:val="0"/>
                <w:numId w:val="4"/>
              </w:numPr>
              <w:spacing w:line="480" w:lineRule="auto"/>
              <w:rPr>
                <w:rFonts w:ascii="Times New Roman" w:hAnsi="Times New Roman" w:cs="Times New Roman"/>
              </w:rPr>
            </w:pPr>
            <w:r w:rsidRPr="009348AF">
              <w:rPr>
                <w:rFonts w:ascii="Times New Roman" w:hAnsi="Times New Roman" w:cs="Times New Roman"/>
              </w:rPr>
              <w:t xml:space="preserve">The most susceptible age brackets of UTI are 15 to 25 and 26 to 35. This is because </w:t>
            </w:r>
            <w:r w:rsidR="009348AF">
              <w:rPr>
                <w:rFonts w:ascii="Times New Roman" w:hAnsi="Times New Roman" w:cs="Times New Roman"/>
              </w:rPr>
              <w:t>pregnant women</w:t>
            </w:r>
            <w:r w:rsidRPr="009348AF">
              <w:rPr>
                <w:rFonts w:ascii="Times New Roman" w:hAnsi="Times New Roman" w:cs="Times New Roman"/>
              </w:rPr>
              <w:t xml:space="preserve"> are exposed to poor nutrition and a paucity of knowledge on nutritional necessities (Laari et al., 2022).</w:t>
            </w:r>
          </w:p>
          <w:p w:rsidR="009A1797" w:rsidRPr="009348AF" w:rsidRDefault="00DE4BF5" w:rsidP="009348AF">
            <w:pPr>
              <w:numPr>
                <w:ilvl w:val="0"/>
                <w:numId w:val="4"/>
              </w:numPr>
              <w:spacing w:line="480" w:lineRule="auto"/>
              <w:rPr>
                <w:rFonts w:ascii="Times New Roman" w:hAnsi="Times New Roman" w:cs="Times New Roman"/>
              </w:rPr>
            </w:pPr>
            <w:r w:rsidRPr="009348AF">
              <w:rPr>
                <w:rFonts w:ascii="Times New Roman" w:hAnsi="Times New Roman" w:cs="Times New Roman"/>
              </w:rPr>
              <w:t>A history of UTIs</w:t>
            </w:r>
            <w:r w:rsidR="009A1797" w:rsidRPr="009348AF">
              <w:rPr>
                <w:rFonts w:ascii="Times New Roman" w:hAnsi="Times New Roman" w:cs="Times New Roman"/>
              </w:rPr>
              <w:t xml:space="preserve"> is a risk factor that predisposes </w:t>
            </w:r>
            <w:r w:rsidRPr="009348AF">
              <w:rPr>
                <w:rFonts w:ascii="Times New Roman" w:hAnsi="Times New Roman" w:cs="Times New Roman"/>
              </w:rPr>
              <w:t>a patient</w:t>
            </w:r>
            <w:r w:rsidR="009A1797" w:rsidRPr="009348AF">
              <w:rPr>
                <w:rFonts w:ascii="Times New Roman" w:hAnsi="Times New Roman" w:cs="Times New Roman"/>
              </w:rPr>
              <w:t xml:space="preserve"> to UTI </w:t>
            </w:r>
            <w:r w:rsidRPr="009348AF">
              <w:rPr>
                <w:rFonts w:ascii="Times New Roman" w:hAnsi="Times New Roman" w:cs="Times New Roman"/>
              </w:rPr>
              <w:t>due to</w:t>
            </w:r>
            <w:r w:rsidR="009A1797" w:rsidRPr="009348AF">
              <w:rPr>
                <w:rFonts w:ascii="Times New Roman" w:hAnsi="Times New Roman" w:cs="Times New Roman"/>
              </w:rPr>
              <w:t xml:space="preserve"> </w:t>
            </w:r>
            <w:r w:rsidR="009348AF" w:rsidRPr="009348AF">
              <w:rPr>
                <w:rFonts w:ascii="Times New Roman" w:hAnsi="Times New Roman" w:cs="Times New Roman"/>
              </w:rPr>
              <w:t xml:space="preserve">recurrent infections which are left untreated </w:t>
            </w:r>
            <w:r w:rsidR="009348AF" w:rsidRPr="009348AF">
              <w:rPr>
                <w:rFonts w:ascii="Times New Roman" w:hAnsi="Times New Roman" w:cs="Times New Roman"/>
              </w:rPr>
              <w:t>(Tchente Nguefack et al., 2019).</w:t>
            </w:r>
          </w:p>
          <w:p w:rsidR="009A1797" w:rsidRPr="009348AF" w:rsidRDefault="009A1797" w:rsidP="009348AF">
            <w:pPr>
              <w:spacing w:line="480" w:lineRule="auto"/>
              <w:rPr>
                <w:rFonts w:ascii="Times New Roman" w:hAnsi="Times New Roman" w:cs="Times New Roman"/>
              </w:rPr>
            </w:pPr>
          </w:p>
        </w:tc>
      </w:tr>
    </w:tbl>
    <w:p w:rsidR="00EF2F71" w:rsidRPr="009348AF" w:rsidRDefault="009A1797" w:rsidP="009348AF">
      <w:pPr>
        <w:spacing w:after="0" w:line="480" w:lineRule="auto"/>
        <w:rPr>
          <w:rFonts w:ascii="Times New Roman" w:hAnsi="Times New Roman" w:cs="Times New Roman"/>
          <w:sz w:val="24"/>
          <w:szCs w:val="24"/>
        </w:rPr>
      </w:pPr>
      <w:r w:rsidRPr="009348AF">
        <w:rPr>
          <w:rFonts w:ascii="Times New Roman" w:hAnsi="Times New Roman" w:cs="Times New Roman"/>
          <w:sz w:val="24"/>
          <w:szCs w:val="24"/>
        </w:rPr>
        <w:br/>
      </w:r>
      <w:r w:rsidRPr="009348AF">
        <w:rPr>
          <w:rFonts w:ascii="Times New Roman" w:hAnsi="Times New Roman" w:cs="Times New Roman"/>
          <w:sz w:val="24"/>
          <w:szCs w:val="24"/>
        </w:rPr>
        <w:br/>
      </w:r>
      <w:r w:rsidRPr="009348AF">
        <w:rPr>
          <w:rFonts w:ascii="Times New Roman" w:hAnsi="Times New Roman" w:cs="Times New Roman"/>
          <w:sz w:val="24"/>
          <w:szCs w:val="24"/>
        </w:rPr>
        <w:br/>
        <w:t>2. The patient is diagnosed with pyelonephritis. Please list three symptoms she is having consistent with pyelonephritis, and for each one state why it occurs.</w:t>
      </w:r>
    </w:p>
    <w:p w:rsidR="003F10D8" w:rsidRPr="009348AF" w:rsidRDefault="00EF2F71" w:rsidP="009348A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The symptoms that Ms. G is having include fever, back pain, and dysuria.</w:t>
      </w:r>
      <w:r w:rsidR="002C1F2F" w:rsidRPr="009348AF">
        <w:rPr>
          <w:rFonts w:ascii="Times New Roman" w:hAnsi="Times New Roman" w:cs="Times New Roman"/>
          <w:sz w:val="24"/>
          <w:szCs w:val="24"/>
        </w:rPr>
        <w:t xml:space="preserve"> Per se, fever occurs as a result of the infection while back pain ensues when urinary tract infections spread to the kidneys causing distress</w:t>
      </w:r>
      <w:r w:rsidR="007821E4" w:rsidRPr="009348AF">
        <w:rPr>
          <w:rFonts w:ascii="Times New Roman" w:hAnsi="Times New Roman" w:cs="Times New Roman"/>
          <w:sz w:val="24"/>
          <w:szCs w:val="24"/>
        </w:rPr>
        <w:t xml:space="preserve"> (Habak &amp; Griggs, 2022)</w:t>
      </w:r>
      <w:r w:rsidR="002C1F2F" w:rsidRPr="009348AF">
        <w:rPr>
          <w:rFonts w:ascii="Times New Roman" w:hAnsi="Times New Roman" w:cs="Times New Roman"/>
          <w:sz w:val="24"/>
          <w:szCs w:val="24"/>
        </w:rPr>
        <w:t xml:space="preserve">. In addition, back pain and fever align with pyelonephritis when a UTI is not treated immediately. In this case, the bacteria triggering UTI can spread to the kidneys giving rise to pyelonephritis which may </w:t>
      </w:r>
      <w:r w:rsidR="00AF38CC" w:rsidRPr="009348AF">
        <w:rPr>
          <w:rFonts w:ascii="Times New Roman" w:hAnsi="Times New Roman" w:cs="Times New Roman"/>
          <w:sz w:val="24"/>
          <w:szCs w:val="24"/>
        </w:rPr>
        <w:t>culminate</w:t>
      </w:r>
      <w:r w:rsidR="002C1F2F" w:rsidRPr="009348AF">
        <w:rPr>
          <w:rFonts w:ascii="Times New Roman" w:hAnsi="Times New Roman" w:cs="Times New Roman"/>
          <w:sz w:val="24"/>
          <w:szCs w:val="24"/>
        </w:rPr>
        <w:t xml:space="preserve"> in </w:t>
      </w:r>
      <w:r w:rsidR="00AF38CC" w:rsidRPr="009348AF">
        <w:rPr>
          <w:rFonts w:ascii="Times New Roman" w:hAnsi="Times New Roman" w:cs="Times New Roman"/>
          <w:sz w:val="24"/>
          <w:szCs w:val="24"/>
        </w:rPr>
        <w:t xml:space="preserve">fever and back pain symptoms. </w:t>
      </w:r>
      <w:r w:rsidR="002C1F2F" w:rsidRPr="009348AF">
        <w:rPr>
          <w:rFonts w:ascii="Times New Roman" w:hAnsi="Times New Roman" w:cs="Times New Roman"/>
          <w:sz w:val="24"/>
          <w:szCs w:val="24"/>
        </w:rPr>
        <w:t>On the other hand, dysuria</w:t>
      </w:r>
      <w:r w:rsidR="0059681B" w:rsidRPr="009348AF">
        <w:rPr>
          <w:rFonts w:ascii="Times New Roman" w:hAnsi="Times New Roman" w:cs="Times New Roman"/>
          <w:sz w:val="24"/>
          <w:szCs w:val="24"/>
        </w:rPr>
        <w:t xml:space="preserve"> occurs when urine comes across the exacerbated urethral mucosal lining causing </w:t>
      </w:r>
      <w:r w:rsidR="007821E4" w:rsidRPr="009348AF">
        <w:rPr>
          <w:rFonts w:ascii="Times New Roman" w:hAnsi="Times New Roman" w:cs="Times New Roman"/>
          <w:sz w:val="24"/>
          <w:szCs w:val="24"/>
        </w:rPr>
        <w:t>painful urination due to the inflammation (</w:t>
      </w:r>
      <w:r w:rsidR="00AD126D" w:rsidRPr="009348AF">
        <w:rPr>
          <w:rFonts w:ascii="Times New Roman" w:hAnsi="Times New Roman" w:cs="Times New Roman"/>
          <w:sz w:val="24"/>
          <w:szCs w:val="24"/>
        </w:rPr>
        <w:t>Tchente Nguefack et al., 2019)</w:t>
      </w:r>
      <w:r w:rsidR="007821E4" w:rsidRPr="009348AF">
        <w:rPr>
          <w:rFonts w:ascii="Times New Roman" w:hAnsi="Times New Roman" w:cs="Times New Roman"/>
          <w:sz w:val="24"/>
          <w:szCs w:val="24"/>
        </w:rPr>
        <w:t>.</w:t>
      </w:r>
      <w:r w:rsidR="0059681B" w:rsidRPr="009348AF">
        <w:rPr>
          <w:rFonts w:ascii="Times New Roman" w:hAnsi="Times New Roman" w:cs="Times New Roman"/>
          <w:sz w:val="24"/>
          <w:szCs w:val="24"/>
        </w:rPr>
        <w:t xml:space="preserve"> </w:t>
      </w:r>
      <w:r w:rsidR="009A1797" w:rsidRPr="009348AF">
        <w:rPr>
          <w:rFonts w:ascii="Times New Roman" w:hAnsi="Times New Roman" w:cs="Times New Roman"/>
          <w:sz w:val="24"/>
          <w:szCs w:val="24"/>
        </w:rPr>
        <w:br/>
        <w:t>3. Describe the pathophysiology for pyelonephritis.</w:t>
      </w:r>
    </w:p>
    <w:p w:rsidR="00852F1D" w:rsidRPr="009348AF" w:rsidRDefault="003F10D8" w:rsidP="009348A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 xml:space="preserve">Pyelonephritis is characterized by </w:t>
      </w:r>
      <w:r w:rsidR="001F5CB0" w:rsidRPr="009348AF">
        <w:rPr>
          <w:rFonts w:ascii="Times New Roman" w:hAnsi="Times New Roman" w:cs="Times New Roman"/>
          <w:sz w:val="24"/>
          <w:szCs w:val="24"/>
        </w:rPr>
        <w:t>the inflammation of the renal pelvis and kidney parenchyma owing to bacterial infection.</w:t>
      </w:r>
      <w:r w:rsidR="00EA218E" w:rsidRPr="009348AF">
        <w:rPr>
          <w:rFonts w:ascii="Times New Roman" w:hAnsi="Times New Roman" w:cs="Times New Roman"/>
          <w:sz w:val="24"/>
          <w:szCs w:val="24"/>
        </w:rPr>
        <w:t xml:space="preserve"> The bacteria known as E. coli attacks the </w:t>
      </w:r>
      <w:r w:rsidR="009348AF">
        <w:rPr>
          <w:rFonts w:ascii="Times New Roman" w:hAnsi="Times New Roman" w:cs="Times New Roman"/>
          <w:sz w:val="24"/>
          <w:szCs w:val="24"/>
        </w:rPr>
        <w:t>renal</w:t>
      </w:r>
      <w:r w:rsidR="00EA218E" w:rsidRPr="009348AF">
        <w:rPr>
          <w:rFonts w:ascii="Times New Roman" w:hAnsi="Times New Roman" w:cs="Times New Roman"/>
          <w:sz w:val="24"/>
          <w:szCs w:val="24"/>
        </w:rPr>
        <w:t xml:space="preserve"> parenchyma whereby i</w:t>
      </w:r>
      <w:r w:rsidR="008741DB" w:rsidRPr="009348AF">
        <w:rPr>
          <w:rFonts w:ascii="Times New Roman" w:hAnsi="Times New Roman" w:cs="Times New Roman"/>
          <w:sz w:val="24"/>
          <w:szCs w:val="24"/>
        </w:rPr>
        <w:t>t spreads to the kidney from the bloodstream or by levitating from the lower urinary tract</w:t>
      </w:r>
      <w:r w:rsidR="00852F1D" w:rsidRPr="009348AF">
        <w:rPr>
          <w:rFonts w:ascii="Times New Roman" w:hAnsi="Times New Roman" w:cs="Times New Roman"/>
          <w:sz w:val="24"/>
          <w:szCs w:val="24"/>
        </w:rPr>
        <w:t xml:space="preserve"> (Habak &amp; Griggs, 2022)</w:t>
      </w:r>
      <w:r w:rsidR="008741DB" w:rsidRPr="009348AF">
        <w:rPr>
          <w:rFonts w:ascii="Times New Roman" w:hAnsi="Times New Roman" w:cs="Times New Roman"/>
          <w:sz w:val="24"/>
          <w:szCs w:val="24"/>
        </w:rPr>
        <w:t>. In addition, the E.coli bacteria encompasses P-fimbriae molecules which interrelate with receptors</w:t>
      </w:r>
      <w:r w:rsidR="00AD126D" w:rsidRPr="009348AF">
        <w:rPr>
          <w:rFonts w:ascii="Times New Roman" w:hAnsi="Times New Roman" w:cs="Times New Roman"/>
          <w:sz w:val="24"/>
          <w:szCs w:val="24"/>
        </w:rPr>
        <w:t xml:space="preserve"> on the exterior of uroepithelial cells, thus infecting the kidneys. </w:t>
      </w:r>
      <w:r w:rsidR="00852F1D" w:rsidRPr="009348AF">
        <w:rPr>
          <w:rFonts w:ascii="Times New Roman" w:hAnsi="Times New Roman" w:cs="Times New Roman"/>
          <w:sz w:val="24"/>
          <w:szCs w:val="24"/>
        </w:rPr>
        <w:t xml:space="preserve">Remarkably, neutrophils permeate the tubules and interstitium accelerating suppurate inflammation. These </w:t>
      </w:r>
      <w:r w:rsidR="00AD126D" w:rsidRPr="009348AF">
        <w:rPr>
          <w:rFonts w:ascii="Times New Roman" w:hAnsi="Times New Roman" w:cs="Times New Roman"/>
          <w:sz w:val="24"/>
          <w:szCs w:val="24"/>
        </w:rPr>
        <w:t>mechanism</w:t>
      </w:r>
      <w:r w:rsidR="00852F1D" w:rsidRPr="009348AF">
        <w:rPr>
          <w:rFonts w:ascii="Times New Roman" w:hAnsi="Times New Roman" w:cs="Times New Roman"/>
          <w:sz w:val="24"/>
          <w:szCs w:val="24"/>
        </w:rPr>
        <w:t>s induce</w:t>
      </w:r>
      <w:r w:rsidR="00AD126D" w:rsidRPr="009348AF">
        <w:rPr>
          <w:rFonts w:ascii="Times New Roman" w:hAnsi="Times New Roman" w:cs="Times New Roman"/>
          <w:sz w:val="24"/>
          <w:szCs w:val="24"/>
        </w:rPr>
        <w:t xml:space="preserve"> a severe inflammatory response which can precipitate damage to the renal parenchyma. In this light, bacterial resistance to the renal cells perturbs the defensive obstructions activating</w:t>
      </w:r>
      <w:r w:rsidR="00852F1D" w:rsidRPr="009348AF">
        <w:rPr>
          <w:rFonts w:ascii="Times New Roman" w:hAnsi="Times New Roman" w:cs="Times New Roman"/>
          <w:sz w:val="24"/>
          <w:szCs w:val="24"/>
        </w:rPr>
        <w:t xml:space="preserve"> localized infection and other</w:t>
      </w:r>
      <w:r w:rsidR="00AD126D" w:rsidRPr="009348AF">
        <w:rPr>
          <w:rFonts w:ascii="Times New Roman" w:hAnsi="Times New Roman" w:cs="Times New Roman"/>
          <w:sz w:val="24"/>
          <w:szCs w:val="24"/>
        </w:rPr>
        <w:t xml:space="preserve"> </w:t>
      </w:r>
      <w:r w:rsidR="00852F1D" w:rsidRPr="009348AF">
        <w:rPr>
          <w:rFonts w:ascii="Times New Roman" w:hAnsi="Times New Roman" w:cs="Times New Roman"/>
          <w:sz w:val="24"/>
          <w:szCs w:val="24"/>
        </w:rPr>
        <w:t>reactive processes that cause pyelonephritis (Habak &amp; Griggs, 2022).</w:t>
      </w:r>
      <w:r w:rsidR="009A1797" w:rsidRPr="009348AF">
        <w:rPr>
          <w:rFonts w:ascii="Times New Roman" w:hAnsi="Times New Roman" w:cs="Times New Roman"/>
          <w:sz w:val="24"/>
          <w:szCs w:val="24"/>
        </w:rPr>
        <w:br/>
      </w:r>
      <w:r w:rsidR="009A1797" w:rsidRPr="009348AF">
        <w:rPr>
          <w:rFonts w:ascii="Times New Roman" w:hAnsi="Times New Roman" w:cs="Times New Roman"/>
          <w:sz w:val="24"/>
          <w:szCs w:val="24"/>
        </w:rPr>
        <w:br/>
        <w:t>Please use this case to answer questions 4–6.</w:t>
      </w:r>
      <w:r w:rsidR="009A1797" w:rsidRPr="009348AF">
        <w:rPr>
          <w:rFonts w:ascii="Times New Roman" w:hAnsi="Times New Roman" w:cs="Times New Roman"/>
          <w:sz w:val="24"/>
          <w:szCs w:val="24"/>
        </w:rPr>
        <w:br/>
      </w:r>
      <w:r w:rsidR="009A1797" w:rsidRPr="009348AF">
        <w:rPr>
          <w:rFonts w:ascii="Times New Roman" w:hAnsi="Times New Roman" w:cs="Times New Roman"/>
          <w:sz w:val="24"/>
          <w:szCs w:val="24"/>
        </w:rPr>
        <w:br/>
        <w:t>Mr. H is a 64-year-old male with a history of benign prostatic hypertrophy (BPH). He presents with low back pain, pelvic pressure, and a temperature of 100.6. He reports that he started feeling bad a few days ago, but just started with the fever today. When asked about urinary frequency, he reports that this is always an issue, so he hasn’t noticed much difference. He frequently feels like he has to urinate, but when he goes, he has a hard time initiating his stream.</w:t>
      </w:r>
      <w:r w:rsidR="009A1797" w:rsidRPr="009348AF">
        <w:rPr>
          <w:rFonts w:ascii="Times New Roman" w:hAnsi="Times New Roman" w:cs="Times New Roman"/>
          <w:sz w:val="24"/>
          <w:szCs w:val="24"/>
        </w:rPr>
        <w:br/>
      </w:r>
      <w:r w:rsidR="009A1797" w:rsidRPr="009348AF">
        <w:rPr>
          <w:rFonts w:ascii="Times New Roman" w:hAnsi="Times New Roman" w:cs="Times New Roman"/>
          <w:sz w:val="24"/>
          <w:szCs w:val="24"/>
        </w:rPr>
        <w:br/>
        <w:t>4. Describe what benign prostatic hypertrophy is, and how it occurs.</w:t>
      </w:r>
    </w:p>
    <w:p w:rsidR="008E5B85" w:rsidRPr="009348AF" w:rsidRDefault="00852F1D" w:rsidP="009348A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Benign prostatic hypertrophy (BPH)</w:t>
      </w:r>
      <w:r w:rsidR="008E0609" w:rsidRPr="009348AF">
        <w:rPr>
          <w:rFonts w:ascii="Times New Roman" w:hAnsi="Times New Roman" w:cs="Times New Roman"/>
          <w:sz w:val="24"/>
          <w:szCs w:val="24"/>
        </w:rPr>
        <w:t xml:space="preserve"> is a noncancerous condition in men characterized by </w:t>
      </w:r>
      <w:r w:rsidR="00552A95" w:rsidRPr="009348AF">
        <w:rPr>
          <w:rFonts w:ascii="Times New Roman" w:hAnsi="Times New Roman" w:cs="Times New Roman"/>
          <w:sz w:val="24"/>
          <w:szCs w:val="24"/>
        </w:rPr>
        <w:t xml:space="preserve">the </w:t>
      </w:r>
      <w:r w:rsidR="009348AF" w:rsidRPr="009348AF">
        <w:rPr>
          <w:rFonts w:ascii="Times New Roman" w:hAnsi="Times New Roman" w:cs="Times New Roman"/>
          <w:sz w:val="24"/>
          <w:szCs w:val="24"/>
        </w:rPr>
        <w:t>increase</w:t>
      </w:r>
      <w:r w:rsidR="008E0609" w:rsidRPr="009348AF">
        <w:rPr>
          <w:rFonts w:ascii="Times New Roman" w:hAnsi="Times New Roman" w:cs="Times New Roman"/>
          <w:sz w:val="24"/>
          <w:szCs w:val="24"/>
        </w:rPr>
        <w:t xml:space="preserve"> of cellular components of the prostate inducing a distended prostate gland. Furthermore, men who have this condition often present with lower urinary tract symptoms</w:t>
      </w:r>
      <w:r w:rsidR="00552A95" w:rsidRPr="009348AF">
        <w:rPr>
          <w:rFonts w:ascii="Times New Roman" w:hAnsi="Times New Roman" w:cs="Times New Roman"/>
          <w:sz w:val="24"/>
          <w:szCs w:val="24"/>
        </w:rPr>
        <w:t xml:space="preserve"> (Bhat, Rather &amp; Islam, 2022)</w:t>
      </w:r>
      <w:r w:rsidR="008E0609" w:rsidRPr="009348AF">
        <w:rPr>
          <w:rFonts w:ascii="Times New Roman" w:hAnsi="Times New Roman" w:cs="Times New Roman"/>
          <w:sz w:val="24"/>
          <w:szCs w:val="24"/>
        </w:rPr>
        <w:t xml:space="preserve">. </w:t>
      </w:r>
      <w:r w:rsidR="00F81A74" w:rsidRPr="009348AF">
        <w:rPr>
          <w:rFonts w:ascii="Times New Roman" w:hAnsi="Times New Roman" w:cs="Times New Roman"/>
          <w:sz w:val="24"/>
          <w:szCs w:val="24"/>
        </w:rPr>
        <w:t xml:space="preserve">It is noteworthy to acknowledge that the prostrate progresses through twofold stages namely puberty and young adulthood. </w:t>
      </w:r>
      <w:r w:rsidR="008E0609" w:rsidRPr="009348AF">
        <w:rPr>
          <w:rFonts w:ascii="Times New Roman" w:hAnsi="Times New Roman" w:cs="Times New Roman"/>
          <w:sz w:val="24"/>
          <w:szCs w:val="24"/>
        </w:rPr>
        <w:t xml:space="preserve">Benign prostatic hypertrophy </w:t>
      </w:r>
      <w:r w:rsidR="00552A95" w:rsidRPr="009348AF">
        <w:rPr>
          <w:rFonts w:ascii="Times New Roman" w:hAnsi="Times New Roman" w:cs="Times New Roman"/>
          <w:sz w:val="24"/>
          <w:szCs w:val="24"/>
        </w:rPr>
        <w:t>ensues</w:t>
      </w:r>
      <w:r w:rsidR="00F81A74" w:rsidRPr="009348AF">
        <w:rPr>
          <w:rFonts w:ascii="Times New Roman" w:hAnsi="Times New Roman" w:cs="Times New Roman"/>
          <w:sz w:val="24"/>
          <w:szCs w:val="24"/>
        </w:rPr>
        <w:t xml:space="preserve"> in the second phase of adulthood where the prostate distends, </w:t>
      </w:r>
      <w:r w:rsidR="00552A95" w:rsidRPr="009348AF">
        <w:rPr>
          <w:rFonts w:ascii="Times New Roman" w:hAnsi="Times New Roman" w:cs="Times New Roman"/>
          <w:sz w:val="24"/>
          <w:szCs w:val="24"/>
        </w:rPr>
        <w:t xml:space="preserve">and </w:t>
      </w:r>
      <w:r w:rsidR="00F81A74" w:rsidRPr="009348AF">
        <w:rPr>
          <w:rFonts w:ascii="Times New Roman" w:hAnsi="Times New Roman" w:cs="Times New Roman"/>
          <w:sz w:val="24"/>
          <w:szCs w:val="24"/>
        </w:rPr>
        <w:t xml:space="preserve">the gland presses against </w:t>
      </w:r>
      <w:r w:rsidR="00552A95" w:rsidRPr="009348AF">
        <w:rPr>
          <w:rFonts w:ascii="Times New Roman" w:hAnsi="Times New Roman" w:cs="Times New Roman"/>
          <w:sz w:val="24"/>
          <w:szCs w:val="24"/>
        </w:rPr>
        <w:t>as well as</w:t>
      </w:r>
      <w:r w:rsidR="00F81A74" w:rsidRPr="009348AF">
        <w:rPr>
          <w:rFonts w:ascii="Times New Roman" w:hAnsi="Times New Roman" w:cs="Times New Roman"/>
          <w:sz w:val="24"/>
          <w:szCs w:val="24"/>
        </w:rPr>
        <w:t xml:space="preserve"> tweaks the urethra thickening the bladder wall. In the long run, the bladder may deteriorate and lose its capability to void urine </w:t>
      </w:r>
      <w:r w:rsidR="008E5B85" w:rsidRPr="009348AF">
        <w:rPr>
          <w:rFonts w:ascii="Times New Roman" w:hAnsi="Times New Roman" w:cs="Times New Roman"/>
          <w:sz w:val="24"/>
          <w:szCs w:val="24"/>
        </w:rPr>
        <w:t>entirely, causing urinary retention</w:t>
      </w:r>
      <w:r w:rsidR="00552A95" w:rsidRPr="009348AF">
        <w:rPr>
          <w:rFonts w:ascii="Times New Roman" w:hAnsi="Times New Roman" w:cs="Times New Roman"/>
          <w:sz w:val="24"/>
          <w:szCs w:val="24"/>
        </w:rPr>
        <w:t xml:space="preserve"> (Bhat, Rather &amp; Islam, 2022)</w:t>
      </w:r>
      <w:r w:rsidR="008E5B85" w:rsidRPr="009348AF">
        <w:rPr>
          <w:rFonts w:ascii="Times New Roman" w:hAnsi="Times New Roman" w:cs="Times New Roman"/>
          <w:sz w:val="24"/>
          <w:szCs w:val="24"/>
        </w:rPr>
        <w:t>.</w:t>
      </w:r>
      <w:r w:rsidR="009A1797" w:rsidRPr="009348AF">
        <w:rPr>
          <w:rFonts w:ascii="Times New Roman" w:hAnsi="Times New Roman" w:cs="Times New Roman"/>
          <w:sz w:val="24"/>
          <w:szCs w:val="24"/>
        </w:rPr>
        <w:br/>
        <w:t>5. What are complications of benign prostatic hypertrophy, and how do they occur?</w:t>
      </w:r>
    </w:p>
    <w:p w:rsidR="007D5A46" w:rsidRPr="009348AF" w:rsidRDefault="007D5A46" w:rsidP="009348A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 xml:space="preserve">A pervasive complication of benign prostatic hypertrophy is kidney impairment which occurs when BPH </w:t>
      </w:r>
      <w:r w:rsidR="009348AF">
        <w:rPr>
          <w:rFonts w:ascii="Times New Roman" w:hAnsi="Times New Roman" w:cs="Times New Roman"/>
          <w:sz w:val="24"/>
          <w:szCs w:val="24"/>
        </w:rPr>
        <w:t>squeezes</w:t>
      </w:r>
      <w:r w:rsidRPr="009348AF">
        <w:rPr>
          <w:rFonts w:ascii="Times New Roman" w:hAnsi="Times New Roman" w:cs="Times New Roman"/>
          <w:sz w:val="24"/>
          <w:szCs w:val="24"/>
        </w:rPr>
        <w:t xml:space="preserve"> the urethra and obstruct</w:t>
      </w:r>
      <w:r w:rsidR="009348AF">
        <w:rPr>
          <w:rFonts w:ascii="Times New Roman" w:hAnsi="Times New Roman" w:cs="Times New Roman"/>
          <w:sz w:val="24"/>
          <w:szCs w:val="24"/>
        </w:rPr>
        <w:t>s</w:t>
      </w:r>
      <w:r w:rsidRPr="009348AF">
        <w:rPr>
          <w:rFonts w:ascii="Times New Roman" w:hAnsi="Times New Roman" w:cs="Times New Roman"/>
          <w:sz w:val="24"/>
          <w:szCs w:val="24"/>
        </w:rPr>
        <w:t xml:space="preserve"> proper urine flow. Urinary tract infections transpire </w:t>
      </w:r>
      <w:r w:rsidR="005441F1" w:rsidRPr="009348AF">
        <w:rPr>
          <w:rFonts w:ascii="Times New Roman" w:hAnsi="Times New Roman" w:cs="Times New Roman"/>
          <w:sz w:val="24"/>
          <w:szCs w:val="24"/>
        </w:rPr>
        <w:t>when individuals cannot empty the bladder completely causing infections in urinary tract.</w:t>
      </w:r>
      <w:r w:rsidR="0042504C" w:rsidRPr="009348AF">
        <w:rPr>
          <w:rFonts w:ascii="Times New Roman" w:hAnsi="Times New Roman" w:cs="Times New Roman"/>
          <w:sz w:val="24"/>
          <w:szCs w:val="24"/>
        </w:rPr>
        <w:t xml:space="preserve"> Bladder ston</w:t>
      </w:r>
      <w:r w:rsidR="00773BD9" w:rsidRPr="009348AF">
        <w:rPr>
          <w:rFonts w:ascii="Times New Roman" w:hAnsi="Times New Roman" w:cs="Times New Roman"/>
          <w:sz w:val="24"/>
          <w:szCs w:val="24"/>
        </w:rPr>
        <w:t xml:space="preserve">es are complications that occur when men cannot empty the bladder because of the enlargement of the prostate gland. The obstruction of urine </w:t>
      </w:r>
      <w:r w:rsidR="00E60FF5" w:rsidRPr="009348AF">
        <w:rPr>
          <w:rFonts w:ascii="Times New Roman" w:hAnsi="Times New Roman" w:cs="Times New Roman"/>
          <w:sz w:val="24"/>
          <w:szCs w:val="24"/>
        </w:rPr>
        <w:t>flow leads to urinary re</w:t>
      </w:r>
      <w:r w:rsidR="004D770C" w:rsidRPr="009348AF">
        <w:rPr>
          <w:rFonts w:ascii="Times New Roman" w:hAnsi="Times New Roman" w:cs="Times New Roman"/>
          <w:sz w:val="24"/>
          <w:szCs w:val="24"/>
        </w:rPr>
        <w:t>tention. As such, the chemicals in the urine induce crystals that solidify into bladder stones</w:t>
      </w:r>
      <w:r w:rsidR="00966A47" w:rsidRPr="009348AF">
        <w:rPr>
          <w:rFonts w:ascii="Times New Roman" w:hAnsi="Times New Roman" w:cs="Times New Roman"/>
          <w:sz w:val="24"/>
          <w:szCs w:val="24"/>
        </w:rPr>
        <w:t xml:space="preserve"> (Bhat, Rather &amp; Islam, 2022).</w:t>
      </w:r>
      <w:r w:rsidR="004D770C" w:rsidRPr="009348AF">
        <w:rPr>
          <w:rFonts w:ascii="Times New Roman" w:hAnsi="Times New Roman" w:cs="Times New Roman"/>
          <w:sz w:val="24"/>
          <w:szCs w:val="24"/>
        </w:rPr>
        <w:t xml:space="preserve"> </w:t>
      </w:r>
      <w:r w:rsidR="00EE7DE7" w:rsidRPr="009348AF">
        <w:rPr>
          <w:rFonts w:ascii="Times New Roman" w:hAnsi="Times New Roman" w:cs="Times New Roman"/>
          <w:sz w:val="24"/>
          <w:szCs w:val="24"/>
        </w:rPr>
        <w:t>Additionally, bladder damage occurs when the bladder is not emptied fully</w:t>
      </w:r>
      <w:r w:rsidR="00966A47" w:rsidRPr="009348AF">
        <w:rPr>
          <w:rFonts w:ascii="Times New Roman" w:hAnsi="Times New Roman" w:cs="Times New Roman"/>
          <w:sz w:val="24"/>
          <w:szCs w:val="24"/>
        </w:rPr>
        <w:t>, hence becoming fragile. As a result, the bladder cannot contract pertinently making it hard to empty the bladder.</w:t>
      </w:r>
    </w:p>
    <w:p w:rsidR="00966A47" w:rsidRPr="009348AF" w:rsidRDefault="00552A95" w:rsidP="009348AF">
      <w:pPr>
        <w:spacing w:after="0" w:line="480" w:lineRule="auto"/>
        <w:rPr>
          <w:rFonts w:ascii="Times New Roman" w:hAnsi="Times New Roman" w:cs="Times New Roman"/>
          <w:sz w:val="24"/>
          <w:szCs w:val="24"/>
        </w:rPr>
      </w:pPr>
      <w:r w:rsidRPr="009348AF">
        <w:rPr>
          <w:rFonts w:ascii="Times New Roman" w:hAnsi="Times New Roman" w:cs="Times New Roman"/>
          <w:sz w:val="24"/>
          <w:szCs w:val="24"/>
        </w:rPr>
        <w:t xml:space="preserve"> </w:t>
      </w:r>
      <w:r w:rsidR="009A1797" w:rsidRPr="009348AF">
        <w:rPr>
          <w:rFonts w:ascii="Times New Roman" w:hAnsi="Times New Roman" w:cs="Times New Roman"/>
          <w:sz w:val="24"/>
          <w:szCs w:val="24"/>
        </w:rPr>
        <w:br/>
        <w:t>6. Based on this case, what symptoms are associated with BPH, and what symptoms indicate that there might be another problem occurring?</w:t>
      </w:r>
    </w:p>
    <w:p w:rsidR="000550AD" w:rsidRPr="009348AF" w:rsidRDefault="00966A47" w:rsidP="009348A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 xml:space="preserve">Based on the patient’s case, the symptom related to BPH is difficulty starting </w:t>
      </w:r>
      <w:r w:rsidR="000550AD" w:rsidRPr="009348AF">
        <w:rPr>
          <w:rFonts w:ascii="Times New Roman" w:hAnsi="Times New Roman" w:cs="Times New Roman"/>
          <w:sz w:val="24"/>
          <w:szCs w:val="24"/>
        </w:rPr>
        <w:t>urination. This is because Mr. H reports that he often feels like he wants to urinate, but has a hard time starting his stream. In particular, other symptoms such as a temperature of 100.6, low back pain, and pelvic pressure indicate that the client might have another problem (Bhat, Rather &amp; Islam, 2022).</w:t>
      </w:r>
      <w:r w:rsidR="009A1797" w:rsidRPr="009348AF">
        <w:rPr>
          <w:rFonts w:ascii="Times New Roman" w:hAnsi="Times New Roman" w:cs="Times New Roman"/>
          <w:sz w:val="24"/>
          <w:szCs w:val="24"/>
        </w:rPr>
        <w:br/>
      </w:r>
      <w:r w:rsidR="009A1797" w:rsidRPr="009348AF">
        <w:rPr>
          <w:rFonts w:ascii="Times New Roman" w:hAnsi="Times New Roman" w:cs="Times New Roman"/>
          <w:sz w:val="24"/>
          <w:szCs w:val="24"/>
        </w:rPr>
        <w:br/>
      </w:r>
      <w:r w:rsidR="009A1797" w:rsidRPr="009348AF">
        <w:rPr>
          <w:rFonts w:ascii="Times New Roman" w:hAnsi="Times New Roman" w:cs="Times New Roman"/>
          <w:sz w:val="24"/>
          <w:szCs w:val="24"/>
        </w:rPr>
        <w:br/>
        <w:t xml:space="preserve">For questions 7–10, please answer each </w:t>
      </w:r>
      <w:r w:rsidR="000550AD" w:rsidRPr="009348AF">
        <w:rPr>
          <w:rFonts w:ascii="Times New Roman" w:hAnsi="Times New Roman" w:cs="Times New Roman"/>
          <w:sz w:val="24"/>
          <w:szCs w:val="24"/>
        </w:rPr>
        <w:t>mini-case</w:t>
      </w:r>
      <w:r w:rsidR="009A1797" w:rsidRPr="009348AF">
        <w:rPr>
          <w:rFonts w:ascii="Times New Roman" w:hAnsi="Times New Roman" w:cs="Times New Roman"/>
          <w:sz w:val="24"/>
          <w:szCs w:val="24"/>
        </w:rPr>
        <w:t>.</w:t>
      </w:r>
      <w:r w:rsidR="009A1797" w:rsidRPr="009348AF">
        <w:rPr>
          <w:rFonts w:ascii="Times New Roman" w:hAnsi="Times New Roman" w:cs="Times New Roman"/>
          <w:sz w:val="24"/>
          <w:szCs w:val="24"/>
        </w:rPr>
        <w:br/>
      </w:r>
      <w:r w:rsidR="009A1797" w:rsidRPr="009348AF">
        <w:rPr>
          <w:rFonts w:ascii="Times New Roman" w:hAnsi="Times New Roman" w:cs="Times New Roman"/>
          <w:sz w:val="24"/>
          <w:szCs w:val="24"/>
        </w:rPr>
        <w:br/>
        <w:t xml:space="preserve">7. Mrs. I is 62 years old. She has been married for 8 years and presents for an annual exam with concerns of painful intercourse that she believes is associated with menopause. She reports a small amount of discharge but states that this is normal for her. Cultures are done during the exam and come back positive for trichomoniasis. She reports that she had this about 10 years ago, before she was with her current partner, and had treatment. Neither she nor her partner </w:t>
      </w:r>
      <w:r w:rsidR="000550AD" w:rsidRPr="009348AF">
        <w:rPr>
          <w:rFonts w:ascii="Times New Roman" w:hAnsi="Times New Roman" w:cs="Times New Roman"/>
          <w:sz w:val="24"/>
          <w:szCs w:val="24"/>
        </w:rPr>
        <w:t>have</w:t>
      </w:r>
      <w:r w:rsidR="009A1797" w:rsidRPr="009348AF">
        <w:rPr>
          <w:rFonts w:ascii="Times New Roman" w:hAnsi="Times New Roman" w:cs="Times New Roman"/>
          <w:sz w:val="24"/>
          <w:szCs w:val="24"/>
        </w:rPr>
        <w:t xml:space="preserve"> been treated for STIs since they were together. She is wondering whether she could have had the infection the whole time. How will you respond to this?</w:t>
      </w:r>
    </w:p>
    <w:p w:rsidR="000550AD" w:rsidRPr="009348AF" w:rsidRDefault="000550AD" w:rsidP="00FD15D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Trichomoniasis</w:t>
      </w:r>
      <w:r w:rsidR="00EC782B" w:rsidRPr="009348AF">
        <w:rPr>
          <w:rFonts w:ascii="Times New Roman" w:hAnsi="Times New Roman" w:cs="Times New Roman"/>
          <w:sz w:val="24"/>
          <w:szCs w:val="24"/>
        </w:rPr>
        <w:t xml:space="preserve"> is the most prevalent non-viral STI that can be cured. Intrinsically, most individuals are </w:t>
      </w:r>
      <w:r w:rsidR="000861DE" w:rsidRPr="009348AF">
        <w:rPr>
          <w:rFonts w:ascii="Times New Roman" w:hAnsi="Times New Roman" w:cs="Times New Roman"/>
          <w:sz w:val="24"/>
          <w:szCs w:val="24"/>
        </w:rPr>
        <w:t xml:space="preserve">asymptomatic, hence they may not easily notice the symptoms (Van Gerwen &amp; Muzny, 2019). In such cases, mild symptoms may be misconstrued for other pervasive conditions akin to yeast infections and urinary tract infections.  More importantly, the patient’s age and the new partner </w:t>
      </w:r>
      <w:r w:rsidR="001A4564" w:rsidRPr="009348AF">
        <w:rPr>
          <w:rFonts w:ascii="Times New Roman" w:hAnsi="Times New Roman" w:cs="Times New Roman"/>
          <w:sz w:val="24"/>
          <w:szCs w:val="24"/>
        </w:rPr>
        <w:t>predispose</w:t>
      </w:r>
      <w:r w:rsidR="000861DE" w:rsidRPr="009348AF">
        <w:rPr>
          <w:rFonts w:ascii="Times New Roman" w:hAnsi="Times New Roman" w:cs="Times New Roman"/>
          <w:sz w:val="24"/>
          <w:szCs w:val="24"/>
        </w:rPr>
        <w:t xml:space="preserve"> her </w:t>
      </w:r>
      <w:r w:rsidR="001A4564" w:rsidRPr="009348AF">
        <w:rPr>
          <w:rFonts w:ascii="Times New Roman" w:hAnsi="Times New Roman" w:cs="Times New Roman"/>
          <w:sz w:val="24"/>
          <w:szCs w:val="24"/>
        </w:rPr>
        <w:t>to trichomoniasis infection. Van Gerwen and Muzny (2019) opined that when trichomoniasis is not treated it can stay in the body for a prolonged period of time. Granting that the client was treated for the same condition ten years ago, she might not have had the infection hitherto.</w:t>
      </w:r>
    </w:p>
    <w:p w:rsidR="006A3050" w:rsidRPr="009348AF" w:rsidRDefault="009A1797" w:rsidP="009348AF">
      <w:pPr>
        <w:spacing w:after="0" w:line="480" w:lineRule="auto"/>
        <w:rPr>
          <w:rFonts w:ascii="Times New Roman" w:hAnsi="Times New Roman" w:cs="Times New Roman"/>
          <w:sz w:val="24"/>
          <w:szCs w:val="24"/>
        </w:rPr>
      </w:pPr>
      <w:r w:rsidRPr="009348AF">
        <w:rPr>
          <w:rFonts w:ascii="Times New Roman" w:hAnsi="Times New Roman" w:cs="Times New Roman"/>
          <w:sz w:val="24"/>
          <w:szCs w:val="24"/>
        </w:rPr>
        <w:t>8. Mr. J comes into the office with “a bump on his penis.” As an APRN, you know that this could be HSV, HPV, or primary syphilis. Your assessment will help to determine which of these is most likely. What would be the presentation for each of these?</w:t>
      </w:r>
    </w:p>
    <w:p w:rsidR="00B2642A" w:rsidRPr="009348AF" w:rsidRDefault="006A3050" w:rsidP="00FD15D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Herpes simplex virus also denoted as HSV is a viral infection that affects the mucus membranes and</w:t>
      </w:r>
      <w:r w:rsidR="006C1962" w:rsidRPr="009348AF">
        <w:rPr>
          <w:rFonts w:ascii="Times New Roman" w:hAnsi="Times New Roman" w:cs="Times New Roman"/>
          <w:sz w:val="24"/>
          <w:szCs w:val="24"/>
        </w:rPr>
        <w:t xml:space="preserve"> skin. There are two </w:t>
      </w:r>
      <w:r w:rsidR="00B2642A" w:rsidRPr="009348AF">
        <w:rPr>
          <w:rFonts w:ascii="Times New Roman" w:hAnsi="Times New Roman" w:cs="Times New Roman"/>
          <w:sz w:val="24"/>
          <w:szCs w:val="24"/>
        </w:rPr>
        <w:t>categories</w:t>
      </w:r>
      <w:r w:rsidR="006C1962" w:rsidRPr="009348AF">
        <w:rPr>
          <w:rFonts w:ascii="Times New Roman" w:hAnsi="Times New Roman" w:cs="Times New Roman"/>
          <w:sz w:val="24"/>
          <w:szCs w:val="24"/>
        </w:rPr>
        <w:t xml:space="preserve"> of </w:t>
      </w:r>
      <w:r w:rsidR="00B2642A" w:rsidRPr="009348AF">
        <w:rPr>
          <w:rFonts w:ascii="Times New Roman" w:hAnsi="Times New Roman" w:cs="Times New Roman"/>
          <w:sz w:val="24"/>
          <w:szCs w:val="24"/>
        </w:rPr>
        <w:t>HSV which vary in severity and presentation namely HSV-1 and HSV-2</w:t>
      </w:r>
      <w:r w:rsidR="00FB6796" w:rsidRPr="009348AF">
        <w:rPr>
          <w:rFonts w:ascii="Times New Roman" w:hAnsi="Times New Roman" w:cs="Times New Roman"/>
          <w:sz w:val="24"/>
          <w:szCs w:val="24"/>
        </w:rPr>
        <w:t xml:space="preserve"> (Cole, 2020). </w:t>
      </w:r>
      <w:r w:rsidR="00B2642A" w:rsidRPr="009348AF">
        <w:rPr>
          <w:rFonts w:ascii="Times New Roman" w:hAnsi="Times New Roman" w:cs="Times New Roman"/>
          <w:sz w:val="24"/>
          <w:szCs w:val="24"/>
        </w:rPr>
        <w:t xml:space="preserve">Per se, HSV-1 gives rise to oral herpes and is characterized by </w:t>
      </w:r>
      <w:r w:rsidR="00FB6796" w:rsidRPr="009348AF">
        <w:rPr>
          <w:rFonts w:ascii="Times New Roman" w:hAnsi="Times New Roman" w:cs="Times New Roman"/>
          <w:sz w:val="24"/>
          <w:szCs w:val="24"/>
        </w:rPr>
        <w:t>either fever blisters or cold sores that are present on the face or the mouth. Conversely, HSV-2 causes genital herpes which encompasses sores that are evident around the genitals, inner thighs, anus, and buttocks.</w:t>
      </w:r>
      <w:r w:rsidR="0093500A" w:rsidRPr="009348AF">
        <w:rPr>
          <w:rFonts w:ascii="Times New Roman" w:hAnsi="Times New Roman" w:cs="Times New Roman"/>
          <w:sz w:val="24"/>
          <w:szCs w:val="24"/>
        </w:rPr>
        <w:t xml:space="preserve"> Human papillomavirus (HPV) is a viral STI that precipitates mucous membranes and skin warts. The HPV infectious </w:t>
      </w:r>
      <w:r w:rsidR="00A76F23" w:rsidRPr="009348AF">
        <w:rPr>
          <w:rFonts w:ascii="Times New Roman" w:hAnsi="Times New Roman" w:cs="Times New Roman"/>
          <w:sz w:val="24"/>
          <w:szCs w:val="24"/>
        </w:rPr>
        <w:t>cycle can endure lasting infection in stratified epithelia causing persistent infection and approximately 5% of human cancers (Della Fera et al., 2021). Primary syphilis is the first phase in which syphilis ensues between three to four weeks after an individual is infected. It appears as a small, round, and painless sore called a chancre</w:t>
      </w:r>
      <w:r w:rsidR="00D56C48" w:rsidRPr="009348AF">
        <w:rPr>
          <w:rFonts w:ascii="Times New Roman" w:hAnsi="Times New Roman" w:cs="Times New Roman"/>
          <w:sz w:val="24"/>
          <w:szCs w:val="24"/>
        </w:rPr>
        <w:t>. More so,</w:t>
      </w:r>
      <w:r w:rsidR="00A76F23" w:rsidRPr="009348AF">
        <w:rPr>
          <w:rFonts w:ascii="Times New Roman" w:hAnsi="Times New Roman" w:cs="Times New Roman"/>
          <w:sz w:val="24"/>
          <w:szCs w:val="24"/>
        </w:rPr>
        <w:t xml:space="preserve"> </w:t>
      </w:r>
      <w:r w:rsidR="00D56C48" w:rsidRPr="009348AF">
        <w:rPr>
          <w:rFonts w:ascii="Times New Roman" w:hAnsi="Times New Roman" w:cs="Times New Roman"/>
          <w:sz w:val="24"/>
          <w:szCs w:val="24"/>
        </w:rPr>
        <w:t xml:space="preserve">it </w:t>
      </w:r>
      <w:r w:rsidR="00FD15DF">
        <w:rPr>
          <w:rFonts w:ascii="Times New Roman" w:hAnsi="Times New Roman" w:cs="Times New Roman"/>
          <w:sz w:val="24"/>
          <w:szCs w:val="24"/>
        </w:rPr>
        <w:t>manifesrs</w:t>
      </w:r>
      <w:r w:rsidR="00D56C48" w:rsidRPr="009348AF">
        <w:rPr>
          <w:rFonts w:ascii="Times New Roman" w:hAnsi="Times New Roman" w:cs="Times New Roman"/>
          <w:sz w:val="24"/>
          <w:szCs w:val="24"/>
        </w:rPr>
        <w:t xml:space="preserve"> on the regions that the bacteria entered the body such as the mouth, anus or genitals (Arando Lasagabaster &amp; Otero Guerra, 2019).</w:t>
      </w:r>
    </w:p>
    <w:p w:rsidR="008E6AD7" w:rsidRPr="009348AF" w:rsidRDefault="00B2642A" w:rsidP="009348AF">
      <w:pPr>
        <w:spacing w:after="0" w:line="480" w:lineRule="auto"/>
        <w:rPr>
          <w:rFonts w:ascii="Times New Roman" w:hAnsi="Times New Roman" w:cs="Times New Roman"/>
          <w:sz w:val="24"/>
          <w:szCs w:val="24"/>
        </w:rPr>
      </w:pPr>
      <w:r w:rsidRPr="009348AF">
        <w:rPr>
          <w:rFonts w:ascii="Times New Roman" w:hAnsi="Times New Roman" w:cs="Times New Roman"/>
          <w:sz w:val="24"/>
          <w:szCs w:val="24"/>
        </w:rPr>
        <w:t xml:space="preserve">9. </w:t>
      </w:r>
      <w:r w:rsidR="009A1797" w:rsidRPr="009348AF">
        <w:rPr>
          <w:rFonts w:ascii="Times New Roman" w:hAnsi="Times New Roman" w:cs="Times New Roman"/>
          <w:sz w:val="24"/>
          <w:szCs w:val="24"/>
        </w:rPr>
        <w:t>Ms. K presents for her initial prenatal visit and is asking about the routine screening for STIs in pregnancy and why it is important. Choose two STIs and state why it is important to know the status of each in pregnancy.</w:t>
      </w:r>
    </w:p>
    <w:p w:rsidR="00470A51" w:rsidRPr="009348AF" w:rsidRDefault="00470A51" w:rsidP="00FD15D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Routine screening</w:t>
      </w:r>
      <w:r w:rsidR="008E6AD7" w:rsidRPr="009348AF">
        <w:rPr>
          <w:rFonts w:ascii="Times New Roman" w:hAnsi="Times New Roman" w:cs="Times New Roman"/>
          <w:sz w:val="24"/>
          <w:szCs w:val="24"/>
        </w:rPr>
        <w:t xml:space="preserve"> </w:t>
      </w:r>
      <w:r w:rsidRPr="009348AF">
        <w:rPr>
          <w:rFonts w:ascii="Times New Roman" w:hAnsi="Times New Roman" w:cs="Times New Roman"/>
          <w:sz w:val="24"/>
          <w:szCs w:val="24"/>
        </w:rPr>
        <w:t xml:space="preserve">for STIs is essential for preventing the spread of infections from the mother to the unborn child as well as augmenting the mother’s health status. Moreover, a high percentage of pregnant women are asymptomatic which makes it difficult to detect and treat STIs leading to adverse birth outcomes. As such, </w:t>
      </w:r>
      <w:r w:rsidR="00FD15DF">
        <w:rPr>
          <w:rFonts w:ascii="Times New Roman" w:hAnsi="Times New Roman" w:cs="Times New Roman"/>
          <w:sz w:val="24"/>
          <w:szCs w:val="24"/>
        </w:rPr>
        <w:t>it is paramount for pregnant women to know their STI status to prevent severe consequences</w:t>
      </w:r>
      <w:r w:rsidR="00C85462" w:rsidRPr="009348AF">
        <w:rPr>
          <w:rFonts w:ascii="Times New Roman" w:hAnsi="Times New Roman" w:cs="Times New Roman"/>
          <w:sz w:val="24"/>
          <w:szCs w:val="24"/>
        </w:rPr>
        <w:t xml:space="preserve"> (Medina-Marino et al., 2022)</w:t>
      </w:r>
      <w:r w:rsidRPr="009348AF">
        <w:rPr>
          <w:rFonts w:ascii="Times New Roman" w:hAnsi="Times New Roman" w:cs="Times New Roman"/>
          <w:sz w:val="24"/>
          <w:szCs w:val="24"/>
        </w:rPr>
        <w:t>.</w:t>
      </w:r>
      <w:r w:rsidR="00C85462" w:rsidRPr="009348AF">
        <w:rPr>
          <w:rFonts w:ascii="Times New Roman" w:hAnsi="Times New Roman" w:cs="Times New Roman"/>
          <w:sz w:val="24"/>
          <w:szCs w:val="24"/>
        </w:rPr>
        <w:t xml:space="preserve"> Gonorrhea and chlamydia are STIs that common in pregnant women. Notably, gonorrhea is stimulated by the Neisseria </w:t>
      </w:r>
      <w:r w:rsidR="00C85462" w:rsidRPr="009348AF">
        <w:rPr>
          <w:rFonts w:ascii="Times New Roman" w:hAnsi="Times New Roman" w:cs="Times New Roman"/>
          <w:iCs/>
          <w:sz w:val="24"/>
          <w:szCs w:val="24"/>
        </w:rPr>
        <w:t>gonorrhoeae</w:t>
      </w:r>
      <w:r w:rsidR="00C85462" w:rsidRPr="009348AF">
        <w:rPr>
          <w:rFonts w:ascii="Times New Roman" w:hAnsi="Times New Roman" w:cs="Times New Roman"/>
          <w:sz w:val="24"/>
          <w:szCs w:val="24"/>
        </w:rPr>
        <w:t> bacterium that infects the uterus, urethra, cervix, and fallopian tubes</w:t>
      </w:r>
      <w:r w:rsidR="00756DC3" w:rsidRPr="009348AF">
        <w:rPr>
          <w:rFonts w:ascii="Times New Roman" w:hAnsi="Times New Roman" w:cs="Times New Roman"/>
          <w:sz w:val="24"/>
          <w:szCs w:val="24"/>
        </w:rPr>
        <w:t>. A pregnant woman ought to know whether she has gonorrhea to protect the unborn baby from being infected during childbirth as they pass through the birth canal</w:t>
      </w:r>
      <w:r w:rsidR="00775A54" w:rsidRPr="009348AF">
        <w:rPr>
          <w:rFonts w:ascii="Times New Roman" w:hAnsi="Times New Roman" w:cs="Times New Roman"/>
          <w:sz w:val="24"/>
          <w:szCs w:val="24"/>
        </w:rPr>
        <w:t xml:space="preserve"> (Olaleye et al., 2020)</w:t>
      </w:r>
      <w:r w:rsidR="00756DC3" w:rsidRPr="009348AF">
        <w:rPr>
          <w:rFonts w:ascii="Times New Roman" w:hAnsi="Times New Roman" w:cs="Times New Roman"/>
          <w:sz w:val="24"/>
          <w:szCs w:val="24"/>
        </w:rPr>
        <w:t>. In addition, it is paramount for the patient to undergo routine screenings for gonorrhea because when it is left untreated it can cause miscarriages, chorioamnionitis, premature rupture of the membranes, and untimely birth</w:t>
      </w:r>
      <w:r w:rsidR="00775A54" w:rsidRPr="009348AF">
        <w:rPr>
          <w:rFonts w:ascii="Times New Roman" w:hAnsi="Times New Roman" w:cs="Times New Roman"/>
          <w:sz w:val="24"/>
          <w:szCs w:val="24"/>
        </w:rPr>
        <w:t xml:space="preserve">. </w:t>
      </w:r>
      <w:r w:rsidR="00756DC3" w:rsidRPr="009348AF">
        <w:rPr>
          <w:rFonts w:ascii="Times New Roman" w:hAnsi="Times New Roman" w:cs="Times New Roman"/>
          <w:sz w:val="24"/>
          <w:szCs w:val="24"/>
        </w:rPr>
        <w:t xml:space="preserve">Outstandingly, chlamydia is </w:t>
      </w:r>
      <w:r w:rsidR="00775A54" w:rsidRPr="009348AF">
        <w:rPr>
          <w:rFonts w:ascii="Times New Roman" w:hAnsi="Times New Roman" w:cs="Times New Roman"/>
          <w:sz w:val="24"/>
          <w:szCs w:val="24"/>
        </w:rPr>
        <w:t>an</w:t>
      </w:r>
      <w:r w:rsidR="00756DC3" w:rsidRPr="009348AF">
        <w:rPr>
          <w:rFonts w:ascii="Times New Roman" w:hAnsi="Times New Roman" w:cs="Times New Roman"/>
          <w:sz w:val="24"/>
          <w:szCs w:val="24"/>
        </w:rPr>
        <w:t xml:space="preserve"> STI that can be </w:t>
      </w:r>
      <w:r w:rsidR="00775A54" w:rsidRPr="009348AF">
        <w:rPr>
          <w:rFonts w:ascii="Times New Roman" w:hAnsi="Times New Roman" w:cs="Times New Roman"/>
          <w:sz w:val="24"/>
          <w:szCs w:val="24"/>
        </w:rPr>
        <w:t>transmitted from the mother to the baby and has adverse consequences. It is vital for pregnant women to know the status of chlamydia since they are at a high risk of giving birth to preterm babies (Olaleye et al., 2020). Moreover, other complications associated with chlamydia that pregnant women should be aware of include preterm labor, infected babies, and low birth weight.</w:t>
      </w:r>
    </w:p>
    <w:p w:rsidR="009A1797" w:rsidRPr="009348AF" w:rsidRDefault="009A1797" w:rsidP="009348AF">
      <w:pPr>
        <w:spacing w:after="0" w:line="480" w:lineRule="auto"/>
        <w:rPr>
          <w:rFonts w:ascii="Times New Roman" w:hAnsi="Times New Roman" w:cs="Times New Roman"/>
          <w:sz w:val="24"/>
          <w:szCs w:val="24"/>
        </w:rPr>
      </w:pPr>
      <w:r w:rsidRPr="009348AF">
        <w:rPr>
          <w:rFonts w:ascii="Times New Roman" w:hAnsi="Times New Roman" w:cs="Times New Roman"/>
          <w:sz w:val="24"/>
          <w:szCs w:val="24"/>
        </w:rPr>
        <w:t>10. You call Mrs. L to let her know that her Pap smear came back normal cytology but HPV position. She is concerned that this means she will have genital warts. How do you respond to her?</w:t>
      </w:r>
    </w:p>
    <w:p w:rsidR="005F1E5E" w:rsidRPr="009348AF" w:rsidRDefault="00D56C48" w:rsidP="00FD15DF">
      <w:pPr>
        <w:spacing w:after="0" w:line="480" w:lineRule="auto"/>
        <w:ind w:firstLine="720"/>
        <w:rPr>
          <w:rFonts w:ascii="Times New Roman" w:hAnsi="Times New Roman" w:cs="Times New Roman"/>
          <w:sz w:val="24"/>
          <w:szCs w:val="24"/>
        </w:rPr>
      </w:pPr>
      <w:r w:rsidRPr="009348AF">
        <w:rPr>
          <w:rFonts w:ascii="Times New Roman" w:hAnsi="Times New Roman" w:cs="Times New Roman"/>
          <w:sz w:val="24"/>
          <w:szCs w:val="24"/>
        </w:rPr>
        <w:t xml:space="preserve">Normal cytology but positive HPV does not imply she will have genital warts. HPV is a major prevalent STI </w:t>
      </w:r>
      <w:r w:rsidR="00524DAA" w:rsidRPr="009348AF">
        <w:rPr>
          <w:rFonts w:ascii="Times New Roman" w:hAnsi="Times New Roman" w:cs="Times New Roman"/>
          <w:sz w:val="24"/>
          <w:szCs w:val="24"/>
        </w:rPr>
        <w:t>that</w:t>
      </w:r>
      <w:r w:rsidRPr="009348AF">
        <w:rPr>
          <w:rFonts w:ascii="Times New Roman" w:hAnsi="Times New Roman" w:cs="Times New Roman"/>
          <w:sz w:val="24"/>
          <w:szCs w:val="24"/>
        </w:rPr>
        <w:t xml:space="preserve"> an individual’s immune system </w:t>
      </w:r>
      <w:r w:rsidR="00524DAA" w:rsidRPr="009348AF">
        <w:rPr>
          <w:rFonts w:ascii="Times New Roman" w:hAnsi="Times New Roman" w:cs="Times New Roman"/>
          <w:sz w:val="24"/>
          <w:szCs w:val="24"/>
        </w:rPr>
        <w:t>can eliminate. Some individuals who are infected with HPV do not develop warts and in other cases, warts appear within a span of one to three months</w:t>
      </w:r>
      <w:r w:rsidR="008E6AD7" w:rsidRPr="009348AF">
        <w:rPr>
          <w:rFonts w:ascii="Times New Roman" w:hAnsi="Times New Roman" w:cs="Times New Roman"/>
          <w:sz w:val="24"/>
          <w:szCs w:val="24"/>
        </w:rPr>
        <w:t xml:space="preserve"> (Gilham et al., 2019)</w:t>
      </w:r>
      <w:r w:rsidR="00524DAA" w:rsidRPr="009348AF">
        <w:rPr>
          <w:rFonts w:ascii="Times New Roman" w:hAnsi="Times New Roman" w:cs="Times New Roman"/>
          <w:sz w:val="24"/>
          <w:szCs w:val="24"/>
        </w:rPr>
        <w:t xml:space="preserve">. It is important for the patient to visit the clinic and receive proper treatment to enhance her immunity and avoid developing genital warts. Furthermore, </w:t>
      </w:r>
      <w:r w:rsidR="008E6AD7" w:rsidRPr="009348AF">
        <w:rPr>
          <w:rFonts w:ascii="Times New Roman" w:hAnsi="Times New Roman" w:cs="Times New Roman"/>
          <w:sz w:val="24"/>
          <w:szCs w:val="24"/>
        </w:rPr>
        <w:t>a positive HPV test result implies that the patient has an elevated-risk HPV that’s concomitant with cervical cancer. Although the patient does not have cervical cancer, the result is a caveat of imminent cervical cancer (Gilham et al., 2019).</w:t>
      </w:r>
    </w:p>
    <w:p w:rsidR="005F1E5E" w:rsidRPr="009348AF" w:rsidRDefault="005F1E5E" w:rsidP="009348AF">
      <w:pPr>
        <w:spacing w:after="0" w:line="480" w:lineRule="auto"/>
        <w:rPr>
          <w:rFonts w:ascii="Times New Roman" w:hAnsi="Times New Roman" w:cs="Times New Roman"/>
          <w:sz w:val="24"/>
          <w:szCs w:val="24"/>
        </w:rPr>
      </w:pPr>
    </w:p>
    <w:p w:rsidR="005F1E5E" w:rsidRPr="009348AF" w:rsidRDefault="005F1E5E" w:rsidP="009348AF">
      <w:pPr>
        <w:spacing w:after="0" w:line="480" w:lineRule="auto"/>
        <w:rPr>
          <w:rFonts w:ascii="Times New Roman" w:hAnsi="Times New Roman" w:cs="Times New Roman"/>
          <w:sz w:val="24"/>
          <w:szCs w:val="24"/>
        </w:rPr>
      </w:pPr>
    </w:p>
    <w:p w:rsidR="00775A54" w:rsidRPr="009348AF" w:rsidRDefault="00775A54" w:rsidP="009348AF">
      <w:pPr>
        <w:spacing w:after="0" w:line="480" w:lineRule="auto"/>
        <w:rPr>
          <w:rFonts w:ascii="Times New Roman" w:hAnsi="Times New Roman" w:cs="Times New Roman"/>
          <w:b/>
          <w:sz w:val="24"/>
          <w:szCs w:val="24"/>
        </w:rPr>
      </w:pPr>
    </w:p>
    <w:p w:rsidR="00775A54" w:rsidRPr="009348AF" w:rsidRDefault="00775A54" w:rsidP="009348AF">
      <w:pPr>
        <w:spacing w:after="0" w:line="480" w:lineRule="auto"/>
        <w:rPr>
          <w:rFonts w:ascii="Times New Roman" w:hAnsi="Times New Roman" w:cs="Times New Roman"/>
          <w:b/>
          <w:sz w:val="24"/>
          <w:szCs w:val="24"/>
        </w:rPr>
      </w:pPr>
    </w:p>
    <w:p w:rsidR="00775A54" w:rsidRPr="009348AF" w:rsidRDefault="00775A54" w:rsidP="009348AF">
      <w:pPr>
        <w:spacing w:after="0" w:line="480" w:lineRule="auto"/>
        <w:rPr>
          <w:rFonts w:ascii="Times New Roman" w:hAnsi="Times New Roman" w:cs="Times New Roman"/>
          <w:b/>
          <w:sz w:val="24"/>
          <w:szCs w:val="24"/>
        </w:rPr>
      </w:pPr>
    </w:p>
    <w:p w:rsidR="00775A54" w:rsidRPr="009348AF" w:rsidRDefault="00775A54" w:rsidP="009348AF">
      <w:pPr>
        <w:spacing w:after="0" w:line="480" w:lineRule="auto"/>
        <w:rPr>
          <w:rFonts w:ascii="Times New Roman" w:hAnsi="Times New Roman" w:cs="Times New Roman"/>
          <w:b/>
          <w:sz w:val="24"/>
          <w:szCs w:val="24"/>
        </w:rPr>
      </w:pPr>
    </w:p>
    <w:p w:rsidR="00775A54" w:rsidRPr="009348AF" w:rsidRDefault="00775A54" w:rsidP="009348AF">
      <w:pPr>
        <w:spacing w:after="0" w:line="480" w:lineRule="auto"/>
        <w:rPr>
          <w:rFonts w:ascii="Times New Roman" w:hAnsi="Times New Roman" w:cs="Times New Roman"/>
          <w:b/>
          <w:sz w:val="24"/>
          <w:szCs w:val="24"/>
        </w:rPr>
      </w:pPr>
    </w:p>
    <w:p w:rsidR="00775A54" w:rsidRPr="009348AF" w:rsidRDefault="00775A54" w:rsidP="009348AF">
      <w:pPr>
        <w:spacing w:after="0" w:line="480" w:lineRule="auto"/>
        <w:rPr>
          <w:rFonts w:ascii="Times New Roman" w:hAnsi="Times New Roman" w:cs="Times New Roman"/>
          <w:b/>
          <w:sz w:val="24"/>
          <w:szCs w:val="24"/>
        </w:rPr>
      </w:pPr>
    </w:p>
    <w:p w:rsidR="00775A54" w:rsidRPr="009348AF" w:rsidRDefault="00775A54" w:rsidP="009348AF">
      <w:pPr>
        <w:spacing w:after="0" w:line="480" w:lineRule="auto"/>
        <w:rPr>
          <w:rFonts w:ascii="Times New Roman" w:hAnsi="Times New Roman" w:cs="Times New Roman"/>
          <w:b/>
          <w:sz w:val="24"/>
          <w:szCs w:val="24"/>
        </w:rPr>
      </w:pPr>
    </w:p>
    <w:p w:rsidR="00FD15DF" w:rsidRDefault="00FD15DF" w:rsidP="009348AF">
      <w:pPr>
        <w:spacing w:after="0" w:line="480" w:lineRule="auto"/>
        <w:jc w:val="center"/>
        <w:rPr>
          <w:rFonts w:ascii="Times New Roman" w:hAnsi="Times New Roman" w:cs="Times New Roman"/>
          <w:b/>
          <w:sz w:val="24"/>
          <w:szCs w:val="24"/>
        </w:rPr>
      </w:pPr>
    </w:p>
    <w:p w:rsidR="00FD15DF" w:rsidRDefault="00FD15DF" w:rsidP="009348AF">
      <w:pPr>
        <w:spacing w:after="0" w:line="480" w:lineRule="auto"/>
        <w:jc w:val="center"/>
        <w:rPr>
          <w:rFonts w:ascii="Times New Roman" w:hAnsi="Times New Roman" w:cs="Times New Roman"/>
          <w:b/>
          <w:sz w:val="24"/>
          <w:szCs w:val="24"/>
        </w:rPr>
      </w:pPr>
    </w:p>
    <w:p w:rsidR="00FD15DF" w:rsidRDefault="00FD15DF" w:rsidP="009348AF">
      <w:pPr>
        <w:spacing w:after="0" w:line="480" w:lineRule="auto"/>
        <w:jc w:val="center"/>
        <w:rPr>
          <w:rFonts w:ascii="Times New Roman" w:hAnsi="Times New Roman" w:cs="Times New Roman"/>
          <w:b/>
          <w:sz w:val="24"/>
          <w:szCs w:val="24"/>
        </w:rPr>
      </w:pPr>
    </w:p>
    <w:p w:rsidR="005F1E5E" w:rsidRPr="009348AF" w:rsidRDefault="005F1E5E" w:rsidP="009348AF">
      <w:pPr>
        <w:spacing w:after="0" w:line="480" w:lineRule="auto"/>
        <w:jc w:val="center"/>
        <w:rPr>
          <w:rFonts w:ascii="Times New Roman" w:hAnsi="Times New Roman" w:cs="Times New Roman"/>
          <w:b/>
          <w:sz w:val="24"/>
          <w:szCs w:val="24"/>
        </w:rPr>
      </w:pPr>
      <w:r w:rsidRPr="009348AF">
        <w:rPr>
          <w:rFonts w:ascii="Times New Roman" w:hAnsi="Times New Roman" w:cs="Times New Roman"/>
          <w:b/>
          <w:sz w:val="24"/>
          <w:szCs w:val="24"/>
        </w:rPr>
        <w:t>References</w:t>
      </w:r>
    </w:p>
    <w:p w:rsidR="00D56C48" w:rsidRPr="009348AF" w:rsidRDefault="00D56C48"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Arando Lasagabaster, M., &amp; Otero Guerra, L. (2019). Syphilis. Sífilis. </w:t>
      </w:r>
      <w:r w:rsidRPr="009348AF">
        <w:rPr>
          <w:rFonts w:ascii="Times New Roman" w:hAnsi="Times New Roman" w:cs="Times New Roman"/>
          <w:i/>
          <w:iCs/>
          <w:sz w:val="24"/>
          <w:szCs w:val="24"/>
        </w:rPr>
        <w:t>Enfermedades infecciosas y microbiologia clinica (English ed.)</w:t>
      </w:r>
      <w:r w:rsidRPr="009348AF">
        <w:rPr>
          <w:rFonts w:ascii="Times New Roman" w:hAnsi="Times New Roman" w:cs="Times New Roman"/>
          <w:sz w:val="24"/>
          <w:szCs w:val="24"/>
        </w:rPr>
        <w:t>, </w:t>
      </w:r>
      <w:r w:rsidRPr="009348AF">
        <w:rPr>
          <w:rFonts w:ascii="Times New Roman" w:hAnsi="Times New Roman" w:cs="Times New Roman"/>
          <w:i/>
          <w:iCs/>
          <w:sz w:val="24"/>
          <w:szCs w:val="24"/>
        </w:rPr>
        <w:t>37</w:t>
      </w:r>
      <w:r w:rsidRPr="009348AF">
        <w:rPr>
          <w:rFonts w:ascii="Times New Roman" w:hAnsi="Times New Roman" w:cs="Times New Roman"/>
          <w:sz w:val="24"/>
          <w:szCs w:val="24"/>
        </w:rPr>
        <w:t xml:space="preserve">(6), 398–404. </w:t>
      </w:r>
      <w:hyperlink r:id="rId7" w:history="1">
        <w:r w:rsidRPr="009348AF">
          <w:rPr>
            <w:rStyle w:val="Hyperlink"/>
            <w:rFonts w:ascii="Times New Roman" w:hAnsi="Times New Roman" w:cs="Times New Roman"/>
            <w:sz w:val="24"/>
            <w:szCs w:val="24"/>
          </w:rPr>
          <w:t>https://doi.org/10.1016/j.eimc.2018.12.009</w:t>
        </w:r>
      </w:hyperlink>
    </w:p>
    <w:p w:rsidR="00552A95" w:rsidRPr="009348AF" w:rsidRDefault="00552A95"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Bhat, S. A., Rather, S. A., &amp; Islam, N. (2022). An overview of benign prostatic hyperplasia and its appreciation in Greco-Arab (Unani) system of medicine. </w:t>
      </w:r>
      <w:r w:rsidRPr="009348AF">
        <w:rPr>
          <w:rFonts w:ascii="Times New Roman" w:hAnsi="Times New Roman" w:cs="Times New Roman"/>
          <w:i/>
          <w:iCs/>
          <w:sz w:val="24"/>
          <w:szCs w:val="24"/>
        </w:rPr>
        <w:t>Asian Journal of Urology</w:t>
      </w:r>
      <w:r w:rsidRPr="009348AF">
        <w:rPr>
          <w:rFonts w:ascii="Times New Roman" w:hAnsi="Times New Roman" w:cs="Times New Roman"/>
          <w:sz w:val="24"/>
          <w:szCs w:val="24"/>
        </w:rPr>
        <w:t>, </w:t>
      </w:r>
      <w:r w:rsidRPr="009348AF">
        <w:rPr>
          <w:rFonts w:ascii="Times New Roman" w:hAnsi="Times New Roman" w:cs="Times New Roman"/>
          <w:i/>
          <w:iCs/>
          <w:sz w:val="24"/>
          <w:szCs w:val="24"/>
        </w:rPr>
        <w:t>9</w:t>
      </w:r>
      <w:r w:rsidRPr="009348AF">
        <w:rPr>
          <w:rFonts w:ascii="Times New Roman" w:hAnsi="Times New Roman" w:cs="Times New Roman"/>
          <w:sz w:val="24"/>
          <w:szCs w:val="24"/>
        </w:rPr>
        <w:t xml:space="preserve">(2), 109–118. </w:t>
      </w:r>
      <w:hyperlink r:id="rId8" w:history="1">
        <w:r w:rsidRPr="009348AF">
          <w:rPr>
            <w:rStyle w:val="Hyperlink"/>
            <w:rFonts w:ascii="Times New Roman" w:hAnsi="Times New Roman" w:cs="Times New Roman"/>
            <w:sz w:val="24"/>
            <w:szCs w:val="24"/>
          </w:rPr>
          <w:t>https://doi.org/10.1016/j.ajur.2021.05.008</w:t>
        </w:r>
      </w:hyperlink>
    </w:p>
    <w:p w:rsidR="00FB6796" w:rsidRPr="009348AF" w:rsidRDefault="00FB6796"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Cole S. (2020). Herpes Simplex Virus: Epidemiology, Diagnosis, and Treatment. </w:t>
      </w:r>
      <w:r w:rsidRPr="009348AF">
        <w:rPr>
          <w:rFonts w:ascii="Times New Roman" w:hAnsi="Times New Roman" w:cs="Times New Roman"/>
          <w:i/>
          <w:iCs/>
          <w:sz w:val="24"/>
          <w:szCs w:val="24"/>
        </w:rPr>
        <w:t>The Nursing clinics of North America</w:t>
      </w:r>
      <w:r w:rsidRPr="009348AF">
        <w:rPr>
          <w:rFonts w:ascii="Times New Roman" w:hAnsi="Times New Roman" w:cs="Times New Roman"/>
          <w:sz w:val="24"/>
          <w:szCs w:val="24"/>
        </w:rPr>
        <w:t>, </w:t>
      </w:r>
      <w:r w:rsidRPr="009348AF">
        <w:rPr>
          <w:rFonts w:ascii="Times New Roman" w:hAnsi="Times New Roman" w:cs="Times New Roman"/>
          <w:i/>
          <w:iCs/>
          <w:sz w:val="24"/>
          <w:szCs w:val="24"/>
        </w:rPr>
        <w:t>55</w:t>
      </w:r>
      <w:r w:rsidRPr="009348AF">
        <w:rPr>
          <w:rFonts w:ascii="Times New Roman" w:hAnsi="Times New Roman" w:cs="Times New Roman"/>
          <w:sz w:val="24"/>
          <w:szCs w:val="24"/>
        </w:rPr>
        <w:t xml:space="preserve">(3), 337–345. </w:t>
      </w:r>
      <w:hyperlink r:id="rId9" w:history="1">
        <w:r w:rsidRPr="009348AF">
          <w:rPr>
            <w:rStyle w:val="Hyperlink"/>
            <w:rFonts w:ascii="Times New Roman" w:hAnsi="Times New Roman" w:cs="Times New Roman"/>
            <w:sz w:val="24"/>
            <w:szCs w:val="24"/>
          </w:rPr>
          <w:t>https://doi.org/10.1016/j.cnur.2020.05.004</w:t>
        </w:r>
      </w:hyperlink>
    </w:p>
    <w:p w:rsidR="00A76F23" w:rsidRPr="009348AF" w:rsidRDefault="00A76F23"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Della Fera, A. N., Warburton, A., Coursey, T. L., Khurana, S., &amp; McBride, A. A. (2021). Persistent Human Papillomavirus Infection. </w:t>
      </w:r>
      <w:r w:rsidRPr="009348AF">
        <w:rPr>
          <w:rFonts w:ascii="Times New Roman" w:hAnsi="Times New Roman" w:cs="Times New Roman"/>
          <w:i/>
          <w:iCs/>
          <w:sz w:val="24"/>
          <w:szCs w:val="24"/>
        </w:rPr>
        <w:t>Viruses</w:t>
      </w:r>
      <w:r w:rsidRPr="009348AF">
        <w:rPr>
          <w:rFonts w:ascii="Times New Roman" w:hAnsi="Times New Roman" w:cs="Times New Roman"/>
          <w:sz w:val="24"/>
          <w:szCs w:val="24"/>
        </w:rPr>
        <w:t>, </w:t>
      </w:r>
      <w:r w:rsidRPr="009348AF">
        <w:rPr>
          <w:rFonts w:ascii="Times New Roman" w:hAnsi="Times New Roman" w:cs="Times New Roman"/>
          <w:i/>
          <w:iCs/>
          <w:sz w:val="24"/>
          <w:szCs w:val="24"/>
        </w:rPr>
        <w:t>13</w:t>
      </w:r>
      <w:r w:rsidRPr="009348AF">
        <w:rPr>
          <w:rFonts w:ascii="Times New Roman" w:hAnsi="Times New Roman" w:cs="Times New Roman"/>
          <w:sz w:val="24"/>
          <w:szCs w:val="24"/>
        </w:rPr>
        <w:t xml:space="preserve">(2), 321. </w:t>
      </w:r>
      <w:hyperlink r:id="rId10" w:history="1">
        <w:r w:rsidRPr="009348AF">
          <w:rPr>
            <w:rStyle w:val="Hyperlink"/>
            <w:rFonts w:ascii="Times New Roman" w:hAnsi="Times New Roman" w:cs="Times New Roman"/>
            <w:sz w:val="24"/>
            <w:szCs w:val="24"/>
          </w:rPr>
          <w:t>https://doi.org/10.3390/v13020321</w:t>
        </w:r>
      </w:hyperlink>
    </w:p>
    <w:p w:rsidR="008E6AD7" w:rsidRPr="009348AF" w:rsidRDefault="008E6AD7"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Gilham, C., Sargent, A., Kitchener, H. C., &amp; Peto, J. (2019). HPV testing compared with routine cytology in cervical screening: long-term follow-up of ARTISTIC RCT. </w:t>
      </w:r>
      <w:r w:rsidRPr="009348AF">
        <w:rPr>
          <w:rFonts w:ascii="Times New Roman" w:hAnsi="Times New Roman" w:cs="Times New Roman"/>
          <w:i/>
          <w:iCs/>
          <w:sz w:val="24"/>
          <w:szCs w:val="24"/>
        </w:rPr>
        <w:t>Health technology assessment (Winchester, England)</w:t>
      </w:r>
      <w:r w:rsidRPr="009348AF">
        <w:rPr>
          <w:rFonts w:ascii="Times New Roman" w:hAnsi="Times New Roman" w:cs="Times New Roman"/>
          <w:sz w:val="24"/>
          <w:szCs w:val="24"/>
        </w:rPr>
        <w:t>, </w:t>
      </w:r>
      <w:r w:rsidRPr="009348AF">
        <w:rPr>
          <w:rFonts w:ascii="Times New Roman" w:hAnsi="Times New Roman" w:cs="Times New Roman"/>
          <w:i/>
          <w:iCs/>
          <w:sz w:val="24"/>
          <w:szCs w:val="24"/>
        </w:rPr>
        <w:t>23</w:t>
      </w:r>
      <w:r w:rsidRPr="009348AF">
        <w:rPr>
          <w:rFonts w:ascii="Times New Roman" w:hAnsi="Times New Roman" w:cs="Times New Roman"/>
          <w:sz w:val="24"/>
          <w:szCs w:val="24"/>
        </w:rPr>
        <w:t xml:space="preserve">(28), 1–44. </w:t>
      </w:r>
      <w:hyperlink r:id="rId11" w:history="1">
        <w:r w:rsidRPr="009348AF">
          <w:rPr>
            <w:rStyle w:val="Hyperlink"/>
            <w:rFonts w:ascii="Times New Roman" w:hAnsi="Times New Roman" w:cs="Times New Roman"/>
            <w:sz w:val="24"/>
            <w:szCs w:val="24"/>
          </w:rPr>
          <w:t>https://doi.org/10.3310/hta23280</w:t>
        </w:r>
      </w:hyperlink>
    </w:p>
    <w:p w:rsidR="007821E4" w:rsidRPr="009348AF" w:rsidRDefault="007821E4"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Habak, P. J., &amp; Griggs, Jr, R. P. (2022). Urinary Tract Infection in pregnancy. In </w:t>
      </w:r>
      <w:r w:rsidRPr="009348AF">
        <w:rPr>
          <w:rFonts w:ascii="Times New Roman" w:hAnsi="Times New Roman" w:cs="Times New Roman"/>
          <w:i/>
          <w:iCs/>
          <w:sz w:val="24"/>
          <w:szCs w:val="24"/>
        </w:rPr>
        <w:t>StatPearls</w:t>
      </w:r>
      <w:r w:rsidRPr="009348AF">
        <w:rPr>
          <w:rFonts w:ascii="Times New Roman" w:hAnsi="Times New Roman" w:cs="Times New Roman"/>
          <w:sz w:val="24"/>
          <w:szCs w:val="24"/>
        </w:rPr>
        <w:t xml:space="preserve">. StatPearls Publishing. </w:t>
      </w:r>
      <w:hyperlink r:id="rId12" w:history="1">
        <w:r w:rsidRPr="009348AF">
          <w:rPr>
            <w:rStyle w:val="Hyperlink"/>
            <w:rFonts w:ascii="Times New Roman" w:hAnsi="Times New Roman" w:cs="Times New Roman"/>
            <w:sz w:val="24"/>
            <w:szCs w:val="24"/>
          </w:rPr>
          <w:t>https://www.ncbi.nlm.nih.gov/books/NBK537047/</w:t>
        </w:r>
      </w:hyperlink>
    </w:p>
    <w:p w:rsidR="005F1E5E" w:rsidRPr="009348AF" w:rsidRDefault="005F1E5E"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Jagadeesan, S., Tripathi, B. K., Patel, P., &amp; Muthathal, S. (2022). Urinary tract infection and diabetes mellitus-etio-clinical profile and antibiogram: A North Indian perspective. </w:t>
      </w:r>
      <w:r w:rsidRPr="009348AF">
        <w:rPr>
          <w:rFonts w:ascii="Times New Roman" w:hAnsi="Times New Roman" w:cs="Times New Roman"/>
          <w:i/>
          <w:iCs/>
          <w:sz w:val="24"/>
          <w:szCs w:val="24"/>
        </w:rPr>
        <w:t>Journal of Family Medicine and Primary Care</w:t>
      </w:r>
      <w:r w:rsidRPr="009348AF">
        <w:rPr>
          <w:rFonts w:ascii="Times New Roman" w:hAnsi="Times New Roman" w:cs="Times New Roman"/>
          <w:sz w:val="24"/>
          <w:szCs w:val="24"/>
        </w:rPr>
        <w:t>, </w:t>
      </w:r>
      <w:r w:rsidRPr="009348AF">
        <w:rPr>
          <w:rFonts w:ascii="Times New Roman" w:hAnsi="Times New Roman" w:cs="Times New Roman"/>
          <w:i/>
          <w:iCs/>
          <w:sz w:val="24"/>
          <w:szCs w:val="24"/>
        </w:rPr>
        <w:t>11</w:t>
      </w:r>
      <w:r w:rsidRPr="009348AF">
        <w:rPr>
          <w:rFonts w:ascii="Times New Roman" w:hAnsi="Times New Roman" w:cs="Times New Roman"/>
          <w:sz w:val="24"/>
          <w:szCs w:val="24"/>
        </w:rPr>
        <w:t xml:space="preserve">(5), 1902–1906. </w:t>
      </w:r>
      <w:hyperlink r:id="rId13" w:history="1">
        <w:r w:rsidRPr="009348AF">
          <w:rPr>
            <w:rStyle w:val="Hyperlink"/>
            <w:rFonts w:ascii="Times New Roman" w:hAnsi="Times New Roman" w:cs="Times New Roman"/>
            <w:sz w:val="24"/>
            <w:szCs w:val="24"/>
          </w:rPr>
          <w:t>https://doi.org/10.4103/jfmpc.jfmpc_2017_21</w:t>
        </w:r>
      </w:hyperlink>
    </w:p>
    <w:p w:rsidR="00C85462" w:rsidRPr="009348AF" w:rsidRDefault="00C85462"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Medina-Marino, A., Cleary, S., Muzny, C. A., Taylor, C., Tamhane, A., Ngwepe, P., Bezuidenhout, C., Facente, S. N., Mlisana, K., Peters, R., &amp; Klausner, J. D. (2022). Sexually transmitted infection screening to prevent adver</w:t>
      </w:r>
      <w:r w:rsidR="00756DC3" w:rsidRPr="009348AF">
        <w:rPr>
          <w:rFonts w:ascii="Times New Roman" w:hAnsi="Times New Roman" w:cs="Times New Roman"/>
          <w:sz w:val="24"/>
          <w:szCs w:val="24"/>
        </w:rPr>
        <w:t>se birth and newborn outcomes: S</w:t>
      </w:r>
      <w:r w:rsidRPr="009348AF">
        <w:rPr>
          <w:rFonts w:ascii="Times New Roman" w:hAnsi="Times New Roman" w:cs="Times New Roman"/>
          <w:sz w:val="24"/>
          <w:szCs w:val="24"/>
        </w:rPr>
        <w:t>tudy protocol for a randomized-controlled hybrid-effectiveness trial. </w:t>
      </w:r>
      <w:r w:rsidRPr="009348AF">
        <w:rPr>
          <w:rFonts w:ascii="Times New Roman" w:hAnsi="Times New Roman" w:cs="Times New Roman"/>
          <w:i/>
          <w:iCs/>
          <w:sz w:val="24"/>
          <w:szCs w:val="24"/>
        </w:rPr>
        <w:t>Trials</w:t>
      </w:r>
      <w:r w:rsidRPr="009348AF">
        <w:rPr>
          <w:rFonts w:ascii="Times New Roman" w:hAnsi="Times New Roman" w:cs="Times New Roman"/>
          <w:sz w:val="24"/>
          <w:szCs w:val="24"/>
        </w:rPr>
        <w:t>, </w:t>
      </w:r>
      <w:r w:rsidRPr="009348AF">
        <w:rPr>
          <w:rFonts w:ascii="Times New Roman" w:hAnsi="Times New Roman" w:cs="Times New Roman"/>
          <w:i/>
          <w:iCs/>
          <w:sz w:val="24"/>
          <w:szCs w:val="24"/>
        </w:rPr>
        <w:t>23</w:t>
      </w:r>
      <w:r w:rsidRPr="009348AF">
        <w:rPr>
          <w:rFonts w:ascii="Times New Roman" w:hAnsi="Times New Roman" w:cs="Times New Roman"/>
          <w:sz w:val="24"/>
          <w:szCs w:val="24"/>
        </w:rPr>
        <w:t xml:space="preserve">(1), 441. </w:t>
      </w:r>
      <w:hyperlink r:id="rId14" w:history="1">
        <w:r w:rsidRPr="009348AF">
          <w:rPr>
            <w:rStyle w:val="Hyperlink"/>
            <w:rFonts w:ascii="Times New Roman" w:hAnsi="Times New Roman" w:cs="Times New Roman"/>
            <w:sz w:val="24"/>
            <w:szCs w:val="24"/>
          </w:rPr>
          <w:t>https://doi.org/10.1186/s13063-022-06400-y</w:t>
        </w:r>
      </w:hyperlink>
    </w:p>
    <w:p w:rsidR="00756DC3" w:rsidRPr="009348AF" w:rsidRDefault="00756DC3"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Olaleye, A. O., Babah, O. A., Osuagwu, C. S., Ogunsola, F. T., &amp; Afolabi, B. B. (2020). Sexually transmitted infections in pregnancy - An update on Chlamydia trachomatis and Neisseria gonorrhoeae. </w:t>
      </w:r>
      <w:r w:rsidRPr="009348AF">
        <w:rPr>
          <w:rFonts w:ascii="Times New Roman" w:hAnsi="Times New Roman" w:cs="Times New Roman"/>
          <w:i/>
          <w:iCs/>
          <w:sz w:val="24"/>
          <w:szCs w:val="24"/>
        </w:rPr>
        <w:t>European Journal of Obstetrics, Gynecology, and Reproductive Biology</w:t>
      </w:r>
      <w:r w:rsidRPr="009348AF">
        <w:rPr>
          <w:rFonts w:ascii="Times New Roman" w:hAnsi="Times New Roman" w:cs="Times New Roman"/>
          <w:sz w:val="24"/>
          <w:szCs w:val="24"/>
        </w:rPr>
        <w:t>, </w:t>
      </w:r>
      <w:r w:rsidRPr="009348AF">
        <w:rPr>
          <w:rFonts w:ascii="Times New Roman" w:hAnsi="Times New Roman" w:cs="Times New Roman"/>
          <w:i/>
          <w:iCs/>
          <w:sz w:val="24"/>
          <w:szCs w:val="24"/>
        </w:rPr>
        <w:t>255</w:t>
      </w:r>
      <w:r w:rsidRPr="009348AF">
        <w:rPr>
          <w:rFonts w:ascii="Times New Roman" w:hAnsi="Times New Roman" w:cs="Times New Roman"/>
          <w:sz w:val="24"/>
          <w:szCs w:val="24"/>
        </w:rPr>
        <w:t xml:space="preserve">, 1–12. </w:t>
      </w:r>
      <w:hyperlink r:id="rId15" w:history="1">
        <w:r w:rsidRPr="009348AF">
          <w:rPr>
            <w:rStyle w:val="Hyperlink"/>
            <w:rFonts w:ascii="Times New Roman" w:hAnsi="Times New Roman" w:cs="Times New Roman"/>
            <w:sz w:val="24"/>
            <w:szCs w:val="24"/>
          </w:rPr>
          <w:t>https://doi.org/10.1016/j.ejogrb.2020.10.002</w:t>
        </w:r>
      </w:hyperlink>
    </w:p>
    <w:p w:rsidR="007821E4" w:rsidRPr="009348AF" w:rsidRDefault="007821E4"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Storme, O., Tirán Saucedo, J., Garcia-Mora, A., Dehesa-Dávila, M., &amp; Naber, K. G. (2019). Risk factors and predisposing conditions for urinary tract infection. </w:t>
      </w:r>
      <w:r w:rsidRPr="009348AF">
        <w:rPr>
          <w:rFonts w:ascii="Times New Roman" w:hAnsi="Times New Roman" w:cs="Times New Roman"/>
          <w:i/>
          <w:iCs/>
          <w:sz w:val="24"/>
          <w:szCs w:val="24"/>
        </w:rPr>
        <w:t>Therapeutic advances in urology</w:t>
      </w:r>
      <w:r w:rsidRPr="009348AF">
        <w:rPr>
          <w:rFonts w:ascii="Times New Roman" w:hAnsi="Times New Roman" w:cs="Times New Roman"/>
          <w:sz w:val="24"/>
          <w:szCs w:val="24"/>
        </w:rPr>
        <w:t>, </w:t>
      </w:r>
      <w:r w:rsidRPr="009348AF">
        <w:rPr>
          <w:rFonts w:ascii="Times New Roman" w:hAnsi="Times New Roman" w:cs="Times New Roman"/>
          <w:i/>
          <w:iCs/>
          <w:sz w:val="24"/>
          <w:szCs w:val="24"/>
        </w:rPr>
        <w:t>11</w:t>
      </w:r>
      <w:r w:rsidRPr="009348AF">
        <w:rPr>
          <w:rFonts w:ascii="Times New Roman" w:hAnsi="Times New Roman" w:cs="Times New Roman"/>
          <w:sz w:val="24"/>
          <w:szCs w:val="24"/>
        </w:rPr>
        <w:t xml:space="preserve"> 1756287218814382. </w:t>
      </w:r>
      <w:hyperlink r:id="rId16" w:history="1">
        <w:r w:rsidRPr="009348AF">
          <w:rPr>
            <w:rStyle w:val="Hyperlink"/>
            <w:rFonts w:ascii="Times New Roman" w:hAnsi="Times New Roman" w:cs="Times New Roman"/>
            <w:sz w:val="24"/>
            <w:szCs w:val="24"/>
          </w:rPr>
          <w:t>https://doi.org/10.1177/1756287218814382</w:t>
        </w:r>
      </w:hyperlink>
    </w:p>
    <w:p w:rsidR="009230B5" w:rsidRPr="009348AF" w:rsidRDefault="009230B5"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Tchente Nguefack, C., Okalla Ebongue, C., Nouwe Chokotheu, C., Ebong Ewougo, C., Nana Njamen, T., &amp; Mboudou, E. (2019). Clinical presentation, risk factors, and pathogens involved in bacteriuria of pregnant women attending antenatal clinic of 3 hospitals in a developing country: A cross-sectional analytic study. </w:t>
      </w:r>
      <w:r w:rsidRPr="009348AF">
        <w:rPr>
          <w:rFonts w:ascii="Times New Roman" w:hAnsi="Times New Roman" w:cs="Times New Roman"/>
          <w:i/>
          <w:iCs/>
          <w:sz w:val="24"/>
          <w:szCs w:val="24"/>
        </w:rPr>
        <w:t>BMC Pregnancy and Childbirth</w:t>
      </w:r>
      <w:r w:rsidRPr="009348AF">
        <w:rPr>
          <w:rFonts w:ascii="Times New Roman" w:hAnsi="Times New Roman" w:cs="Times New Roman"/>
          <w:sz w:val="24"/>
          <w:szCs w:val="24"/>
        </w:rPr>
        <w:t>, </w:t>
      </w:r>
      <w:r w:rsidRPr="009348AF">
        <w:rPr>
          <w:rFonts w:ascii="Times New Roman" w:hAnsi="Times New Roman" w:cs="Times New Roman"/>
          <w:i/>
          <w:iCs/>
          <w:sz w:val="24"/>
          <w:szCs w:val="24"/>
        </w:rPr>
        <w:t>19</w:t>
      </w:r>
      <w:r w:rsidRPr="009348AF">
        <w:rPr>
          <w:rFonts w:ascii="Times New Roman" w:hAnsi="Times New Roman" w:cs="Times New Roman"/>
          <w:sz w:val="24"/>
          <w:szCs w:val="24"/>
        </w:rPr>
        <w:t>(1). </w:t>
      </w:r>
      <w:hyperlink r:id="rId17" w:history="1">
        <w:r w:rsidRPr="009348AF">
          <w:rPr>
            <w:rStyle w:val="Hyperlink"/>
            <w:rFonts w:ascii="Times New Roman" w:hAnsi="Times New Roman" w:cs="Times New Roman"/>
            <w:sz w:val="24"/>
            <w:szCs w:val="24"/>
          </w:rPr>
          <w:t>https://doi.org/10.1186/s12884-019-2290-y</w:t>
        </w:r>
      </w:hyperlink>
    </w:p>
    <w:p w:rsidR="00EC782B" w:rsidRPr="009348AF" w:rsidRDefault="00EC782B" w:rsidP="009348AF">
      <w:pPr>
        <w:spacing w:after="0" w:line="480" w:lineRule="auto"/>
        <w:ind w:left="720" w:hanging="720"/>
        <w:rPr>
          <w:rFonts w:ascii="Times New Roman" w:hAnsi="Times New Roman" w:cs="Times New Roman"/>
          <w:sz w:val="24"/>
          <w:szCs w:val="24"/>
        </w:rPr>
      </w:pPr>
      <w:r w:rsidRPr="009348AF">
        <w:rPr>
          <w:rFonts w:ascii="Times New Roman" w:hAnsi="Times New Roman" w:cs="Times New Roman"/>
          <w:sz w:val="24"/>
          <w:szCs w:val="24"/>
        </w:rPr>
        <w:t>Van Gerwen, O. T., &amp; Muzny, C. A. (2019). Recent advances in the epidemiology, diagnosis, and management of </w:t>
      </w:r>
      <w:r w:rsidRPr="009348AF">
        <w:rPr>
          <w:rFonts w:ascii="Times New Roman" w:hAnsi="Times New Roman" w:cs="Times New Roman"/>
          <w:i/>
          <w:iCs/>
          <w:sz w:val="24"/>
          <w:szCs w:val="24"/>
        </w:rPr>
        <w:t>Trichomonas vaginalis</w:t>
      </w:r>
      <w:r w:rsidRPr="009348AF">
        <w:rPr>
          <w:rFonts w:ascii="Times New Roman" w:hAnsi="Times New Roman" w:cs="Times New Roman"/>
          <w:sz w:val="24"/>
          <w:szCs w:val="24"/>
        </w:rPr>
        <w:t> infection. </w:t>
      </w:r>
      <w:r w:rsidRPr="009348AF">
        <w:rPr>
          <w:rFonts w:ascii="Times New Roman" w:hAnsi="Times New Roman" w:cs="Times New Roman"/>
          <w:i/>
          <w:iCs/>
          <w:sz w:val="24"/>
          <w:szCs w:val="24"/>
        </w:rPr>
        <w:t>F1000Research</w:t>
      </w:r>
      <w:r w:rsidRPr="009348AF">
        <w:rPr>
          <w:rFonts w:ascii="Times New Roman" w:hAnsi="Times New Roman" w:cs="Times New Roman"/>
          <w:sz w:val="24"/>
          <w:szCs w:val="24"/>
        </w:rPr>
        <w:t>, </w:t>
      </w:r>
      <w:r w:rsidRPr="009348AF">
        <w:rPr>
          <w:rFonts w:ascii="Times New Roman" w:hAnsi="Times New Roman" w:cs="Times New Roman"/>
          <w:i/>
          <w:iCs/>
          <w:sz w:val="24"/>
          <w:szCs w:val="24"/>
        </w:rPr>
        <w:t>8</w:t>
      </w:r>
      <w:r w:rsidRPr="009348AF">
        <w:rPr>
          <w:rFonts w:ascii="Times New Roman" w:hAnsi="Times New Roman" w:cs="Times New Roman"/>
          <w:sz w:val="24"/>
          <w:szCs w:val="24"/>
        </w:rPr>
        <w:t xml:space="preserve">, F1000 Faculty Rev-1666. </w:t>
      </w:r>
      <w:hyperlink r:id="rId18" w:history="1">
        <w:r w:rsidRPr="009348AF">
          <w:rPr>
            <w:rStyle w:val="Hyperlink"/>
            <w:rFonts w:ascii="Times New Roman" w:hAnsi="Times New Roman" w:cs="Times New Roman"/>
            <w:sz w:val="24"/>
            <w:szCs w:val="24"/>
          </w:rPr>
          <w:t>https://doi.org/10.12688/f1000research.19972.1</w:t>
        </w:r>
      </w:hyperlink>
    </w:p>
    <w:p w:rsidR="00EC782B" w:rsidRPr="009348AF" w:rsidRDefault="00EC782B" w:rsidP="009348AF">
      <w:pPr>
        <w:spacing w:after="0" w:line="480" w:lineRule="auto"/>
        <w:ind w:left="720" w:hanging="720"/>
        <w:rPr>
          <w:rFonts w:ascii="Times New Roman" w:hAnsi="Times New Roman" w:cs="Times New Roman"/>
          <w:sz w:val="24"/>
          <w:szCs w:val="24"/>
        </w:rPr>
      </w:pPr>
    </w:p>
    <w:p w:rsidR="00EC782B" w:rsidRPr="009348AF" w:rsidRDefault="00EC782B" w:rsidP="009348AF">
      <w:pPr>
        <w:spacing w:after="0" w:line="480" w:lineRule="auto"/>
        <w:ind w:left="720" w:hanging="720"/>
        <w:rPr>
          <w:rFonts w:ascii="Times New Roman" w:hAnsi="Times New Roman" w:cs="Times New Roman"/>
          <w:sz w:val="24"/>
          <w:szCs w:val="24"/>
        </w:rPr>
      </w:pPr>
    </w:p>
    <w:p w:rsidR="009230B5" w:rsidRPr="009348AF" w:rsidRDefault="009230B5" w:rsidP="009348AF">
      <w:pPr>
        <w:spacing w:after="0" w:line="480" w:lineRule="auto"/>
        <w:ind w:left="720" w:hanging="720"/>
        <w:rPr>
          <w:rFonts w:ascii="Times New Roman" w:hAnsi="Times New Roman" w:cs="Times New Roman"/>
          <w:sz w:val="24"/>
          <w:szCs w:val="24"/>
        </w:rPr>
      </w:pPr>
    </w:p>
    <w:p w:rsidR="009230B5" w:rsidRPr="009348AF" w:rsidRDefault="009230B5" w:rsidP="009348AF">
      <w:pPr>
        <w:spacing w:after="0" w:line="480" w:lineRule="auto"/>
        <w:ind w:left="720" w:hanging="720"/>
        <w:rPr>
          <w:rFonts w:ascii="Times New Roman" w:hAnsi="Times New Roman" w:cs="Times New Roman"/>
          <w:sz w:val="24"/>
          <w:szCs w:val="24"/>
        </w:rPr>
      </w:pPr>
    </w:p>
    <w:p w:rsidR="005F1E5E" w:rsidRPr="009348AF" w:rsidRDefault="005F1E5E" w:rsidP="009348AF">
      <w:pPr>
        <w:spacing w:after="0" w:line="480" w:lineRule="auto"/>
        <w:ind w:left="720" w:hanging="720"/>
        <w:rPr>
          <w:rFonts w:ascii="Times New Roman" w:hAnsi="Times New Roman" w:cs="Times New Roman"/>
          <w:sz w:val="24"/>
          <w:szCs w:val="24"/>
        </w:rPr>
      </w:pPr>
    </w:p>
    <w:p w:rsidR="005F1E5E" w:rsidRPr="009348AF" w:rsidRDefault="005F1E5E" w:rsidP="009348AF">
      <w:pPr>
        <w:spacing w:after="0" w:line="480" w:lineRule="auto"/>
        <w:rPr>
          <w:rFonts w:ascii="Times New Roman" w:hAnsi="Times New Roman" w:cs="Times New Roman"/>
          <w:sz w:val="24"/>
          <w:szCs w:val="24"/>
        </w:rPr>
      </w:pPr>
    </w:p>
    <w:p w:rsidR="009348AF" w:rsidRPr="009348AF" w:rsidRDefault="009348AF" w:rsidP="009348AF">
      <w:pPr>
        <w:spacing w:after="0" w:line="480" w:lineRule="auto"/>
        <w:rPr>
          <w:rFonts w:ascii="Times New Roman" w:hAnsi="Times New Roman" w:cs="Times New Roman"/>
          <w:sz w:val="24"/>
          <w:szCs w:val="24"/>
        </w:rPr>
      </w:pPr>
    </w:p>
    <w:sectPr w:rsidR="009348AF" w:rsidRPr="009348AF">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E4B" w:rsidRDefault="00C96E4B" w:rsidP="00775A54">
      <w:pPr>
        <w:spacing w:after="0" w:line="240" w:lineRule="auto"/>
      </w:pPr>
      <w:r>
        <w:separator/>
      </w:r>
    </w:p>
  </w:endnote>
  <w:endnote w:type="continuationSeparator" w:id="0">
    <w:p w:rsidR="00C96E4B" w:rsidRDefault="00C96E4B" w:rsidP="0077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E4B" w:rsidRDefault="00C96E4B" w:rsidP="00775A54">
      <w:pPr>
        <w:spacing w:after="0" w:line="240" w:lineRule="auto"/>
      </w:pPr>
      <w:r>
        <w:separator/>
      </w:r>
    </w:p>
  </w:footnote>
  <w:footnote w:type="continuationSeparator" w:id="0">
    <w:p w:rsidR="00C96E4B" w:rsidRDefault="00C96E4B" w:rsidP="00775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26132"/>
      <w:docPartObj>
        <w:docPartGallery w:val="Page Numbers (Top of Page)"/>
        <w:docPartUnique/>
      </w:docPartObj>
    </w:sdtPr>
    <w:sdtEndPr>
      <w:rPr>
        <w:noProof/>
      </w:rPr>
    </w:sdtEndPr>
    <w:sdtContent>
      <w:p w:rsidR="00775A54" w:rsidRDefault="00775A54">
        <w:pPr>
          <w:pStyle w:val="Header"/>
          <w:jc w:val="right"/>
        </w:pPr>
        <w:r>
          <w:fldChar w:fldCharType="begin"/>
        </w:r>
        <w:r>
          <w:instrText xml:space="preserve"> PAGE   \* MERGEFORMAT </w:instrText>
        </w:r>
        <w:r>
          <w:fldChar w:fldCharType="separate"/>
        </w:r>
        <w:r w:rsidR="00C96E4B">
          <w:rPr>
            <w:noProof/>
          </w:rPr>
          <w:t>1</w:t>
        </w:r>
        <w:r>
          <w:rPr>
            <w:noProof/>
          </w:rPr>
          <w:fldChar w:fldCharType="end"/>
        </w:r>
      </w:p>
    </w:sdtContent>
  </w:sdt>
  <w:p w:rsidR="00775A54" w:rsidRDefault="00775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190D"/>
    <w:multiLevelType w:val="hybridMultilevel"/>
    <w:tmpl w:val="309A1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4717C"/>
    <w:multiLevelType w:val="hybridMultilevel"/>
    <w:tmpl w:val="33329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57251"/>
    <w:multiLevelType w:val="hybridMultilevel"/>
    <w:tmpl w:val="FFCE3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7C63E5"/>
    <w:multiLevelType w:val="hybridMultilevel"/>
    <w:tmpl w:val="3F040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97"/>
    <w:rsid w:val="000550AD"/>
    <w:rsid w:val="000861DE"/>
    <w:rsid w:val="001A395D"/>
    <w:rsid w:val="001A4564"/>
    <w:rsid w:val="001F5CB0"/>
    <w:rsid w:val="002C1F2F"/>
    <w:rsid w:val="003356D5"/>
    <w:rsid w:val="003B47E2"/>
    <w:rsid w:val="003F10D8"/>
    <w:rsid w:val="0042504C"/>
    <w:rsid w:val="00470A51"/>
    <w:rsid w:val="004D770C"/>
    <w:rsid w:val="00524DAA"/>
    <w:rsid w:val="005441F1"/>
    <w:rsid w:val="00552A95"/>
    <w:rsid w:val="005820C2"/>
    <w:rsid w:val="0059681B"/>
    <w:rsid w:val="005F1E5E"/>
    <w:rsid w:val="006A3050"/>
    <w:rsid w:val="006C1962"/>
    <w:rsid w:val="00704A0F"/>
    <w:rsid w:val="00756DC3"/>
    <w:rsid w:val="00773BD9"/>
    <w:rsid w:val="00775A54"/>
    <w:rsid w:val="007821E4"/>
    <w:rsid w:val="00783B2E"/>
    <w:rsid w:val="007D5A46"/>
    <w:rsid w:val="00852F1D"/>
    <w:rsid w:val="008741DB"/>
    <w:rsid w:val="008A4E59"/>
    <w:rsid w:val="008E0609"/>
    <w:rsid w:val="008E5B85"/>
    <w:rsid w:val="008E6AD7"/>
    <w:rsid w:val="008F0DC1"/>
    <w:rsid w:val="009230B5"/>
    <w:rsid w:val="009348AF"/>
    <w:rsid w:val="0093500A"/>
    <w:rsid w:val="00966A47"/>
    <w:rsid w:val="00972C9E"/>
    <w:rsid w:val="009A1797"/>
    <w:rsid w:val="00A76F23"/>
    <w:rsid w:val="00AD126D"/>
    <w:rsid w:val="00AF38CC"/>
    <w:rsid w:val="00B2642A"/>
    <w:rsid w:val="00B5256C"/>
    <w:rsid w:val="00BD3EA7"/>
    <w:rsid w:val="00C85462"/>
    <w:rsid w:val="00C96E4B"/>
    <w:rsid w:val="00D200BF"/>
    <w:rsid w:val="00D279A1"/>
    <w:rsid w:val="00D56C48"/>
    <w:rsid w:val="00DE4BF5"/>
    <w:rsid w:val="00E60FF5"/>
    <w:rsid w:val="00EA218E"/>
    <w:rsid w:val="00EC782B"/>
    <w:rsid w:val="00EE7DE7"/>
    <w:rsid w:val="00EF2F71"/>
    <w:rsid w:val="00F81A74"/>
    <w:rsid w:val="00FB6796"/>
    <w:rsid w:val="00FD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B86E"/>
  <w15:chartTrackingRefBased/>
  <w15:docId w15:val="{97E8FD5F-3554-4B6C-BA48-F29446A1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179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1E5E"/>
    <w:rPr>
      <w:color w:val="0563C1" w:themeColor="hyperlink"/>
      <w:u w:val="single"/>
    </w:rPr>
  </w:style>
  <w:style w:type="paragraph" w:styleId="Header">
    <w:name w:val="header"/>
    <w:basedOn w:val="Normal"/>
    <w:link w:val="HeaderChar"/>
    <w:uiPriority w:val="99"/>
    <w:unhideWhenUsed/>
    <w:rsid w:val="00775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A54"/>
  </w:style>
  <w:style w:type="paragraph" w:styleId="Footer">
    <w:name w:val="footer"/>
    <w:basedOn w:val="Normal"/>
    <w:link w:val="FooterChar"/>
    <w:uiPriority w:val="99"/>
    <w:unhideWhenUsed/>
    <w:rsid w:val="00775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13672">
      <w:bodyDiv w:val="1"/>
      <w:marLeft w:val="0"/>
      <w:marRight w:val="0"/>
      <w:marTop w:val="0"/>
      <w:marBottom w:val="0"/>
      <w:divBdr>
        <w:top w:val="none" w:sz="0" w:space="0" w:color="auto"/>
        <w:left w:val="none" w:sz="0" w:space="0" w:color="auto"/>
        <w:bottom w:val="none" w:sz="0" w:space="0" w:color="auto"/>
        <w:right w:val="none" w:sz="0" w:space="0" w:color="auto"/>
      </w:divBdr>
      <w:divsChild>
        <w:div w:id="159235261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77341323">
      <w:bodyDiv w:val="1"/>
      <w:marLeft w:val="0"/>
      <w:marRight w:val="0"/>
      <w:marTop w:val="0"/>
      <w:marBottom w:val="0"/>
      <w:divBdr>
        <w:top w:val="none" w:sz="0" w:space="0" w:color="auto"/>
        <w:left w:val="none" w:sz="0" w:space="0" w:color="auto"/>
        <w:bottom w:val="none" w:sz="0" w:space="0" w:color="auto"/>
        <w:right w:val="none" w:sz="0" w:space="0" w:color="auto"/>
      </w:divBdr>
      <w:divsChild>
        <w:div w:id="91628503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047099000">
      <w:bodyDiv w:val="1"/>
      <w:marLeft w:val="0"/>
      <w:marRight w:val="0"/>
      <w:marTop w:val="0"/>
      <w:marBottom w:val="0"/>
      <w:divBdr>
        <w:top w:val="none" w:sz="0" w:space="0" w:color="auto"/>
        <w:left w:val="none" w:sz="0" w:space="0" w:color="auto"/>
        <w:bottom w:val="none" w:sz="0" w:space="0" w:color="auto"/>
        <w:right w:val="none" w:sz="0" w:space="0" w:color="auto"/>
      </w:divBdr>
      <w:divsChild>
        <w:div w:id="103680635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79023688">
      <w:bodyDiv w:val="1"/>
      <w:marLeft w:val="0"/>
      <w:marRight w:val="0"/>
      <w:marTop w:val="0"/>
      <w:marBottom w:val="0"/>
      <w:divBdr>
        <w:top w:val="none" w:sz="0" w:space="0" w:color="auto"/>
        <w:left w:val="none" w:sz="0" w:space="0" w:color="auto"/>
        <w:bottom w:val="none" w:sz="0" w:space="0" w:color="auto"/>
        <w:right w:val="none" w:sz="0" w:space="0" w:color="auto"/>
      </w:divBdr>
      <w:divsChild>
        <w:div w:id="139716933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13046032">
      <w:bodyDiv w:val="1"/>
      <w:marLeft w:val="0"/>
      <w:marRight w:val="0"/>
      <w:marTop w:val="0"/>
      <w:marBottom w:val="0"/>
      <w:divBdr>
        <w:top w:val="none" w:sz="0" w:space="0" w:color="auto"/>
        <w:left w:val="none" w:sz="0" w:space="0" w:color="auto"/>
        <w:bottom w:val="none" w:sz="0" w:space="0" w:color="auto"/>
        <w:right w:val="none" w:sz="0" w:space="0" w:color="auto"/>
      </w:divBdr>
      <w:divsChild>
        <w:div w:id="67885356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24762534">
      <w:bodyDiv w:val="1"/>
      <w:marLeft w:val="0"/>
      <w:marRight w:val="0"/>
      <w:marTop w:val="0"/>
      <w:marBottom w:val="0"/>
      <w:divBdr>
        <w:top w:val="none" w:sz="0" w:space="0" w:color="auto"/>
        <w:left w:val="none" w:sz="0" w:space="0" w:color="auto"/>
        <w:bottom w:val="none" w:sz="0" w:space="0" w:color="auto"/>
        <w:right w:val="none" w:sz="0" w:space="0" w:color="auto"/>
      </w:divBdr>
      <w:divsChild>
        <w:div w:id="175532141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52741903">
      <w:bodyDiv w:val="1"/>
      <w:marLeft w:val="0"/>
      <w:marRight w:val="0"/>
      <w:marTop w:val="0"/>
      <w:marBottom w:val="0"/>
      <w:divBdr>
        <w:top w:val="none" w:sz="0" w:space="0" w:color="auto"/>
        <w:left w:val="none" w:sz="0" w:space="0" w:color="auto"/>
        <w:bottom w:val="none" w:sz="0" w:space="0" w:color="auto"/>
        <w:right w:val="none" w:sz="0" w:space="0" w:color="auto"/>
      </w:divBdr>
      <w:divsChild>
        <w:div w:id="590166786">
          <w:marLeft w:val="0"/>
          <w:marRight w:val="0"/>
          <w:marTop w:val="0"/>
          <w:marBottom w:val="0"/>
          <w:divBdr>
            <w:top w:val="single" w:sz="6" w:space="8" w:color="CCCCCC"/>
            <w:left w:val="single" w:sz="6" w:space="4" w:color="CCCCCC"/>
            <w:bottom w:val="single" w:sz="6" w:space="0" w:color="CCCCCC"/>
            <w:right w:val="single" w:sz="6" w:space="4" w:color="CCCCCC"/>
          </w:divBdr>
          <w:divsChild>
            <w:div w:id="2105570303">
              <w:marLeft w:val="-150"/>
              <w:marRight w:val="-150"/>
              <w:marTop w:val="0"/>
              <w:marBottom w:val="0"/>
              <w:divBdr>
                <w:top w:val="none" w:sz="0" w:space="0" w:color="auto"/>
                <w:left w:val="none" w:sz="0" w:space="0" w:color="auto"/>
                <w:bottom w:val="none" w:sz="0" w:space="0" w:color="auto"/>
                <w:right w:val="none" w:sz="0" w:space="0" w:color="auto"/>
              </w:divBdr>
              <w:divsChild>
                <w:div w:id="125435928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630237535">
      <w:bodyDiv w:val="1"/>
      <w:marLeft w:val="0"/>
      <w:marRight w:val="0"/>
      <w:marTop w:val="0"/>
      <w:marBottom w:val="0"/>
      <w:divBdr>
        <w:top w:val="none" w:sz="0" w:space="0" w:color="auto"/>
        <w:left w:val="none" w:sz="0" w:space="0" w:color="auto"/>
        <w:bottom w:val="none" w:sz="0" w:space="0" w:color="auto"/>
        <w:right w:val="none" w:sz="0" w:space="0" w:color="auto"/>
      </w:divBdr>
      <w:divsChild>
        <w:div w:id="18222327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37202855">
      <w:bodyDiv w:val="1"/>
      <w:marLeft w:val="0"/>
      <w:marRight w:val="0"/>
      <w:marTop w:val="0"/>
      <w:marBottom w:val="0"/>
      <w:divBdr>
        <w:top w:val="none" w:sz="0" w:space="0" w:color="auto"/>
        <w:left w:val="none" w:sz="0" w:space="0" w:color="auto"/>
        <w:bottom w:val="none" w:sz="0" w:space="0" w:color="auto"/>
        <w:right w:val="none" w:sz="0" w:space="0" w:color="auto"/>
      </w:divBdr>
      <w:divsChild>
        <w:div w:id="190868387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36802548">
      <w:bodyDiv w:val="1"/>
      <w:marLeft w:val="0"/>
      <w:marRight w:val="0"/>
      <w:marTop w:val="0"/>
      <w:marBottom w:val="0"/>
      <w:divBdr>
        <w:top w:val="none" w:sz="0" w:space="0" w:color="auto"/>
        <w:left w:val="none" w:sz="0" w:space="0" w:color="auto"/>
        <w:bottom w:val="none" w:sz="0" w:space="0" w:color="auto"/>
        <w:right w:val="none" w:sz="0" w:space="0" w:color="auto"/>
      </w:divBdr>
      <w:divsChild>
        <w:div w:id="1802109195">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jur.2021.05.008" TargetMode="External"/><Relationship Id="rId13" Type="http://schemas.openxmlformats.org/officeDocument/2006/relationships/hyperlink" Target="https://doi.org/10.4103/jfmpc.jfmpc_2017_21" TargetMode="External"/><Relationship Id="rId18" Type="http://schemas.openxmlformats.org/officeDocument/2006/relationships/hyperlink" Target="https://doi.org/10.12688/f1000research.1997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eimc.2018.12.009" TargetMode="External"/><Relationship Id="rId12" Type="http://schemas.openxmlformats.org/officeDocument/2006/relationships/hyperlink" Target="https://www.ncbi.nlm.nih.gov/books/NBK537047/" TargetMode="External"/><Relationship Id="rId17" Type="http://schemas.openxmlformats.org/officeDocument/2006/relationships/hyperlink" Target="https://doi.org/10.1186/s12884-019-2290-y" TargetMode="External"/><Relationship Id="rId2" Type="http://schemas.openxmlformats.org/officeDocument/2006/relationships/styles" Target="styles.xml"/><Relationship Id="rId16" Type="http://schemas.openxmlformats.org/officeDocument/2006/relationships/hyperlink" Target="https://doi.org/10.1177/175628721881438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10/hta23280" TargetMode="External"/><Relationship Id="rId5" Type="http://schemas.openxmlformats.org/officeDocument/2006/relationships/footnotes" Target="footnotes.xml"/><Relationship Id="rId15" Type="http://schemas.openxmlformats.org/officeDocument/2006/relationships/hyperlink" Target="https://doi.org/10.1016/j.ejogrb.2020.10.002" TargetMode="External"/><Relationship Id="rId10" Type="http://schemas.openxmlformats.org/officeDocument/2006/relationships/hyperlink" Target="https://doi.org/10.3390/v1302032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cnur.2020.05.004" TargetMode="External"/><Relationship Id="rId14" Type="http://schemas.openxmlformats.org/officeDocument/2006/relationships/hyperlink" Target="https://doi.org/10.1186/s13063-022-06400-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13</Pages>
  <Words>2587</Words>
  <Characters>13737</Characters>
  <Application>Microsoft Office Word</Application>
  <DocSecurity>0</DocSecurity>
  <Lines>305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2022-11-13T12:54:00Z</dcterms:created>
  <dcterms:modified xsi:type="dcterms:W3CDTF">2022-11-14T03:01:00Z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9ecc9157-436e-42fb-97e3-be89b0bc514e</vt:lpwstr>
  </property>
</Properties>
</file>