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A5B" w:rsidRPr="00EB6A5B" w:rsidRDefault="00F459EC" w:rsidP="00EB6A5B">
      <w:pPr>
        <w:spacing w:after="0" w:line="240" w:lineRule="auto"/>
        <w:rPr>
          <w:rFonts w:ascii="Arial" w:eastAsia="Times New Roman" w:hAnsi="Arial" w:cs="Arial"/>
          <w:b/>
          <w:color w:val="FF0000"/>
          <w:sz w:val="32"/>
          <w:szCs w:val="32"/>
        </w:rPr>
      </w:pPr>
      <w:r w:rsidRPr="00F459EC">
        <w:rPr>
          <w:rFonts w:ascii="Arial" w:eastAsia="Times New Roman" w:hAnsi="Arial" w:cs="Arial"/>
          <w:b/>
          <w:color w:val="FF0000"/>
          <w:sz w:val="32"/>
          <w:szCs w:val="32"/>
        </w:rPr>
        <w:t xml:space="preserve">HY 103- </w:t>
      </w:r>
      <w:hyperlink r:id="rId5" w:tooltip="Alternative formats" w:history="1">
        <w:r w:rsidR="00EB6A5B" w:rsidRPr="00F459EC">
          <w:rPr>
            <w:rFonts w:ascii="inherit" w:eastAsia="Times New Roman" w:hAnsi="inherit" w:cs="Arial"/>
            <w:b/>
            <w:color w:val="FF0000"/>
            <w:sz w:val="32"/>
            <w:szCs w:val="32"/>
          </w:rPr>
          <w:t>Research Article Project: Paper Submission</w:t>
        </w:r>
      </w:hyperlink>
      <w:r w:rsidRPr="00F459EC">
        <w:rPr>
          <w:rFonts w:ascii="Arial" w:eastAsia="Times New Roman" w:hAnsi="Arial" w:cs="Arial"/>
          <w:b/>
          <w:color w:val="FF0000"/>
          <w:sz w:val="32"/>
          <w:szCs w:val="32"/>
        </w:rPr>
        <w:t xml:space="preserve"> instructions</w:t>
      </w:r>
    </w:p>
    <w:p w:rsidR="00EB6A5B" w:rsidRPr="00EB6A5B" w:rsidRDefault="00EB6A5B" w:rsidP="00EB6A5B">
      <w:pPr>
        <w:spacing w:line="240" w:lineRule="auto"/>
        <w:rPr>
          <w:rFonts w:eastAsia="Times New Roman" w:cs="Helvetica"/>
          <w:b/>
          <w:color w:val="000000"/>
          <w:sz w:val="36"/>
          <w:szCs w:val="36"/>
        </w:rPr>
      </w:pPr>
      <w:r w:rsidRPr="00EB6A5B">
        <w:rPr>
          <w:rFonts w:eastAsia="Times New Roman" w:cs="Helvetica"/>
          <w:b/>
          <w:color w:val="000000"/>
          <w:sz w:val="32"/>
          <w:szCs w:val="32"/>
        </w:rPr>
        <w:t>Follow the instructions to complete this discussion</w:t>
      </w:r>
      <w:r w:rsidRPr="00EB6A5B">
        <w:rPr>
          <w:rFonts w:eastAsia="Times New Roman" w:cs="Helvetica"/>
          <w:color w:val="000000"/>
          <w:sz w:val="28"/>
          <w:szCs w:val="28"/>
        </w:rPr>
        <w:t>:</w:t>
      </w:r>
      <w:r w:rsidR="00F01088">
        <w:rPr>
          <w:rFonts w:eastAsia="Times New Roman" w:cs="Helvetica"/>
          <w:color w:val="000000"/>
          <w:sz w:val="28"/>
          <w:szCs w:val="28"/>
        </w:rPr>
        <w:t xml:space="preserve"> </w:t>
      </w:r>
      <w:r w:rsidR="00F01088" w:rsidRPr="00F01088">
        <w:rPr>
          <w:rFonts w:eastAsia="Times New Roman" w:cs="Helvetica"/>
          <w:b/>
          <w:color w:val="FF0000"/>
          <w:sz w:val="36"/>
          <w:szCs w:val="36"/>
        </w:rPr>
        <w:t>DUE 11/15/22</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Watch the </w:t>
      </w:r>
      <w:hyperlink r:id="rId6" w:tgtFrame="_blank" w:history="1">
        <w:r w:rsidRPr="00F01088">
          <w:rPr>
            <w:rFonts w:eastAsia="Times New Roman" w:cs="Helvetica"/>
            <w:color w:val="00748B"/>
            <w:sz w:val="28"/>
            <w:szCs w:val="28"/>
            <w:u w:val="single"/>
          </w:rPr>
          <w:t>Research Article Project video [3:20]</w:t>
        </w:r>
      </w:hyperlink>
      <w:r w:rsidRPr="00EB6A5B">
        <w:rPr>
          <w:rFonts w:eastAsia="Times New Roman" w:cs="Helvetica"/>
          <w:color w:val="000000"/>
          <w:sz w:val="28"/>
          <w:szCs w:val="28"/>
        </w:rPr>
        <w:t>.</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Review the</w:t>
      </w:r>
      <w:proofErr w:type="gramStart"/>
      <w:r w:rsidRPr="00EB6A5B">
        <w:rPr>
          <w:rFonts w:eastAsia="Times New Roman" w:cs="Helvetica"/>
          <w:color w:val="000000"/>
          <w:sz w:val="28"/>
          <w:szCs w:val="28"/>
        </w:rPr>
        <w:t>  </w:t>
      </w:r>
      <w:proofErr w:type="gramEnd"/>
      <w:r w:rsidRPr="00EB6A5B">
        <w:rPr>
          <w:rFonts w:eastAsia="Times New Roman" w:cs="Helvetica"/>
          <w:color w:val="000000"/>
          <w:sz w:val="28"/>
          <w:szCs w:val="28"/>
        </w:rPr>
        <w:fldChar w:fldCharType="begin"/>
      </w:r>
      <w:r w:rsidRPr="00EB6A5B">
        <w:rPr>
          <w:rFonts w:eastAsia="Times New Roman" w:cs="Helvetica"/>
          <w:color w:val="000000"/>
          <w:sz w:val="28"/>
          <w:szCs w:val="28"/>
        </w:rPr>
        <w:instrText xml:space="preserve"> HYPERLINK "https://ualearn.blackboard.com/bbcswebdav/pid-8254477-dt-content-rid-94247353_1/xid-94247353_1" \t "_blank" </w:instrText>
      </w:r>
      <w:r w:rsidRPr="00EB6A5B">
        <w:rPr>
          <w:rFonts w:eastAsia="Times New Roman" w:cs="Helvetica"/>
          <w:color w:val="000000"/>
          <w:sz w:val="28"/>
          <w:szCs w:val="28"/>
        </w:rPr>
        <w:fldChar w:fldCharType="separate"/>
      </w:r>
      <w:r w:rsidRPr="00F01088">
        <w:rPr>
          <w:rFonts w:eastAsia="Times New Roman" w:cs="Helvetica"/>
          <w:color w:val="00748B"/>
          <w:sz w:val="28"/>
          <w:szCs w:val="28"/>
          <w:u w:val="single"/>
        </w:rPr>
        <w:t>grading rubric [PDF]</w:t>
      </w:r>
      <w:r w:rsidRPr="00EB6A5B">
        <w:rPr>
          <w:rFonts w:eastAsia="Times New Roman" w:cs="Helvetica"/>
          <w:color w:val="000000"/>
          <w:sz w:val="28"/>
          <w:szCs w:val="28"/>
        </w:rPr>
        <w:fldChar w:fldCharType="end"/>
      </w:r>
      <w:r w:rsidRPr="00EB6A5B">
        <w:rPr>
          <w:rFonts w:eastAsia="Times New Roman" w:cs="Helvetica"/>
          <w:color w:val="000000"/>
          <w:sz w:val="28"/>
          <w:szCs w:val="28"/>
        </w:rPr>
        <w:t> </w:t>
      </w:r>
      <w:r w:rsidRPr="00F01088">
        <w:rPr>
          <w:rFonts w:eastAsia="Times New Roman" w:cs="Arial"/>
          <w:noProof/>
          <w:color w:val="1874A4"/>
          <w:sz w:val="28"/>
          <w:szCs w:val="28"/>
          <w:bdr w:val="none" w:sz="0" w:space="0" w:color="auto" w:frame="1"/>
        </w:rPr>
        <w:drawing>
          <wp:inline distT="0" distB="0" distL="0" distR="0">
            <wp:extent cx="171450" cy="171450"/>
            <wp:effectExtent l="19050" t="0" r="0" b="0"/>
            <wp:docPr id="1" name="Picture 1" descr="Click for more options">
              <a:hlinkClick xmlns:a="http://schemas.openxmlformats.org/drawingml/2006/main" r:id="rId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for more options">
                      <a:hlinkClick r:id="rId7" tooltip="&quot;Click for more options&quot;"/>
                    </pic:cNvPr>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01088">
        <w:rPr>
          <w:rFonts w:eastAsia="Times New Roman" w:cs="Arial"/>
          <w:color w:val="000000"/>
          <w:sz w:val="28"/>
          <w:szCs w:val="28"/>
        </w:rPr>
        <w:t> </w:t>
      </w:r>
      <w:hyperlink r:id="rId9" w:tooltip="Alternative formats" w:history="1">
        <w:r w:rsidRPr="00F01088">
          <w:rPr>
            <w:rFonts w:eastAsia="Times New Roman" w:cs="Arial"/>
            <w:color w:val="1874A4"/>
            <w:sz w:val="28"/>
            <w:szCs w:val="28"/>
            <w:u w:val="single"/>
          </w:rPr>
          <w:t>grading rubric [PDF] - Alternative Formats</w:t>
        </w:r>
      </w:hyperlink>
      <w:r w:rsidRPr="00F01088">
        <w:rPr>
          <w:rFonts w:eastAsia="Times New Roman" w:cs="Arial"/>
          <w:color w:val="000000"/>
          <w:sz w:val="28"/>
          <w:szCs w:val="28"/>
        </w:rPr>
        <w:t> </w:t>
      </w:r>
      <w:r w:rsidRPr="00EB6A5B">
        <w:rPr>
          <w:rFonts w:eastAsia="Times New Roman" w:cs="Helvetica"/>
          <w:color w:val="000000"/>
          <w:sz w:val="28"/>
          <w:szCs w:val="28"/>
        </w:rPr>
        <w:t>.</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Review the</w:t>
      </w:r>
      <w:proofErr w:type="gramStart"/>
      <w:r w:rsidRPr="00F01088">
        <w:rPr>
          <w:rFonts w:eastAsia="Times New Roman" w:cs="Helvetica"/>
          <w:color w:val="000000"/>
          <w:sz w:val="28"/>
          <w:szCs w:val="28"/>
        </w:rPr>
        <w:t> </w:t>
      </w:r>
      <w:r w:rsidRPr="00EB6A5B">
        <w:rPr>
          <w:rFonts w:eastAsia="Times New Roman" w:cs="Helvetica"/>
          <w:color w:val="000000"/>
          <w:sz w:val="28"/>
          <w:szCs w:val="28"/>
        </w:rPr>
        <w:t> </w:t>
      </w:r>
      <w:proofErr w:type="gramEnd"/>
      <w:r w:rsidRPr="00EB6A5B">
        <w:rPr>
          <w:rFonts w:eastAsia="Times New Roman" w:cs="Helvetica"/>
          <w:color w:val="000000"/>
          <w:sz w:val="28"/>
          <w:szCs w:val="28"/>
        </w:rPr>
        <w:fldChar w:fldCharType="begin"/>
      </w:r>
      <w:r w:rsidRPr="00EB6A5B">
        <w:rPr>
          <w:rFonts w:eastAsia="Times New Roman" w:cs="Helvetica"/>
          <w:color w:val="000000"/>
          <w:sz w:val="28"/>
          <w:szCs w:val="28"/>
        </w:rPr>
        <w:instrText xml:space="preserve"> HYPERLINK "https://ualearn.blackboard.com/bbcswebdav/pid-8254477-dt-content-rid-94247354_1/xid-94247354_1" \t "_blank" </w:instrText>
      </w:r>
      <w:r w:rsidRPr="00EB6A5B">
        <w:rPr>
          <w:rFonts w:eastAsia="Times New Roman" w:cs="Helvetica"/>
          <w:color w:val="000000"/>
          <w:sz w:val="28"/>
          <w:szCs w:val="28"/>
        </w:rPr>
        <w:fldChar w:fldCharType="separate"/>
      </w:r>
      <w:r w:rsidRPr="00F01088">
        <w:rPr>
          <w:rFonts w:eastAsia="Times New Roman" w:cs="Arial"/>
          <w:color w:val="00748B"/>
          <w:sz w:val="28"/>
          <w:szCs w:val="28"/>
          <w:u w:val="single"/>
        </w:rPr>
        <w:t>Sample Research Article Projects</w:t>
      </w:r>
      <w:r w:rsidRPr="00EB6A5B">
        <w:rPr>
          <w:rFonts w:eastAsia="Times New Roman" w:cs="Helvetica"/>
          <w:color w:val="000000"/>
          <w:sz w:val="28"/>
          <w:szCs w:val="28"/>
        </w:rPr>
        <w:fldChar w:fldCharType="end"/>
      </w:r>
      <w:r w:rsidRPr="00EB6A5B">
        <w:rPr>
          <w:rFonts w:eastAsia="Times New Roman" w:cs="Helvetica"/>
          <w:color w:val="000000"/>
          <w:sz w:val="28"/>
          <w:szCs w:val="28"/>
        </w:rPr>
        <w:t> </w:t>
      </w:r>
      <w:r w:rsidRPr="00F01088">
        <w:rPr>
          <w:rFonts w:eastAsia="Times New Roman" w:cs="Arial"/>
          <w:noProof/>
          <w:color w:val="1874A4"/>
          <w:sz w:val="28"/>
          <w:szCs w:val="28"/>
          <w:bdr w:val="none" w:sz="0" w:space="0" w:color="auto" w:frame="1"/>
        </w:rPr>
        <w:drawing>
          <wp:inline distT="0" distB="0" distL="0" distR="0">
            <wp:extent cx="171450" cy="171450"/>
            <wp:effectExtent l="19050" t="0" r="0" b="0"/>
            <wp:docPr id="2" name="Picture 2" descr="Click for more options">
              <a:hlinkClick xmlns:a="http://schemas.openxmlformats.org/drawingml/2006/main" r:id="rId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more options">
                      <a:hlinkClick r:id="rId7" tooltip="&quot;Click for more options&quot;"/>
                    </pic:cNvPr>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01088">
        <w:rPr>
          <w:rFonts w:eastAsia="Times New Roman" w:cs="Arial"/>
          <w:color w:val="000000"/>
          <w:sz w:val="28"/>
          <w:szCs w:val="28"/>
        </w:rPr>
        <w:t> </w:t>
      </w:r>
      <w:hyperlink r:id="rId10" w:tooltip="Alternative formats" w:history="1">
        <w:r w:rsidRPr="00F01088">
          <w:rPr>
            <w:rFonts w:eastAsia="Times New Roman" w:cs="Arial"/>
            <w:color w:val="1874A4"/>
            <w:sz w:val="28"/>
            <w:szCs w:val="28"/>
            <w:u w:val="single"/>
          </w:rPr>
          <w:t>Sample Research Article Projects - Alternative Formats</w:t>
        </w:r>
      </w:hyperlink>
      <w:r w:rsidRPr="00F01088">
        <w:rPr>
          <w:rFonts w:eastAsia="Times New Roman" w:cs="Arial"/>
          <w:color w:val="000000"/>
          <w:sz w:val="28"/>
          <w:szCs w:val="28"/>
        </w:rPr>
        <w:t> </w:t>
      </w:r>
      <w:r w:rsidRPr="00EB6A5B">
        <w:rPr>
          <w:rFonts w:eastAsia="Times New Roman" w:cs="Helvetica"/>
          <w:color w:val="000000"/>
          <w:sz w:val="28"/>
          <w:szCs w:val="28"/>
        </w:rPr>
        <w:t>. </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FF0000"/>
          <w:sz w:val="28"/>
          <w:szCs w:val="28"/>
        </w:rPr>
        <w:t>Prepare a 1,000-1,500-word essay</w:t>
      </w:r>
      <w:r w:rsidRPr="00EB6A5B">
        <w:rPr>
          <w:rFonts w:eastAsia="Times New Roman" w:cs="Helvetica"/>
          <w:color w:val="000000"/>
          <w:sz w:val="28"/>
          <w:szCs w:val="28"/>
        </w:rPr>
        <w:t xml:space="preserve"> exploring your narrowed topic and thesis as well as utilizing the primary and secondary sources from your annotated bibliography. </w:t>
      </w:r>
    </w:p>
    <w:p w:rsidR="00EB6A5B" w:rsidRPr="00EB6A5B" w:rsidRDefault="00EB6A5B" w:rsidP="00EB6A5B">
      <w:pPr>
        <w:numPr>
          <w:ilvl w:val="1"/>
          <w:numId w:val="1"/>
        </w:numPr>
        <w:spacing w:after="0" w:line="240" w:lineRule="auto"/>
        <w:ind w:left="0"/>
        <w:rPr>
          <w:rFonts w:eastAsia="Times New Roman" w:cs="Arial"/>
          <w:color w:val="000000"/>
          <w:sz w:val="28"/>
          <w:szCs w:val="28"/>
        </w:rPr>
      </w:pPr>
      <w:r w:rsidRPr="00EB6A5B">
        <w:rPr>
          <w:rFonts w:eastAsia="Times New Roman" w:cs="Arial"/>
          <w:color w:val="000000"/>
          <w:sz w:val="28"/>
          <w:szCs w:val="28"/>
        </w:rPr>
        <w:t>Note: the word count does not include titles and bibliographic entries. </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Give your paper a title.</w:t>
      </w:r>
    </w:p>
    <w:p w:rsidR="00EB6A5B" w:rsidRPr="00EB6A5B" w:rsidRDefault="00EB6A5B" w:rsidP="00EB6A5B">
      <w:pPr>
        <w:numPr>
          <w:ilvl w:val="0"/>
          <w:numId w:val="1"/>
        </w:numPr>
        <w:spacing w:after="0" w:line="240" w:lineRule="auto"/>
        <w:ind w:left="0"/>
        <w:rPr>
          <w:rFonts w:eastAsia="Times New Roman" w:cs="Helvetica"/>
          <w:color w:val="000000"/>
          <w:sz w:val="28"/>
          <w:szCs w:val="28"/>
        </w:rPr>
      </w:pPr>
      <w:r w:rsidRPr="00EB6A5B">
        <w:rPr>
          <w:rFonts w:eastAsia="Times New Roman" w:cs="Helvetica"/>
          <w:color w:val="000000"/>
          <w:sz w:val="28"/>
          <w:szCs w:val="28"/>
        </w:rPr>
        <w:t xml:space="preserve">Provide in-text. </w:t>
      </w:r>
      <w:proofErr w:type="gramStart"/>
      <w:r w:rsidRPr="00EB6A5B">
        <w:rPr>
          <w:rFonts w:eastAsia="Times New Roman" w:cs="Helvetica"/>
          <w:color w:val="000000"/>
          <w:sz w:val="28"/>
          <w:szCs w:val="28"/>
        </w:rPr>
        <w:t>end</w:t>
      </w:r>
      <w:proofErr w:type="gramEnd"/>
      <w:r w:rsidRPr="00EB6A5B">
        <w:rPr>
          <w:rFonts w:eastAsia="Times New Roman" w:cs="Helvetica"/>
          <w:color w:val="000000"/>
          <w:sz w:val="28"/>
          <w:szCs w:val="28"/>
        </w:rPr>
        <w:t xml:space="preserve"> note style citations according to the </w:t>
      </w:r>
      <w:hyperlink r:id="rId11" w:tgtFrame="_blank" w:history="1">
        <w:r w:rsidRPr="00F01088">
          <w:rPr>
            <w:rFonts w:eastAsia="Times New Roman" w:cs="Helvetica"/>
            <w:b/>
            <w:i/>
            <w:iCs/>
            <w:color w:val="FF0000"/>
            <w:sz w:val="28"/>
            <w:szCs w:val="28"/>
            <w:u w:val="single"/>
          </w:rPr>
          <w:t>The Chicago Manual of Style</w:t>
        </w:r>
      </w:hyperlink>
      <w:r w:rsidRPr="00EB6A5B">
        <w:rPr>
          <w:rFonts w:eastAsia="Times New Roman" w:cs="Helvetica"/>
          <w:color w:val="FF0000"/>
          <w:sz w:val="28"/>
          <w:szCs w:val="28"/>
        </w:rPr>
        <w:t>.</w:t>
      </w:r>
      <w:r w:rsidRPr="00EB6A5B">
        <w:rPr>
          <w:rFonts w:eastAsia="Times New Roman" w:cs="Helvetica"/>
          <w:color w:val="000000"/>
          <w:sz w:val="28"/>
          <w:szCs w:val="28"/>
        </w:rPr>
        <w:t> </w:t>
      </w:r>
      <w:r w:rsidRPr="00EB6A5B">
        <w:rPr>
          <w:rFonts w:eastAsia="Times New Roman" w:cs="Helvetica"/>
          <w:color w:val="000000"/>
          <w:sz w:val="28"/>
          <w:szCs w:val="28"/>
          <w:bdr w:val="none" w:sz="0" w:space="0" w:color="auto" w:frame="1"/>
        </w:rPr>
        <w:t>For example, place the number of the citation in parenthesis at the end of the sentence, as shown below: </w:t>
      </w:r>
    </w:p>
    <w:p w:rsidR="00EB6A5B" w:rsidRPr="00F01088" w:rsidRDefault="00F01088" w:rsidP="00F01088">
      <w:pPr>
        <w:spacing w:line="240" w:lineRule="auto"/>
        <w:rPr>
          <w:rFonts w:eastAsia="Times New Roman" w:cs="Helvetica"/>
          <w:color w:val="000000"/>
          <w:sz w:val="28"/>
          <w:szCs w:val="28"/>
        </w:rPr>
      </w:pPr>
      <w:r w:rsidRPr="00F01088">
        <w:rPr>
          <w:rFonts w:eastAsia="Times New Roman" w:cs="Helvetica"/>
          <w:b/>
          <w:color w:val="000000"/>
          <w:sz w:val="28"/>
          <w:szCs w:val="28"/>
          <w:bdr w:val="none" w:sz="0" w:space="0" w:color="auto" w:frame="1"/>
        </w:rPr>
        <w:t>a. Example</w:t>
      </w:r>
      <w:r w:rsidR="00EB6A5B" w:rsidRPr="00F01088">
        <w:rPr>
          <w:rFonts w:eastAsia="Times New Roman" w:cs="Helvetica"/>
          <w:b/>
          <w:color w:val="000000"/>
          <w:sz w:val="28"/>
          <w:szCs w:val="28"/>
          <w:bdr w:val="none" w:sz="0" w:space="0" w:color="auto" w:frame="1"/>
        </w:rPr>
        <w:t xml:space="preserve"> passage</w:t>
      </w:r>
      <w:r w:rsidR="00EB6A5B" w:rsidRPr="00F01088">
        <w:rPr>
          <w:rFonts w:eastAsia="Times New Roman" w:cs="Helvetica"/>
          <w:color w:val="000000"/>
          <w:sz w:val="28"/>
          <w:szCs w:val="28"/>
          <w:bdr w:val="none" w:sz="0" w:space="0" w:color="auto" w:frame="1"/>
        </w:rPr>
        <w:t>:</w:t>
      </w:r>
    </w:p>
    <w:p w:rsidR="00EB6A5B" w:rsidRPr="00EB6A5B" w:rsidRDefault="00EB6A5B" w:rsidP="00F01088">
      <w:pPr>
        <w:spacing w:line="240" w:lineRule="auto"/>
        <w:rPr>
          <w:rFonts w:eastAsia="Times New Roman" w:cs="Helvetica"/>
          <w:color w:val="000000"/>
          <w:sz w:val="28"/>
          <w:szCs w:val="28"/>
        </w:rPr>
      </w:pPr>
      <w:r w:rsidRPr="00EB6A5B">
        <w:rPr>
          <w:rFonts w:eastAsia="Times New Roman" w:cs="Helvetica"/>
          <w:color w:val="000000"/>
          <w:sz w:val="28"/>
          <w:szCs w:val="28"/>
          <w:bdr w:val="none" w:sz="0" w:space="0" w:color="auto" w:frame="1"/>
        </w:rPr>
        <w:t>In 1814, Andrew Jackson defeated the British in the decisive Battle of New Orleans. Later, Jackson assaulted the people of New Orleans, too. By the time he left, most New </w:t>
      </w:r>
      <w:proofErr w:type="spellStart"/>
      <w:r w:rsidRPr="00EB6A5B">
        <w:rPr>
          <w:rFonts w:eastAsia="Times New Roman" w:cs="Helvetica"/>
          <w:color w:val="000000"/>
          <w:sz w:val="28"/>
          <w:szCs w:val="28"/>
        </w:rPr>
        <w:t>Orleanians</w:t>
      </w:r>
      <w:proofErr w:type="spellEnd"/>
      <w:r w:rsidRPr="00EB6A5B">
        <w:rPr>
          <w:rFonts w:eastAsia="Times New Roman" w:cs="Helvetica"/>
          <w:color w:val="000000"/>
          <w:sz w:val="28"/>
          <w:szCs w:val="28"/>
          <w:bdr w:val="none" w:sz="0" w:space="0" w:color="auto" w:frame="1"/>
        </w:rPr>
        <w:t> despised the man (1). Jackson’s degradations did not end with New Orleans, though. Later in life, following the end of his presidency, the one-time hero and long-time conspiracy theorist fell into bankruptcy and faced the prospect of losing his home, the Hermitage, to foreclosure. Jackson managed to save his house by bribing members of the Tennessee legislature to pass an act allocating taxpayer funds to pay off his mountainous debts in exchange for the Hermitage's deed. True to his low character, however, Jackson demanded and won the right to live in there, rent free, for the remainder of his life, making Andrew Jackson the only former US president to end up living in government subsidized housing (2).</w:t>
      </w:r>
    </w:p>
    <w:p w:rsidR="00EB6A5B" w:rsidRPr="00EB6A5B" w:rsidRDefault="00F01088" w:rsidP="00F01088">
      <w:pPr>
        <w:spacing w:line="240" w:lineRule="auto"/>
        <w:rPr>
          <w:rFonts w:eastAsia="Times New Roman" w:cs="Helvetica"/>
          <w:color w:val="000000"/>
          <w:sz w:val="28"/>
          <w:szCs w:val="28"/>
        </w:rPr>
      </w:pPr>
      <w:r w:rsidRPr="00F01088">
        <w:rPr>
          <w:rFonts w:eastAsia="Times New Roman" w:cs="Helvetica"/>
          <w:color w:val="000000"/>
          <w:sz w:val="28"/>
          <w:szCs w:val="28"/>
        </w:rPr>
        <w:t>b. At</w:t>
      </w:r>
      <w:r w:rsidR="00EB6A5B" w:rsidRPr="00EB6A5B">
        <w:rPr>
          <w:rFonts w:eastAsia="Times New Roman" w:cs="Helvetica"/>
          <w:color w:val="000000"/>
          <w:sz w:val="28"/>
          <w:szCs w:val="28"/>
        </w:rPr>
        <w:t xml:space="preserve"> the end of the article, include the citations as if they were endnotes, such as:</w:t>
      </w:r>
    </w:p>
    <w:p w:rsidR="00EB6A5B" w:rsidRPr="00EB6A5B" w:rsidRDefault="00EB6A5B" w:rsidP="00EB6A5B">
      <w:pPr>
        <w:spacing w:line="240" w:lineRule="auto"/>
        <w:rPr>
          <w:rFonts w:eastAsia="Times New Roman" w:cs="Helvetica"/>
          <w:color w:val="000000"/>
          <w:sz w:val="28"/>
          <w:szCs w:val="28"/>
        </w:rPr>
      </w:pPr>
      <w:r w:rsidRPr="00EB6A5B">
        <w:rPr>
          <w:rFonts w:eastAsia="Times New Roman" w:cs="Helvetica"/>
          <w:color w:val="000000"/>
          <w:sz w:val="28"/>
          <w:szCs w:val="28"/>
        </w:rPr>
        <w:t>1. John Q. Smith, </w:t>
      </w:r>
      <w:proofErr w:type="gramStart"/>
      <w:r w:rsidRPr="00F01088">
        <w:rPr>
          <w:rFonts w:eastAsia="Times New Roman" w:cs="Helvetica"/>
          <w:i/>
          <w:iCs/>
          <w:color w:val="000000"/>
          <w:sz w:val="28"/>
          <w:szCs w:val="28"/>
        </w:rPr>
        <w:t>The</w:t>
      </w:r>
      <w:proofErr w:type="gramEnd"/>
      <w:r w:rsidRPr="00F01088">
        <w:rPr>
          <w:rFonts w:eastAsia="Times New Roman" w:cs="Helvetica"/>
          <w:i/>
          <w:iCs/>
          <w:color w:val="000000"/>
          <w:sz w:val="28"/>
          <w:szCs w:val="28"/>
        </w:rPr>
        <w:t xml:space="preserve"> Intolerable Life of a Man Named John Q. Smith</w:t>
      </w:r>
      <w:r w:rsidRPr="00EB6A5B">
        <w:rPr>
          <w:rFonts w:eastAsia="Times New Roman" w:cs="Helvetica"/>
          <w:color w:val="000000"/>
          <w:sz w:val="28"/>
          <w:szCs w:val="28"/>
        </w:rPr>
        <w:t> (New York: Smith Publishing, 2010), 78.</w:t>
      </w:r>
    </w:p>
    <w:p w:rsidR="00EB6A5B" w:rsidRPr="00EB6A5B" w:rsidRDefault="00EB6A5B" w:rsidP="00EB6A5B">
      <w:pPr>
        <w:spacing w:line="240" w:lineRule="auto"/>
        <w:rPr>
          <w:rFonts w:eastAsia="Times New Roman" w:cs="Helvetica"/>
          <w:color w:val="000000"/>
          <w:sz w:val="28"/>
          <w:szCs w:val="28"/>
        </w:rPr>
      </w:pPr>
      <w:r w:rsidRPr="00EB6A5B">
        <w:rPr>
          <w:rFonts w:eastAsia="Times New Roman" w:cs="Helvetica"/>
          <w:color w:val="000000"/>
          <w:sz w:val="28"/>
          <w:szCs w:val="28"/>
        </w:rPr>
        <w:t>2. Ibid., 80;</w:t>
      </w:r>
      <w:r w:rsidRPr="00F01088">
        <w:rPr>
          <w:rFonts w:eastAsia="Times New Roman" w:cs="Helvetica"/>
          <w:color w:val="000000"/>
          <w:sz w:val="28"/>
          <w:szCs w:val="28"/>
        </w:rPr>
        <w:t> </w:t>
      </w:r>
      <w:proofErr w:type="spellStart"/>
      <w:r w:rsidRPr="00EB6A5B">
        <w:rPr>
          <w:rFonts w:eastAsia="Times New Roman" w:cs="Helvetica"/>
          <w:color w:val="000000"/>
          <w:sz w:val="28"/>
          <w:szCs w:val="28"/>
        </w:rPr>
        <w:t>Ima</w:t>
      </w:r>
      <w:proofErr w:type="spellEnd"/>
      <w:r w:rsidRPr="00F01088">
        <w:rPr>
          <w:rFonts w:eastAsia="Times New Roman" w:cs="Helvetica"/>
          <w:color w:val="000000"/>
          <w:sz w:val="28"/>
          <w:szCs w:val="28"/>
        </w:rPr>
        <w:t> </w:t>
      </w:r>
      <w:r w:rsidRPr="00EB6A5B">
        <w:rPr>
          <w:rFonts w:eastAsia="Times New Roman" w:cs="Helvetica"/>
          <w:color w:val="000000"/>
          <w:sz w:val="28"/>
          <w:szCs w:val="28"/>
        </w:rPr>
        <w:t>Writer, “Andrew Jackson: Redneck Jerk,” </w:t>
      </w:r>
      <w:r w:rsidRPr="00F01088">
        <w:rPr>
          <w:rFonts w:eastAsia="Times New Roman" w:cs="Helvetica"/>
          <w:i/>
          <w:iCs/>
          <w:color w:val="000000"/>
          <w:sz w:val="28"/>
          <w:szCs w:val="28"/>
        </w:rPr>
        <w:t>The Journal of Southern History</w:t>
      </w:r>
      <w:r w:rsidRPr="00EB6A5B">
        <w:rPr>
          <w:rFonts w:eastAsia="Times New Roman" w:cs="Helvetica"/>
          <w:color w:val="000000"/>
          <w:sz w:val="28"/>
          <w:szCs w:val="28"/>
        </w:rPr>
        <w:t> 45 (Spring 1963), 208-13; Major Irony, "Andrew Jackson's Face on the Twenty Dollar Federal Reserve Note," </w:t>
      </w:r>
      <w:r w:rsidRPr="00F01088">
        <w:rPr>
          <w:rFonts w:eastAsia="Times New Roman" w:cs="Helvetica"/>
          <w:i/>
          <w:iCs/>
          <w:color w:val="000000"/>
          <w:sz w:val="28"/>
          <w:szCs w:val="28"/>
        </w:rPr>
        <w:t>Journal of Profoundly Stupid Economic Policy</w:t>
      </w:r>
      <w:r w:rsidRPr="00EB6A5B">
        <w:rPr>
          <w:rFonts w:eastAsia="Times New Roman" w:cs="Helvetica"/>
          <w:color w:val="000000"/>
          <w:sz w:val="28"/>
          <w:szCs w:val="28"/>
        </w:rPr>
        <w:t> 2 (November 2012), 3.</w:t>
      </w:r>
    </w:p>
    <w:sectPr w:rsidR="00EB6A5B" w:rsidRPr="00EB6A5B" w:rsidSect="00B819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E89"/>
    <w:multiLevelType w:val="multilevel"/>
    <w:tmpl w:val="2D465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6A5B"/>
    <w:rsid w:val="00B81967"/>
    <w:rsid w:val="00EB6A5B"/>
    <w:rsid w:val="00F01088"/>
    <w:rsid w:val="00F45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6A5B"/>
    <w:rPr>
      <w:color w:val="0000FF"/>
      <w:u w:val="single"/>
    </w:rPr>
  </w:style>
  <w:style w:type="character" w:customStyle="1" w:styleId="ally-sr-only">
    <w:name w:val="ally-sr-only"/>
    <w:basedOn w:val="DefaultParagraphFont"/>
    <w:rsid w:val="00EB6A5B"/>
  </w:style>
  <w:style w:type="character" w:customStyle="1" w:styleId="contextmenucontainer">
    <w:name w:val="contextmenucontainer"/>
    <w:basedOn w:val="DefaultParagraphFont"/>
    <w:rsid w:val="00EB6A5B"/>
  </w:style>
  <w:style w:type="character" w:customStyle="1" w:styleId="apple-converted-space">
    <w:name w:val="apple-converted-space"/>
    <w:basedOn w:val="DefaultParagraphFont"/>
    <w:rsid w:val="00EB6A5B"/>
  </w:style>
  <w:style w:type="character" w:styleId="Emphasis">
    <w:name w:val="Emphasis"/>
    <w:basedOn w:val="DefaultParagraphFont"/>
    <w:uiPriority w:val="20"/>
    <w:qFormat/>
    <w:rsid w:val="00EB6A5B"/>
    <w:rPr>
      <w:i/>
      <w:iCs/>
    </w:rPr>
  </w:style>
  <w:style w:type="paragraph" w:styleId="BalloonText">
    <w:name w:val="Balloon Text"/>
    <w:basedOn w:val="Normal"/>
    <w:link w:val="BalloonTextChar"/>
    <w:uiPriority w:val="99"/>
    <w:semiHidden/>
    <w:unhideWhenUsed/>
    <w:rsid w:val="00EB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A5B"/>
    <w:rPr>
      <w:rFonts w:ascii="Tahoma" w:hAnsi="Tahoma" w:cs="Tahoma"/>
      <w:sz w:val="16"/>
      <w:szCs w:val="16"/>
    </w:rPr>
  </w:style>
  <w:style w:type="paragraph" w:styleId="ListParagraph">
    <w:name w:val="List Paragraph"/>
    <w:basedOn w:val="Normal"/>
    <w:uiPriority w:val="34"/>
    <w:qFormat/>
    <w:rsid w:val="00F01088"/>
    <w:pPr>
      <w:ind w:left="720"/>
      <w:contextualSpacing/>
    </w:pPr>
  </w:style>
</w:styles>
</file>

<file path=word/webSettings.xml><?xml version="1.0" encoding="utf-8"?>
<w:webSettings xmlns:r="http://schemas.openxmlformats.org/officeDocument/2006/relationships" xmlns:w="http://schemas.openxmlformats.org/wordprocessingml/2006/main">
  <w:divs>
    <w:div w:id="601301262">
      <w:bodyDiv w:val="1"/>
      <w:marLeft w:val="0"/>
      <w:marRight w:val="0"/>
      <w:marTop w:val="0"/>
      <w:marBottom w:val="0"/>
      <w:divBdr>
        <w:top w:val="none" w:sz="0" w:space="0" w:color="auto"/>
        <w:left w:val="none" w:sz="0" w:space="0" w:color="auto"/>
        <w:bottom w:val="none" w:sz="0" w:space="0" w:color="auto"/>
        <w:right w:val="none" w:sz="0" w:space="0" w:color="auto"/>
      </w:divBdr>
      <w:divsChild>
        <w:div w:id="197548219">
          <w:marLeft w:val="0"/>
          <w:marRight w:val="0"/>
          <w:marTop w:val="0"/>
          <w:marBottom w:val="0"/>
          <w:divBdr>
            <w:top w:val="none" w:sz="0" w:space="0" w:color="auto"/>
            <w:left w:val="none" w:sz="0" w:space="0" w:color="auto"/>
            <w:bottom w:val="none" w:sz="0" w:space="0" w:color="auto"/>
            <w:right w:val="none" w:sz="0" w:space="0" w:color="auto"/>
          </w:divBdr>
          <w:divsChild>
            <w:div w:id="343091663">
              <w:marLeft w:val="0"/>
              <w:marRight w:val="0"/>
              <w:marTop w:val="0"/>
              <w:marBottom w:val="240"/>
              <w:divBdr>
                <w:top w:val="none" w:sz="0" w:space="0" w:color="auto"/>
                <w:left w:val="none" w:sz="0" w:space="0" w:color="auto"/>
                <w:bottom w:val="none" w:sz="0" w:space="0" w:color="auto"/>
                <w:right w:val="none" w:sz="0" w:space="0" w:color="auto"/>
              </w:divBdr>
            </w:div>
            <w:div w:id="2040886319">
              <w:marLeft w:val="0"/>
              <w:marRight w:val="0"/>
              <w:marTop w:val="0"/>
              <w:marBottom w:val="240"/>
              <w:divBdr>
                <w:top w:val="none" w:sz="0" w:space="0" w:color="auto"/>
                <w:left w:val="none" w:sz="0" w:space="0" w:color="auto"/>
                <w:bottom w:val="none" w:sz="0" w:space="0" w:color="auto"/>
                <w:right w:val="none" w:sz="0" w:space="0" w:color="auto"/>
              </w:divBdr>
            </w:div>
            <w:div w:id="1203129754">
              <w:marLeft w:val="0"/>
              <w:marRight w:val="0"/>
              <w:marTop w:val="0"/>
              <w:marBottom w:val="240"/>
              <w:divBdr>
                <w:top w:val="none" w:sz="0" w:space="0" w:color="auto"/>
                <w:left w:val="none" w:sz="0" w:space="0" w:color="auto"/>
                <w:bottom w:val="none" w:sz="0" w:space="0" w:color="auto"/>
                <w:right w:val="none" w:sz="0" w:space="0" w:color="auto"/>
              </w:divBdr>
            </w:div>
            <w:div w:id="847334797">
              <w:marLeft w:val="0"/>
              <w:marRight w:val="0"/>
              <w:marTop w:val="0"/>
              <w:marBottom w:val="240"/>
              <w:divBdr>
                <w:top w:val="none" w:sz="0" w:space="0" w:color="auto"/>
                <w:left w:val="none" w:sz="0" w:space="0" w:color="auto"/>
                <w:bottom w:val="none" w:sz="0" w:space="0" w:color="auto"/>
                <w:right w:val="none" w:sz="0" w:space="0" w:color="auto"/>
              </w:divBdr>
            </w:div>
            <w:div w:id="885600112">
              <w:marLeft w:val="0"/>
              <w:marRight w:val="0"/>
              <w:marTop w:val="0"/>
              <w:marBottom w:val="240"/>
              <w:divBdr>
                <w:top w:val="none" w:sz="0" w:space="0" w:color="auto"/>
                <w:left w:val="none" w:sz="0" w:space="0" w:color="auto"/>
                <w:bottom w:val="none" w:sz="0" w:space="0" w:color="auto"/>
                <w:right w:val="none" w:sz="0" w:space="0" w:color="auto"/>
              </w:divBdr>
            </w:div>
            <w:div w:id="19636859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alearn.blackboard.com/webapps/blackboard/content/listContent.jsp?course_id=_292186_1&amp;content_id=_8254436_1&amp;mode=view#contextMen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site.ccs.ua-net.ua.edu/Mediasite/Play/4508ced4bdd04ffdbb5a8cde04e9bba81d" TargetMode="External"/><Relationship Id="rId11" Type="http://schemas.openxmlformats.org/officeDocument/2006/relationships/hyperlink" Target="https://www.chicagomanualofstyle.org/tools_citationguide.html" TargetMode="External"/><Relationship Id="rId5" Type="http://schemas.openxmlformats.org/officeDocument/2006/relationships/hyperlink" Target="https://ualearn.blackboard.com/webapps/blackboard/content/listContent.jsp?course_id=_292186_1&amp;content_id=_8254436_1&amp;mode=view" TargetMode="External"/><Relationship Id="rId10" Type="http://schemas.openxmlformats.org/officeDocument/2006/relationships/hyperlink" Target="https://ualearn.blackboard.com/webapps/blackboard/content/listContent.jsp?course_id=_292186_1&amp;content_id=_8254436_1&amp;mode=view" TargetMode="External"/><Relationship Id="rId4" Type="http://schemas.openxmlformats.org/officeDocument/2006/relationships/webSettings" Target="webSettings.xml"/><Relationship Id="rId9" Type="http://schemas.openxmlformats.org/officeDocument/2006/relationships/hyperlink" Target="https://ualearn.blackboard.com/webapps/blackboard/content/listContent.jsp?course_id=_292186_1&amp;content_id=_8254436_1&amp;mo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1541</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SysAdmin</cp:lastModifiedBy>
  <cp:revision>1</cp:revision>
  <dcterms:created xsi:type="dcterms:W3CDTF">2022-11-03T20:06:00Z</dcterms:created>
  <dcterms:modified xsi:type="dcterms:W3CDTF">2022-11-04T22:59:00Z</dcterms:modified>
</cp:coreProperties>
</file>