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054D6" w14:textId="77777777" w:rsidR="00254B13" w:rsidRPr="00254B13" w:rsidRDefault="00254B13" w:rsidP="00254B13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bookmarkStart w:id="0" w:name="_GoBack"/>
      <w:bookmarkEnd w:id="0"/>
      <w:r w:rsidRPr="00254B13">
        <w:rPr>
          <w:rFonts w:ascii="Arial" w:eastAsia="Times New Roman" w:hAnsi="Arial" w:cs="Arial"/>
          <w:b/>
          <w:bCs/>
          <w:kern w:val="36"/>
          <w:sz w:val="48"/>
          <w:szCs w:val="48"/>
        </w:rPr>
        <w:t>NU-641-03-22PCFA Adv Clinical Pharmacology</w:t>
      </w:r>
    </w:p>
    <w:p w14:paraId="5D239D23" w14:textId="77777777" w:rsidR="00254B13" w:rsidRPr="00254B13" w:rsidRDefault="00046B0A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254B13" w:rsidRPr="0025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3A502A3F" w14:textId="77777777" w:rsidR="00254B13" w:rsidRPr="00254B13" w:rsidRDefault="00254B13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B13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30718742" w14:textId="77777777" w:rsidR="00254B13" w:rsidRPr="00254B13" w:rsidRDefault="00046B0A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1-03-22PCFA Adv Clinical Pharmacology" w:history="1">
        <w:r w:rsidR="00254B13" w:rsidRPr="0025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NU-641-03-22PCFA</w:t>
        </w:r>
      </w:hyperlink>
    </w:p>
    <w:p w14:paraId="0E5EB6B0" w14:textId="77777777" w:rsidR="00254B13" w:rsidRPr="00254B13" w:rsidRDefault="00254B13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B13">
        <w:rPr>
          <w:rFonts w:ascii="Times New Roman" w:eastAsia="Times New Roman" w:hAnsi="Times New Roman" w:cs="Times New Roman"/>
          <w:sz w:val="24"/>
          <w:szCs w:val="24"/>
        </w:rPr>
        <w:t>Week 12: Reproductive System and Genitourinary</w:t>
      </w:r>
    </w:p>
    <w:p w14:paraId="62932AE5" w14:textId="77777777" w:rsidR="00254B13" w:rsidRPr="00254B13" w:rsidRDefault="00046B0A" w:rsidP="00254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Forum" w:history="1">
        <w:r w:rsidR="00254B13" w:rsidRPr="0025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12 Discussion: Bacterial Vaginosis</w:t>
        </w:r>
      </w:hyperlink>
    </w:p>
    <w:p w14:paraId="42E16C6E" w14:textId="77777777" w:rsidR="00254B13" w:rsidRPr="00254B13" w:rsidRDefault="00046B0A" w:rsidP="00254B13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hyperlink r:id="rId8" w:history="1">
        <w:r w:rsidR="00254B13" w:rsidRPr="00254B13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 </w:t>
        </w:r>
      </w:hyperlink>
    </w:p>
    <w:p w14:paraId="5D099E9C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254B13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12 Discussion: Bacterial Vaginosis</w:t>
      </w:r>
    </w:p>
    <w:p w14:paraId="5516C107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64F81B22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Create your initial post by </w:t>
      </w: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Day 3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and reply to at least two of your classmates by </w:t>
      </w: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Day 7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1D35CF48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254B13">
        <w:rPr>
          <w:rFonts w:ascii="Arial" w:eastAsia="Times New Roman" w:hAnsi="Arial" w:cs="Arial"/>
          <w:color w:val="373A3C"/>
          <w:sz w:val="23"/>
          <w:szCs w:val="23"/>
        </w:rPr>
        <w:t> Discussions</w:t>
      </w:r>
    </w:p>
    <w:p w14:paraId="345DAE29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254B13">
        <w:rPr>
          <w:rFonts w:ascii="Arial" w:eastAsia="Times New Roman" w:hAnsi="Arial" w:cs="Arial"/>
          <w:b/>
          <w:bCs/>
          <w:color w:val="B40000"/>
          <w:sz w:val="27"/>
          <w:szCs w:val="27"/>
        </w:rPr>
        <w:t>Initial Post</w:t>
      </w:r>
    </w:p>
    <w:p w14:paraId="08EF2CCB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In your initial post, answer all the questions and provide rationales for your answers with supporting evidence using APA formatting. Integrate two evidence-based resources to include clinical practice guidelines as well as the course textbook.</w:t>
      </w:r>
    </w:p>
    <w:p w14:paraId="5A962FAD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Read the scenario and answer the following questions:</w:t>
      </w:r>
    </w:p>
    <w:p w14:paraId="4EAFE813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R.S. is a 32-year-old White woman who seeks treatment for a vaginal discharge that she has had for the past month. She is sexually active and has had the same partner for the past 6 months. She reports noticing an odor, especially after sexual intercourse. Her history reveals that she has been using a commercial douche on a bi-weekly basis during the past year for hygienic purposes in an attempt to prevent vaginal infections. She denies any other associated symptoms.</w:t>
      </w:r>
    </w:p>
    <w:p w14:paraId="4D66EDC7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The physical examination reveals a white vaginal discharge. Microscopic examination of the vaginal discharge shows clue cells, and the pH is 5.5.</w:t>
      </w:r>
    </w:p>
    <w:p w14:paraId="00BCD313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254B13">
        <w:rPr>
          <w:rFonts w:ascii="Arial" w:eastAsia="Times New Roman" w:hAnsi="Arial" w:cs="Arial"/>
          <w:b/>
          <w:bCs/>
          <w:color w:val="373A3C"/>
          <w:sz w:val="24"/>
          <w:szCs w:val="24"/>
        </w:rPr>
        <w:t>Diagnosis: Bacterial Vaginosis</w:t>
      </w:r>
    </w:p>
    <w:p w14:paraId="66FA22F7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List specific goals of treatment for this patient.</w:t>
      </w:r>
    </w:p>
    <w:p w14:paraId="251C5E3C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drug therapy would you prescribe? Why?</w:t>
      </w:r>
    </w:p>
    <w:p w14:paraId="4C57F671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are the parameters for monitoring the success of the therapy?</w:t>
      </w:r>
    </w:p>
    <w:p w14:paraId="6596344D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Discuss specific patient education based on the prescribed therapy.</w:t>
      </w:r>
    </w:p>
    <w:p w14:paraId="4E61535A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List one or two adverse reactions for the selected agent that would cause you to change therapy.</w:t>
      </w:r>
    </w:p>
    <w:p w14:paraId="06C77452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lastRenderedPageBreak/>
        <w:t>What would be the choice for second-line therapy? Provide rationale</w:t>
      </w:r>
    </w:p>
    <w:p w14:paraId="2CC6325A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OTC or alternative medications would be appropriate for this patient?</w:t>
      </w:r>
    </w:p>
    <w:p w14:paraId="4A8661E3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What dietary or lifestyle changes should be recommended?</w:t>
      </w:r>
    </w:p>
    <w:p w14:paraId="20662E57" w14:textId="77777777" w:rsidR="00254B13" w:rsidRPr="00254B13" w:rsidRDefault="00254B13" w:rsidP="00254B1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Describe one or two drug–drug or drug–food interaction for the selected agent.</w:t>
      </w:r>
    </w:p>
    <w:p w14:paraId="0B0C702A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254B13">
        <w:rPr>
          <w:rFonts w:ascii="Arial" w:eastAsia="Times New Roman" w:hAnsi="Arial" w:cs="Arial"/>
          <w:b/>
          <w:bCs/>
          <w:color w:val="B40000"/>
          <w:sz w:val="27"/>
          <w:szCs w:val="27"/>
        </w:rPr>
        <w:t>Reply Posts</w:t>
      </w:r>
    </w:p>
    <w:p w14:paraId="7737A357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Your response should be in a well-developed paragraph (300–350 words) integrating an evidence-based resource that is different than the one you used for the initial post.</w:t>
      </w:r>
    </w:p>
    <w:p w14:paraId="2C8247A1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Respectfully agree and disagree with your peers’ responses and explain your reasoning by including your rationales in your explanation.</w:t>
      </w:r>
    </w:p>
    <w:p w14:paraId="1D02AB41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9" w:tgtFrame="_blank" w:history="1">
        <w:r w:rsidRPr="00254B13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254B13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0A70A632" w14:textId="77777777" w:rsidR="00254B13" w:rsidRPr="00254B13" w:rsidRDefault="00254B13" w:rsidP="00254B13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54B13">
        <w:rPr>
          <w:rFonts w:ascii="Arial" w:eastAsia="Times New Roman" w:hAnsi="Arial" w:cs="Arial"/>
          <w:color w:val="373A3C"/>
          <w:sz w:val="23"/>
          <w:szCs w:val="23"/>
        </w:rPr>
        <w:t>The described expectations meet the passing level of 80%. Students are directed to review the Discussion Grading Rubric for criteria which exceed expectations.</w:t>
      </w:r>
    </w:p>
    <w:p w14:paraId="51C85C4B" w14:textId="77777777" w:rsidR="00254B13" w:rsidRDefault="00254B13"/>
    <w:sectPr w:rsidR="00254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690"/>
    <w:multiLevelType w:val="multilevel"/>
    <w:tmpl w:val="094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702F3"/>
    <w:multiLevelType w:val="multilevel"/>
    <w:tmpl w:val="C062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13"/>
    <w:rsid w:val="00046B0A"/>
    <w:rsid w:val="002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DF32"/>
  <w15:chartTrackingRefBased/>
  <w15:docId w15:val="{84852E9E-FF5B-4C62-8FE0-71BCFDF0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3832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8615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1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683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2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0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5466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forum/view.php?id=5466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0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Discussion_Question_Rubri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</cp:lastModifiedBy>
  <cp:revision>2</cp:revision>
  <dcterms:created xsi:type="dcterms:W3CDTF">2022-11-17T15:49:00Z</dcterms:created>
  <dcterms:modified xsi:type="dcterms:W3CDTF">2022-11-17T15:49:00Z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1da5a0f1-08e5-423c-918a-06afdb57c1e9</vt:lpwstr>
  </property>
</Properties>
</file>