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B8099" w14:textId="459D6E49" w:rsidR="00165413" w:rsidRPr="00AF2F5B" w:rsidRDefault="002B132C" w:rsidP="00AF2F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2F5B">
        <w:rPr>
          <w:rFonts w:ascii="Times New Roman" w:hAnsi="Times New Roman" w:cs="Times New Roman"/>
          <w:sz w:val="24"/>
          <w:szCs w:val="24"/>
        </w:rPr>
        <w:t>Hello</w:t>
      </w:r>
      <w:r w:rsidR="004D160C" w:rsidRPr="00AF2F5B">
        <w:rPr>
          <w:rFonts w:ascii="Times New Roman" w:hAnsi="Times New Roman" w:cs="Times New Roman"/>
          <w:sz w:val="24"/>
          <w:szCs w:val="24"/>
        </w:rPr>
        <w:t xml:space="preserve"> Kamikazi</w:t>
      </w:r>
      <w:r w:rsidRPr="00AF2F5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9CC7B4" w14:textId="143D3BD0" w:rsidR="00CB699F" w:rsidRPr="00AF2F5B" w:rsidRDefault="00CB699F" w:rsidP="00D637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2F5B">
        <w:rPr>
          <w:rFonts w:ascii="Times New Roman" w:hAnsi="Times New Roman" w:cs="Times New Roman"/>
          <w:sz w:val="24"/>
          <w:szCs w:val="24"/>
        </w:rPr>
        <w:t xml:space="preserve">Great post. Conjunctivitis or </w:t>
      </w:r>
      <w:r w:rsidR="00C35640" w:rsidRPr="00AF2F5B">
        <w:rPr>
          <w:rFonts w:ascii="Times New Roman" w:hAnsi="Times New Roman" w:cs="Times New Roman"/>
          <w:sz w:val="24"/>
          <w:szCs w:val="24"/>
        </w:rPr>
        <w:t xml:space="preserve">pink eyes is among most of the ophthalmologic disorders in </w:t>
      </w:r>
      <w:r w:rsidR="00D63784">
        <w:rPr>
          <w:rFonts w:ascii="Times New Roman" w:hAnsi="Times New Roman" w:cs="Times New Roman"/>
          <w:sz w:val="24"/>
          <w:szCs w:val="24"/>
        </w:rPr>
        <w:t xml:space="preserve">a </w:t>
      </w:r>
      <w:r w:rsidR="00C35640" w:rsidRPr="00AF2F5B">
        <w:rPr>
          <w:rFonts w:ascii="Times New Roman" w:hAnsi="Times New Roman" w:cs="Times New Roman"/>
          <w:sz w:val="24"/>
          <w:szCs w:val="24"/>
        </w:rPr>
        <w:t>primary care setting</w:t>
      </w:r>
      <w:r w:rsidR="00F9427D" w:rsidRPr="00AF2F5B">
        <w:rPr>
          <w:rFonts w:ascii="Times New Roman" w:hAnsi="Times New Roman" w:cs="Times New Roman"/>
          <w:sz w:val="24"/>
          <w:szCs w:val="24"/>
        </w:rPr>
        <w:t>. The condition is characterized by eye redness, accompanied by pain, itching</w:t>
      </w:r>
      <w:r w:rsidR="00D63784">
        <w:rPr>
          <w:rFonts w:ascii="Times New Roman" w:hAnsi="Times New Roman" w:cs="Times New Roman"/>
          <w:sz w:val="24"/>
          <w:szCs w:val="24"/>
        </w:rPr>
        <w:t>,</w:t>
      </w:r>
      <w:r w:rsidR="00F9427D" w:rsidRPr="00AF2F5B">
        <w:rPr>
          <w:rFonts w:ascii="Times New Roman" w:hAnsi="Times New Roman" w:cs="Times New Roman"/>
          <w:sz w:val="24"/>
          <w:szCs w:val="24"/>
        </w:rPr>
        <w:t xml:space="preserve"> and discharge. Notably, the dilation of blood vessels is secondary to bacterial or viral </w:t>
      </w:r>
      <w:r w:rsidR="0002592A" w:rsidRPr="00AF2F5B">
        <w:rPr>
          <w:rFonts w:ascii="Times New Roman" w:hAnsi="Times New Roman" w:cs="Times New Roman"/>
          <w:sz w:val="24"/>
          <w:szCs w:val="24"/>
        </w:rPr>
        <w:t>infection</w:t>
      </w:r>
      <w:r w:rsidR="006F5A57" w:rsidRPr="00AF2F5B">
        <w:rPr>
          <w:rFonts w:ascii="Times New Roman" w:hAnsi="Times New Roman" w:cs="Times New Roman"/>
          <w:sz w:val="24"/>
          <w:szCs w:val="24"/>
        </w:rPr>
        <w:t xml:space="preserve"> (</w:t>
      </w:r>
      <w:r w:rsidR="00D047E8" w:rsidRPr="00AF2F5B">
        <w:rPr>
          <w:rFonts w:ascii="Times New Roman" w:hAnsi="Times New Roman" w:cs="Times New Roman"/>
          <w:sz w:val="24"/>
          <w:szCs w:val="24"/>
        </w:rPr>
        <w:t>Pippin</w:t>
      </w:r>
      <w:r w:rsidR="00D047E8" w:rsidRPr="00AF2F5B">
        <w:rPr>
          <w:rFonts w:ascii="Times New Roman" w:hAnsi="Times New Roman" w:cs="Times New Roman"/>
          <w:sz w:val="24"/>
          <w:szCs w:val="24"/>
        </w:rPr>
        <w:t xml:space="preserve"> </w:t>
      </w:r>
      <w:r w:rsidR="00D047E8" w:rsidRPr="00AF2F5B">
        <w:rPr>
          <w:rFonts w:ascii="Times New Roman" w:hAnsi="Times New Roman" w:cs="Times New Roman"/>
          <w:sz w:val="24"/>
          <w:szCs w:val="24"/>
        </w:rPr>
        <w:t>&amp; Le, 2022</w:t>
      </w:r>
      <w:r w:rsidR="006F5A57" w:rsidRPr="00AF2F5B">
        <w:rPr>
          <w:rFonts w:ascii="Times New Roman" w:hAnsi="Times New Roman" w:cs="Times New Roman"/>
          <w:sz w:val="24"/>
          <w:szCs w:val="24"/>
        </w:rPr>
        <w:t>)</w:t>
      </w:r>
      <w:r w:rsidR="0002592A" w:rsidRPr="00AF2F5B">
        <w:rPr>
          <w:rFonts w:ascii="Times New Roman" w:hAnsi="Times New Roman" w:cs="Times New Roman"/>
          <w:sz w:val="24"/>
          <w:szCs w:val="24"/>
        </w:rPr>
        <w:t xml:space="preserve">. Notably, allergic and viral conjunctivitis occur frequently while bacterial </w:t>
      </w:r>
      <w:r w:rsidR="006F5A57" w:rsidRPr="00AF2F5B">
        <w:rPr>
          <w:rFonts w:ascii="Times New Roman" w:hAnsi="Times New Roman" w:cs="Times New Roman"/>
          <w:sz w:val="24"/>
          <w:szCs w:val="24"/>
        </w:rPr>
        <w:t>conjunctivitis</w:t>
      </w:r>
      <w:r w:rsidR="0002592A" w:rsidRPr="00AF2F5B">
        <w:rPr>
          <w:rFonts w:ascii="Times New Roman" w:hAnsi="Times New Roman" w:cs="Times New Roman"/>
          <w:sz w:val="24"/>
          <w:szCs w:val="24"/>
        </w:rPr>
        <w:t xml:space="preserve"> increase morbid</w:t>
      </w:r>
      <w:r w:rsidR="006F5A57" w:rsidRPr="00AF2F5B">
        <w:rPr>
          <w:rFonts w:ascii="Times New Roman" w:hAnsi="Times New Roman" w:cs="Times New Roman"/>
          <w:sz w:val="24"/>
          <w:szCs w:val="24"/>
        </w:rPr>
        <w:t xml:space="preserve">ity and more challenging to physicians. </w:t>
      </w:r>
      <w:r w:rsidR="00F265F8" w:rsidRPr="00AF2F5B">
        <w:rPr>
          <w:rFonts w:ascii="Times New Roman" w:hAnsi="Times New Roman" w:cs="Times New Roman"/>
          <w:sz w:val="24"/>
          <w:szCs w:val="24"/>
        </w:rPr>
        <w:t xml:space="preserve">Prior to treatment, it is crucial to clinically distinguish bacterial and viral </w:t>
      </w:r>
      <w:r w:rsidR="0090430F" w:rsidRPr="00AF2F5B">
        <w:rPr>
          <w:rFonts w:ascii="Times New Roman" w:hAnsi="Times New Roman" w:cs="Times New Roman"/>
          <w:sz w:val="24"/>
          <w:szCs w:val="24"/>
        </w:rPr>
        <w:t xml:space="preserve">conjunctivitis to help direct therapies and potentially curb </w:t>
      </w:r>
      <w:r w:rsidR="00D63784">
        <w:rPr>
          <w:rFonts w:ascii="Times New Roman" w:hAnsi="Times New Roman" w:cs="Times New Roman"/>
          <w:sz w:val="24"/>
          <w:szCs w:val="24"/>
        </w:rPr>
        <w:t xml:space="preserve">the </w:t>
      </w:r>
      <w:r w:rsidR="0090430F" w:rsidRPr="00AF2F5B">
        <w:rPr>
          <w:rFonts w:ascii="Times New Roman" w:hAnsi="Times New Roman" w:cs="Times New Roman"/>
          <w:sz w:val="24"/>
          <w:szCs w:val="24"/>
        </w:rPr>
        <w:t>administration of unnecessary antibiotics. As a clinician, it is crucial to ask question</w:t>
      </w:r>
      <w:r w:rsidR="00D63784">
        <w:rPr>
          <w:rFonts w:ascii="Times New Roman" w:hAnsi="Times New Roman" w:cs="Times New Roman"/>
          <w:sz w:val="24"/>
          <w:szCs w:val="24"/>
        </w:rPr>
        <w:t>s</w:t>
      </w:r>
      <w:r w:rsidR="00606426" w:rsidRPr="00AF2F5B">
        <w:rPr>
          <w:rFonts w:ascii="Times New Roman" w:hAnsi="Times New Roman" w:cs="Times New Roman"/>
          <w:sz w:val="24"/>
          <w:szCs w:val="24"/>
        </w:rPr>
        <w:t xml:space="preserve"> related to </w:t>
      </w:r>
      <w:r w:rsidR="00D63784">
        <w:rPr>
          <w:rFonts w:ascii="Times New Roman" w:hAnsi="Times New Roman" w:cs="Times New Roman"/>
          <w:sz w:val="24"/>
          <w:szCs w:val="24"/>
        </w:rPr>
        <w:t xml:space="preserve">the </w:t>
      </w:r>
      <w:r w:rsidR="00606426" w:rsidRPr="00AF2F5B">
        <w:rPr>
          <w:rFonts w:ascii="Times New Roman" w:hAnsi="Times New Roman" w:cs="Times New Roman"/>
          <w:sz w:val="24"/>
          <w:szCs w:val="24"/>
        </w:rPr>
        <w:t xml:space="preserve">duration of symptoms as the disease discourse </w:t>
      </w:r>
      <w:r w:rsidR="00D63784">
        <w:rPr>
          <w:rFonts w:ascii="Times New Roman" w:hAnsi="Times New Roman" w:cs="Times New Roman"/>
          <w:sz w:val="24"/>
          <w:szCs w:val="24"/>
        </w:rPr>
        <w:t xml:space="preserve">is </w:t>
      </w:r>
      <w:r w:rsidR="003744B4" w:rsidRPr="00AF2F5B">
        <w:rPr>
          <w:rFonts w:ascii="Times New Roman" w:hAnsi="Times New Roman" w:cs="Times New Roman"/>
          <w:sz w:val="24"/>
          <w:szCs w:val="24"/>
        </w:rPr>
        <w:t>categorized</w:t>
      </w:r>
      <w:r w:rsidR="00606426" w:rsidRPr="00AF2F5B">
        <w:rPr>
          <w:rFonts w:ascii="Times New Roman" w:hAnsi="Times New Roman" w:cs="Times New Roman"/>
          <w:sz w:val="24"/>
          <w:szCs w:val="24"/>
        </w:rPr>
        <w:t xml:space="preserve"> into hyperacute, acute (three to four week</w:t>
      </w:r>
      <w:r w:rsidR="003744B4" w:rsidRPr="00AF2F5B">
        <w:rPr>
          <w:rFonts w:ascii="Times New Roman" w:hAnsi="Times New Roman" w:cs="Times New Roman"/>
          <w:sz w:val="24"/>
          <w:szCs w:val="24"/>
        </w:rPr>
        <w:t>s)</w:t>
      </w:r>
      <w:r w:rsidR="00D63784">
        <w:rPr>
          <w:rFonts w:ascii="Times New Roman" w:hAnsi="Times New Roman" w:cs="Times New Roman"/>
          <w:sz w:val="24"/>
          <w:szCs w:val="24"/>
        </w:rPr>
        <w:t>,</w:t>
      </w:r>
      <w:r w:rsidR="003744B4" w:rsidRPr="00AF2F5B">
        <w:rPr>
          <w:rFonts w:ascii="Times New Roman" w:hAnsi="Times New Roman" w:cs="Times New Roman"/>
          <w:sz w:val="24"/>
          <w:szCs w:val="24"/>
        </w:rPr>
        <w:t xml:space="preserve"> and chronic (above four weeks). As well, a comprehensive history is recommended </w:t>
      </w:r>
      <w:r w:rsidR="006C3BD4" w:rsidRPr="00AF2F5B">
        <w:rPr>
          <w:rFonts w:ascii="Times New Roman" w:hAnsi="Times New Roman" w:cs="Times New Roman"/>
          <w:sz w:val="24"/>
          <w:szCs w:val="24"/>
        </w:rPr>
        <w:t xml:space="preserve">involving </w:t>
      </w:r>
      <w:r w:rsidR="00D63784">
        <w:rPr>
          <w:rFonts w:ascii="Times New Roman" w:hAnsi="Times New Roman" w:cs="Times New Roman"/>
          <w:sz w:val="24"/>
          <w:szCs w:val="24"/>
        </w:rPr>
        <w:t xml:space="preserve">the </w:t>
      </w:r>
      <w:r w:rsidR="006C3BD4" w:rsidRPr="00AF2F5B">
        <w:rPr>
          <w:rFonts w:ascii="Times New Roman" w:hAnsi="Times New Roman" w:cs="Times New Roman"/>
          <w:sz w:val="24"/>
          <w:szCs w:val="24"/>
        </w:rPr>
        <w:t xml:space="preserve">occurrence of trauma, immune status, </w:t>
      </w:r>
      <w:r w:rsidR="00D63784">
        <w:rPr>
          <w:rFonts w:ascii="Times New Roman" w:hAnsi="Times New Roman" w:cs="Times New Roman"/>
          <w:sz w:val="24"/>
          <w:szCs w:val="24"/>
        </w:rPr>
        <w:t xml:space="preserve">the </w:t>
      </w:r>
      <w:r w:rsidR="006C3BD4" w:rsidRPr="00AF2F5B">
        <w:rPr>
          <w:rFonts w:ascii="Times New Roman" w:hAnsi="Times New Roman" w:cs="Times New Roman"/>
          <w:sz w:val="24"/>
          <w:szCs w:val="24"/>
        </w:rPr>
        <w:t>occurrence of previous similar episodes, prior treatment</w:t>
      </w:r>
      <w:r w:rsidR="00D63784">
        <w:rPr>
          <w:rFonts w:ascii="Times New Roman" w:hAnsi="Times New Roman" w:cs="Times New Roman"/>
          <w:sz w:val="24"/>
          <w:szCs w:val="24"/>
        </w:rPr>
        <w:t>,</w:t>
      </w:r>
      <w:r w:rsidR="006C3BD4" w:rsidRPr="00AF2F5B">
        <w:rPr>
          <w:rFonts w:ascii="Times New Roman" w:hAnsi="Times New Roman" w:cs="Times New Roman"/>
          <w:sz w:val="24"/>
          <w:szCs w:val="24"/>
        </w:rPr>
        <w:t xml:space="preserve"> or </w:t>
      </w:r>
      <w:r w:rsidR="00D63784">
        <w:rPr>
          <w:rFonts w:ascii="Times New Roman" w:hAnsi="Times New Roman" w:cs="Times New Roman"/>
          <w:sz w:val="24"/>
          <w:szCs w:val="24"/>
        </w:rPr>
        <w:t xml:space="preserve">the </w:t>
      </w:r>
      <w:r w:rsidR="006C3BD4" w:rsidRPr="00AF2F5B">
        <w:rPr>
          <w:rFonts w:ascii="Times New Roman" w:hAnsi="Times New Roman" w:cs="Times New Roman"/>
          <w:sz w:val="24"/>
          <w:szCs w:val="24"/>
        </w:rPr>
        <w:t xml:space="preserve">use of contact </w:t>
      </w:r>
      <w:r w:rsidR="00D63784">
        <w:rPr>
          <w:rFonts w:ascii="Times New Roman" w:hAnsi="Times New Roman" w:cs="Times New Roman"/>
          <w:sz w:val="24"/>
          <w:szCs w:val="24"/>
        </w:rPr>
        <w:t>lenses</w:t>
      </w:r>
      <w:r w:rsidR="006C3BD4" w:rsidRPr="00AF2F5B">
        <w:rPr>
          <w:rFonts w:ascii="Times New Roman" w:hAnsi="Times New Roman" w:cs="Times New Roman"/>
          <w:sz w:val="24"/>
          <w:szCs w:val="24"/>
        </w:rPr>
        <w:t xml:space="preserve"> (</w:t>
      </w:r>
      <w:r w:rsidR="00D047E8" w:rsidRPr="00AF2F5B">
        <w:rPr>
          <w:rFonts w:ascii="Times New Roman" w:hAnsi="Times New Roman" w:cs="Times New Roman"/>
          <w:sz w:val="24"/>
          <w:szCs w:val="24"/>
        </w:rPr>
        <w:t>Pippin &amp; Le, 2022</w:t>
      </w:r>
      <w:r w:rsidR="006C3BD4" w:rsidRPr="00AF2F5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383478B" w14:textId="6044C89D" w:rsidR="00DE0CDD" w:rsidRPr="00AF2F5B" w:rsidRDefault="009C0D13" w:rsidP="00AF2F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2F5B">
        <w:rPr>
          <w:rFonts w:ascii="Times New Roman" w:hAnsi="Times New Roman" w:cs="Times New Roman"/>
          <w:sz w:val="24"/>
          <w:szCs w:val="24"/>
        </w:rPr>
        <w:t>The</w:t>
      </w:r>
      <w:r w:rsidR="00D654C6" w:rsidRPr="00AF2F5B">
        <w:rPr>
          <w:rFonts w:ascii="Times New Roman" w:hAnsi="Times New Roman" w:cs="Times New Roman"/>
          <w:sz w:val="24"/>
          <w:szCs w:val="24"/>
        </w:rPr>
        <w:t xml:space="preserve"> diagnosis and</w:t>
      </w:r>
      <w:r w:rsidRPr="00AF2F5B">
        <w:rPr>
          <w:rFonts w:ascii="Times New Roman" w:hAnsi="Times New Roman" w:cs="Times New Roman"/>
          <w:sz w:val="24"/>
          <w:szCs w:val="24"/>
        </w:rPr>
        <w:t xml:space="preserve"> management of conjunctivitis</w:t>
      </w:r>
      <w:r w:rsidR="00D654C6" w:rsidRPr="00AF2F5B">
        <w:rPr>
          <w:rFonts w:ascii="Times New Roman" w:hAnsi="Times New Roman" w:cs="Times New Roman"/>
          <w:sz w:val="24"/>
          <w:szCs w:val="24"/>
        </w:rPr>
        <w:t xml:space="preserve"> </w:t>
      </w:r>
      <w:r w:rsidR="00D63784">
        <w:rPr>
          <w:rFonts w:ascii="Times New Roman" w:hAnsi="Times New Roman" w:cs="Times New Roman"/>
          <w:sz w:val="24"/>
          <w:szCs w:val="24"/>
        </w:rPr>
        <w:t>depend</w:t>
      </w:r>
      <w:r w:rsidR="00D654C6" w:rsidRPr="00AF2F5B">
        <w:rPr>
          <w:rFonts w:ascii="Times New Roman" w:hAnsi="Times New Roman" w:cs="Times New Roman"/>
          <w:sz w:val="24"/>
          <w:szCs w:val="24"/>
        </w:rPr>
        <w:t xml:space="preserve"> </w:t>
      </w:r>
      <w:r w:rsidR="00B750E5" w:rsidRPr="00AF2F5B">
        <w:rPr>
          <w:rFonts w:ascii="Times New Roman" w:hAnsi="Times New Roman" w:cs="Times New Roman"/>
          <w:sz w:val="24"/>
          <w:szCs w:val="24"/>
        </w:rPr>
        <w:t>on etiology</w:t>
      </w:r>
      <w:r w:rsidR="00D654C6" w:rsidRPr="00AF2F5B">
        <w:rPr>
          <w:rFonts w:ascii="Times New Roman" w:hAnsi="Times New Roman" w:cs="Times New Roman"/>
          <w:sz w:val="24"/>
          <w:szCs w:val="24"/>
        </w:rPr>
        <w:t>, chronicity, severity, and extend</w:t>
      </w:r>
      <w:r w:rsidR="00D654C6" w:rsidRPr="00AF2F5B">
        <w:rPr>
          <w:rFonts w:ascii="Times New Roman" w:hAnsi="Times New Roman" w:cs="Times New Roman"/>
          <w:sz w:val="24"/>
          <w:szCs w:val="24"/>
        </w:rPr>
        <w:t xml:space="preserve">ed </w:t>
      </w:r>
      <w:r w:rsidR="00D654C6" w:rsidRPr="00AF2F5B">
        <w:rPr>
          <w:rFonts w:ascii="Times New Roman" w:hAnsi="Times New Roman" w:cs="Times New Roman"/>
          <w:sz w:val="24"/>
          <w:szCs w:val="24"/>
        </w:rPr>
        <w:t>involvement of the surrounding tissue</w:t>
      </w:r>
      <w:r w:rsidR="004108F3" w:rsidRPr="00AF2F5B">
        <w:rPr>
          <w:rFonts w:ascii="Times New Roman" w:hAnsi="Times New Roman" w:cs="Times New Roman"/>
          <w:sz w:val="24"/>
          <w:szCs w:val="24"/>
        </w:rPr>
        <w:t xml:space="preserve"> as well as association with systemic conditions</w:t>
      </w:r>
      <w:r w:rsidR="00B750E5" w:rsidRPr="00AF2F5B">
        <w:rPr>
          <w:rFonts w:ascii="Times New Roman" w:hAnsi="Times New Roman" w:cs="Times New Roman"/>
          <w:sz w:val="24"/>
          <w:szCs w:val="24"/>
        </w:rPr>
        <w:t xml:space="preserve">. Clinical signs and symptoms can help diagnosis of infectious </w:t>
      </w:r>
      <w:r w:rsidR="00955B80" w:rsidRPr="00AF2F5B">
        <w:rPr>
          <w:rFonts w:ascii="Times New Roman" w:hAnsi="Times New Roman" w:cs="Times New Roman"/>
          <w:sz w:val="24"/>
          <w:szCs w:val="24"/>
        </w:rPr>
        <w:t xml:space="preserve">conjunctivitis </w:t>
      </w:r>
      <w:r w:rsidR="0073042A" w:rsidRPr="00AF2F5B">
        <w:rPr>
          <w:rFonts w:ascii="Times New Roman" w:hAnsi="Times New Roman" w:cs="Times New Roman"/>
          <w:sz w:val="24"/>
          <w:szCs w:val="24"/>
        </w:rPr>
        <w:t>characterized</w:t>
      </w:r>
      <w:r w:rsidR="00955B80" w:rsidRPr="00AF2F5B">
        <w:rPr>
          <w:rFonts w:ascii="Times New Roman" w:hAnsi="Times New Roman" w:cs="Times New Roman"/>
          <w:sz w:val="24"/>
          <w:szCs w:val="24"/>
        </w:rPr>
        <w:t xml:space="preserve"> by eye discharge, conjunctival injection, red eyes, eyes lashes </w:t>
      </w:r>
      <w:r w:rsidR="0073042A" w:rsidRPr="00AF2F5B">
        <w:rPr>
          <w:rFonts w:ascii="Times New Roman" w:hAnsi="Times New Roman" w:cs="Times New Roman"/>
          <w:sz w:val="24"/>
          <w:szCs w:val="24"/>
        </w:rPr>
        <w:t>sticking</w:t>
      </w:r>
      <w:r w:rsidR="00955B80" w:rsidRPr="00AF2F5B">
        <w:rPr>
          <w:rFonts w:ascii="Times New Roman" w:hAnsi="Times New Roman" w:cs="Times New Roman"/>
          <w:sz w:val="24"/>
          <w:szCs w:val="24"/>
        </w:rPr>
        <w:t xml:space="preserve"> especially in the morning</w:t>
      </w:r>
      <w:r w:rsidR="0073042A" w:rsidRPr="00AF2F5B">
        <w:rPr>
          <w:rFonts w:ascii="Times New Roman" w:hAnsi="Times New Roman" w:cs="Times New Roman"/>
          <w:sz w:val="24"/>
          <w:szCs w:val="24"/>
        </w:rPr>
        <w:t>, eyelid or conjunctival edema</w:t>
      </w:r>
      <w:r w:rsidR="00D63784">
        <w:rPr>
          <w:rFonts w:ascii="Times New Roman" w:hAnsi="Times New Roman" w:cs="Times New Roman"/>
          <w:sz w:val="24"/>
          <w:szCs w:val="24"/>
        </w:rPr>
        <w:t>,</w:t>
      </w:r>
      <w:r w:rsidR="0073042A" w:rsidRPr="00AF2F5B">
        <w:rPr>
          <w:rFonts w:ascii="Times New Roman" w:hAnsi="Times New Roman" w:cs="Times New Roman"/>
          <w:sz w:val="24"/>
          <w:szCs w:val="24"/>
        </w:rPr>
        <w:t xml:space="preserve"> and </w:t>
      </w:r>
      <w:r w:rsidR="007623B8">
        <w:rPr>
          <w:rFonts w:ascii="Times New Roman" w:hAnsi="Times New Roman" w:cs="Times New Roman"/>
          <w:sz w:val="24"/>
          <w:szCs w:val="24"/>
        </w:rPr>
        <w:t xml:space="preserve">a </w:t>
      </w:r>
      <w:r w:rsidR="0073042A" w:rsidRPr="00AF2F5B">
        <w:rPr>
          <w:rFonts w:ascii="Times New Roman" w:hAnsi="Times New Roman" w:cs="Times New Roman"/>
          <w:sz w:val="24"/>
          <w:szCs w:val="24"/>
        </w:rPr>
        <w:t>history of contact with conjunctivitis (</w:t>
      </w:r>
      <w:r w:rsidR="00AF2F5B" w:rsidRPr="00AF2F5B">
        <w:rPr>
          <w:rFonts w:ascii="Times New Roman" w:hAnsi="Times New Roman" w:cs="Times New Roman"/>
          <w:sz w:val="24"/>
          <w:szCs w:val="24"/>
        </w:rPr>
        <w:t>Azari</w:t>
      </w:r>
      <w:r w:rsidR="00AF2F5B" w:rsidRPr="00AF2F5B">
        <w:rPr>
          <w:rFonts w:ascii="Times New Roman" w:hAnsi="Times New Roman" w:cs="Times New Roman"/>
          <w:sz w:val="24"/>
          <w:szCs w:val="24"/>
        </w:rPr>
        <w:t xml:space="preserve"> </w:t>
      </w:r>
      <w:r w:rsidR="00AF2F5B" w:rsidRPr="00AF2F5B">
        <w:rPr>
          <w:rFonts w:ascii="Times New Roman" w:hAnsi="Times New Roman" w:cs="Times New Roman"/>
          <w:sz w:val="24"/>
          <w:szCs w:val="24"/>
        </w:rPr>
        <w:t>&amp; Arabi, 2020</w:t>
      </w:r>
      <w:r w:rsidR="0073042A" w:rsidRPr="00AF2F5B">
        <w:rPr>
          <w:rFonts w:ascii="Times New Roman" w:hAnsi="Times New Roman" w:cs="Times New Roman"/>
          <w:sz w:val="24"/>
          <w:szCs w:val="24"/>
        </w:rPr>
        <w:t xml:space="preserve">).  </w:t>
      </w:r>
      <w:r w:rsidR="00BE037A" w:rsidRPr="00AF2F5B">
        <w:rPr>
          <w:rFonts w:ascii="Times New Roman" w:hAnsi="Times New Roman" w:cs="Times New Roman"/>
          <w:sz w:val="24"/>
          <w:szCs w:val="24"/>
        </w:rPr>
        <w:t>Adenoviral conjunctivitis</w:t>
      </w:r>
      <w:r w:rsidR="00BE037A" w:rsidRPr="00AF2F5B">
        <w:rPr>
          <w:rFonts w:ascii="Times New Roman" w:hAnsi="Times New Roman" w:cs="Times New Roman"/>
          <w:sz w:val="24"/>
          <w:szCs w:val="24"/>
        </w:rPr>
        <w:t xml:space="preserve"> </w:t>
      </w:r>
      <w:r w:rsidR="007623B8">
        <w:rPr>
          <w:rFonts w:ascii="Times New Roman" w:hAnsi="Times New Roman" w:cs="Times New Roman"/>
          <w:sz w:val="24"/>
          <w:szCs w:val="24"/>
        </w:rPr>
        <w:t>is</w:t>
      </w:r>
      <w:r w:rsidR="00BE037A" w:rsidRPr="00AF2F5B">
        <w:rPr>
          <w:rFonts w:ascii="Times New Roman" w:hAnsi="Times New Roman" w:cs="Times New Roman"/>
          <w:sz w:val="24"/>
          <w:szCs w:val="24"/>
        </w:rPr>
        <w:t xml:space="preserve"> highly contagious</w:t>
      </w:r>
      <w:r w:rsidR="007623B8">
        <w:rPr>
          <w:rFonts w:ascii="Times New Roman" w:hAnsi="Times New Roman" w:cs="Times New Roman"/>
          <w:sz w:val="24"/>
          <w:szCs w:val="24"/>
        </w:rPr>
        <w:t>,</w:t>
      </w:r>
      <w:r w:rsidR="00BE037A" w:rsidRPr="00AF2F5B">
        <w:rPr>
          <w:rFonts w:ascii="Times New Roman" w:hAnsi="Times New Roman" w:cs="Times New Roman"/>
          <w:sz w:val="24"/>
          <w:szCs w:val="24"/>
        </w:rPr>
        <w:t xml:space="preserve"> </w:t>
      </w:r>
      <w:r w:rsidR="006E3478" w:rsidRPr="00AF2F5B">
        <w:rPr>
          <w:rFonts w:ascii="Times New Roman" w:hAnsi="Times New Roman" w:cs="Times New Roman"/>
          <w:sz w:val="24"/>
          <w:szCs w:val="24"/>
        </w:rPr>
        <w:t xml:space="preserve">especially in children characterized by </w:t>
      </w:r>
      <w:r w:rsidR="007623B8">
        <w:rPr>
          <w:rFonts w:ascii="Times New Roman" w:hAnsi="Times New Roman" w:cs="Times New Roman"/>
          <w:sz w:val="24"/>
          <w:szCs w:val="24"/>
        </w:rPr>
        <w:t xml:space="preserve">the </w:t>
      </w:r>
      <w:r w:rsidR="006E3478" w:rsidRPr="00AF2F5B">
        <w:rPr>
          <w:rFonts w:ascii="Times New Roman" w:hAnsi="Times New Roman" w:cs="Times New Roman"/>
          <w:sz w:val="24"/>
          <w:szCs w:val="24"/>
        </w:rPr>
        <w:t>presence of fever,</w:t>
      </w:r>
      <w:r w:rsidR="006E3478" w:rsidRPr="00AF2F5B">
        <w:rPr>
          <w:rFonts w:ascii="Times New Roman" w:hAnsi="Times New Roman" w:cs="Times New Roman"/>
          <w:sz w:val="24"/>
          <w:szCs w:val="24"/>
        </w:rPr>
        <w:t xml:space="preserve"> edema, </w:t>
      </w:r>
      <w:r w:rsidR="006E3478" w:rsidRPr="00AF2F5B">
        <w:rPr>
          <w:rFonts w:ascii="Times New Roman" w:hAnsi="Times New Roman" w:cs="Times New Roman"/>
          <w:sz w:val="24"/>
          <w:szCs w:val="24"/>
        </w:rPr>
        <w:t>pharyngitis, hyperemia</w:t>
      </w:r>
      <w:r w:rsidR="006E3478" w:rsidRPr="00AF2F5B">
        <w:rPr>
          <w:rFonts w:ascii="Times New Roman" w:hAnsi="Times New Roman" w:cs="Times New Roman"/>
          <w:sz w:val="24"/>
          <w:szCs w:val="24"/>
        </w:rPr>
        <w:t xml:space="preserve">, </w:t>
      </w:r>
      <w:r w:rsidR="00933B0F" w:rsidRPr="00AF2F5B">
        <w:rPr>
          <w:rFonts w:ascii="Times New Roman" w:hAnsi="Times New Roman" w:cs="Times New Roman"/>
          <w:sz w:val="24"/>
          <w:szCs w:val="24"/>
        </w:rPr>
        <w:t xml:space="preserve">petechial hemorrhages, </w:t>
      </w:r>
      <w:r w:rsidR="006E3478" w:rsidRPr="00AF2F5B">
        <w:rPr>
          <w:rFonts w:ascii="Times New Roman" w:hAnsi="Times New Roman" w:cs="Times New Roman"/>
          <w:sz w:val="24"/>
          <w:szCs w:val="24"/>
        </w:rPr>
        <w:t>periauricular lymphadenopathy, and</w:t>
      </w:r>
      <w:r w:rsidR="00933B0F" w:rsidRPr="00AF2F5B">
        <w:rPr>
          <w:rFonts w:ascii="Times New Roman" w:hAnsi="Times New Roman" w:cs="Times New Roman"/>
          <w:sz w:val="24"/>
          <w:szCs w:val="24"/>
        </w:rPr>
        <w:t xml:space="preserve"> </w:t>
      </w:r>
      <w:r w:rsidR="006E3478" w:rsidRPr="00AF2F5B">
        <w:rPr>
          <w:rFonts w:ascii="Times New Roman" w:hAnsi="Times New Roman" w:cs="Times New Roman"/>
          <w:sz w:val="24"/>
          <w:szCs w:val="24"/>
        </w:rPr>
        <w:t>acute follicular conjunctivitis</w:t>
      </w:r>
      <w:r w:rsidR="0072055E" w:rsidRPr="00AF2F5B">
        <w:rPr>
          <w:rFonts w:ascii="Times New Roman" w:hAnsi="Times New Roman" w:cs="Times New Roman"/>
          <w:sz w:val="24"/>
          <w:szCs w:val="24"/>
        </w:rPr>
        <w:t xml:space="preserve">. </w:t>
      </w:r>
      <w:r w:rsidR="00636E1F" w:rsidRPr="00AF2F5B">
        <w:rPr>
          <w:rFonts w:ascii="Times New Roman" w:hAnsi="Times New Roman" w:cs="Times New Roman"/>
          <w:sz w:val="24"/>
          <w:szCs w:val="24"/>
        </w:rPr>
        <w:t>PVP-I 1.0%/dexamethasone 0.1%</w:t>
      </w:r>
      <w:bookmarkStart w:id="0" w:name="_GoBack"/>
      <w:bookmarkEnd w:id="0"/>
      <w:r w:rsidR="00636E1F" w:rsidRPr="00AF2F5B">
        <w:rPr>
          <w:rFonts w:ascii="Times New Roman" w:hAnsi="Times New Roman" w:cs="Times New Roman"/>
          <w:sz w:val="24"/>
          <w:szCs w:val="24"/>
        </w:rPr>
        <w:t xml:space="preserve"> and PVP-I</w:t>
      </w:r>
      <w:r w:rsidR="00636E1F" w:rsidRPr="00AF2F5B">
        <w:rPr>
          <w:rFonts w:ascii="Times New Roman" w:hAnsi="Times New Roman" w:cs="Times New Roman"/>
          <w:sz w:val="24"/>
          <w:szCs w:val="24"/>
        </w:rPr>
        <w:t xml:space="preserve"> </w:t>
      </w:r>
      <w:r w:rsidR="00636E1F" w:rsidRPr="00AF2F5B">
        <w:rPr>
          <w:rFonts w:ascii="Times New Roman" w:hAnsi="Times New Roman" w:cs="Times New Roman"/>
          <w:sz w:val="24"/>
          <w:szCs w:val="24"/>
        </w:rPr>
        <w:t>0.6%/dexamethasone 0.1%</w:t>
      </w:r>
      <w:r w:rsidR="0072055E" w:rsidRPr="00AF2F5B">
        <w:rPr>
          <w:rFonts w:ascii="Times New Roman" w:hAnsi="Times New Roman" w:cs="Times New Roman"/>
          <w:sz w:val="24"/>
          <w:szCs w:val="24"/>
        </w:rPr>
        <w:t xml:space="preserve"> </w:t>
      </w:r>
      <w:r w:rsidR="00FD6198" w:rsidRPr="00AF2F5B">
        <w:rPr>
          <w:rFonts w:ascii="Times New Roman" w:hAnsi="Times New Roman" w:cs="Times New Roman"/>
          <w:sz w:val="24"/>
          <w:szCs w:val="24"/>
        </w:rPr>
        <w:t xml:space="preserve">are among the most effective and commonly prescribed </w:t>
      </w:r>
      <w:r w:rsidR="00FD6198" w:rsidRPr="00AF2F5B">
        <w:rPr>
          <w:rFonts w:ascii="Times New Roman" w:hAnsi="Times New Roman" w:cs="Times New Roman"/>
          <w:sz w:val="24"/>
          <w:szCs w:val="24"/>
        </w:rPr>
        <w:lastRenderedPageBreak/>
        <w:t>ophtha</w:t>
      </w:r>
      <w:r w:rsidR="00301265" w:rsidRPr="00AF2F5B">
        <w:rPr>
          <w:rFonts w:ascii="Times New Roman" w:hAnsi="Times New Roman" w:cs="Times New Roman"/>
          <w:sz w:val="24"/>
          <w:szCs w:val="24"/>
        </w:rPr>
        <w:t xml:space="preserve">lmic agents </w:t>
      </w:r>
      <w:r w:rsidR="00636E1F" w:rsidRPr="00AF2F5B">
        <w:rPr>
          <w:rFonts w:ascii="Times New Roman" w:hAnsi="Times New Roman" w:cs="Times New Roman"/>
          <w:sz w:val="24"/>
          <w:szCs w:val="24"/>
        </w:rPr>
        <w:t xml:space="preserve">prescribed in reducing symptoms and eradicating </w:t>
      </w:r>
      <w:r w:rsidR="001B51AA" w:rsidRPr="00AF2F5B">
        <w:rPr>
          <w:rFonts w:ascii="Times New Roman" w:hAnsi="Times New Roman" w:cs="Times New Roman"/>
          <w:sz w:val="24"/>
          <w:szCs w:val="24"/>
        </w:rPr>
        <w:t xml:space="preserve">adenoviral and bacterial conjunctivitis. </w:t>
      </w:r>
    </w:p>
    <w:p w14:paraId="7F428BE8" w14:textId="53494B61" w:rsidR="00DE0CDD" w:rsidRPr="00AF2F5B" w:rsidRDefault="00DE0CDD" w:rsidP="00AF2F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F5B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375BC07" w14:textId="7ADEE85F" w:rsidR="001B51AA" w:rsidRPr="00AF2F5B" w:rsidRDefault="001B51AA" w:rsidP="00AF2F5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2F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Azari, A. A., &amp; Arabi, A. (2020). Conjunctivitis: a systematic review. </w:t>
      </w:r>
      <w:r w:rsidRPr="00AF2F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ophthalmic &amp; vision research</w:t>
      </w:r>
      <w:r w:rsidRPr="00AF2F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F2F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AF2F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372.</w:t>
      </w:r>
      <w:r w:rsidR="00AF2F5B" w:rsidRPr="00AF2F5B">
        <w:rPr>
          <w:rFonts w:ascii="Times New Roman" w:hAnsi="Times New Roman" w:cs="Times New Roman"/>
          <w:sz w:val="24"/>
          <w:szCs w:val="24"/>
        </w:rPr>
        <w:t xml:space="preserve"> </w:t>
      </w:r>
      <w:r w:rsidR="00AF2F5B" w:rsidRPr="00AF2F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https://doi.org/10.18502/jovr.v15i3.7456</w:t>
      </w:r>
    </w:p>
    <w:p w14:paraId="3DDDAE11" w14:textId="7B3E6355" w:rsidR="00DE0CDD" w:rsidRPr="00AF2F5B" w:rsidRDefault="00DE0CDD" w:rsidP="00AF2F5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2F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Pippin, M. M., &amp; Le, J. K. (2022). Bacterial Conjunctivitis. In </w:t>
      </w:r>
      <w:r w:rsidRPr="00AF2F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 [Internet]</w:t>
      </w:r>
      <w:r w:rsidRPr="00AF2F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StatPearls Publishing.</w:t>
      </w:r>
      <w:r w:rsidRPr="00AF2F5B">
        <w:rPr>
          <w:rFonts w:ascii="Times New Roman" w:hAnsi="Times New Roman" w:cs="Times New Roman"/>
          <w:sz w:val="24"/>
          <w:szCs w:val="24"/>
        </w:rPr>
        <w:t xml:space="preserve"> </w:t>
      </w:r>
      <w:r w:rsidRPr="00AF2F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https://www.ncbi.nlm.nih.gov/books/NBK546683/</w:t>
      </w:r>
    </w:p>
    <w:sectPr w:rsidR="00DE0CDD" w:rsidRPr="00AF2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0C"/>
    <w:rsid w:val="0002592A"/>
    <w:rsid w:val="000630F8"/>
    <w:rsid w:val="001133A2"/>
    <w:rsid w:val="00165413"/>
    <w:rsid w:val="00186276"/>
    <w:rsid w:val="001B51AA"/>
    <w:rsid w:val="002B132C"/>
    <w:rsid w:val="00301265"/>
    <w:rsid w:val="003744B4"/>
    <w:rsid w:val="004108F3"/>
    <w:rsid w:val="004D160C"/>
    <w:rsid w:val="00606426"/>
    <w:rsid w:val="00636E1F"/>
    <w:rsid w:val="006C3BD4"/>
    <w:rsid w:val="006E3478"/>
    <w:rsid w:val="006F053B"/>
    <w:rsid w:val="006F5A57"/>
    <w:rsid w:val="0072055E"/>
    <w:rsid w:val="0073042A"/>
    <w:rsid w:val="007458C1"/>
    <w:rsid w:val="007623B8"/>
    <w:rsid w:val="007D2010"/>
    <w:rsid w:val="0090430F"/>
    <w:rsid w:val="0090676F"/>
    <w:rsid w:val="00933B0F"/>
    <w:rsid w:val="00954844"/>
    <w:rsid w:val="00955B80"/>
    <w:rsid w:val="009C0D13"/>
    <w:rsid w:val="00AF2F5B"/>
    <w:rsid w:val="00B750E5"/>
    <w:rsid w:val="00BE037A"/>
    <w:rsid w:val="00C35640"/>
    <w:rsid w:val="00CB699F"/>
    <w:rsid w:val="00D047E8"/>
    <w:rsid w:val="00D63784"/>
    <w:rsid w:val="00D654C6"/>
    <w:rsid w:val="00DE0CDD"/>
    <w:rsid w:val="00F265F8"/>
    <w:rsid w:val="00F9427D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887D"/>
  <w15:chartTrackingRefBased/>
  <w15:docId w15:val="{9333DDCC-126C-470E-8AD7-3794582A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2022-11-25T03:42:00Z</dcterms:created>
  <dcterms:modified xsi:type="dcterms:W3CDTF">2022-11-25T04:32:00Z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7f8e4ef9-0cfb-4352-a1f1-16b363183c93</vt:lpwstr>
  </property>
</Properties>
</file>