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3B" w:rsidRDefault="0028663B" w:rsidP="00D47C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8663B" w:rsidRDefault="0028663B" w:rsidP="00D47C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63B" w:rsidRDefault="0028663B" w:rsidP="00D47C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63B" w:rsidRDefault="0028663B" w:rsidP="00D47C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63B" w:rsidRDefault="0028663B" w:rsidP="00D47C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C91" w:rsidRDefault="0072505D" w:rsidP="00D47C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CD4">
        <w:rPr>
          <w:rFonts w:ascii="Times New Roman" w:hAnsi="Times New Roman" w:cs="Times New Roman"/>
          <w:b/>
          <w:sz w:val="24"/>
          <w:szCs w:val="24"/>
        </w:rPr>
        <w:t>Week 1 Discussion 3: Diagnosis of Drug</w:t>
      </w:r>
      <w:r w:rsidR="0028663B">
        <w:rPr>
          <w:rFonts w:ascii="Times New Roman" w:hAnsi="Times New Roman" w:cs="Times New Roman"/>
          <w:b/>
          <w:sz w:val="24"/>
          <w:szCs w:val="24"/>
        </w:rPr>
        <w:t>-</w:t>
      </w:r>
      <w:r w:rsidRPr="00D47CD4">
        <w:rPr>
          <w:rFonts w:ascii="Times New Roman" w:hAnsi="Times New Roman" w:cs="Times New Roman"/>
          <w:b/>
          <w:sz w:val="24"/>
          <w:szCs w:val="24"/>
        </w:rPr>
        <w:t>Drug Interactions</w:t>
      </w:r>
    </w:p>
    <w:p w:rsidR="0028663B" w:rsidRPr="0028663B" w:rsidRDefault="0028663B" w:rsidP="00D47C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63B">
        <w:rPr>
          <w:rFonts w:ascii="Times New Roman" w:hAnsi="Times New Roman" w:cs="Times New Roman"/>
          <w:sz w:val="24"/>
          <w:szCs w:val="24"/>
        </w:rPr>
        <w:t>Name:</w:t>
      </w:r>
    </w:p>
    <w:p w:rsidR="0028663B" w:rsidRPr="0028663B" w:rsidRDefault="0028663B" w:rsidP="00D47C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63B">
        <w:rPr>
          <w:rFonts w:ascii="Times New Roman" w:hAnsi="Times New Roman" w:cs="Times New Roman"/>
          <w:sz w:val="24"/>
          <w:szCs w:val="24"/>
        </w:rPr>
        <w:t>Institution:</w:t>
      </w:r>
    </w:p>
    <w:p w:rsidR="0028663B" w:rsidRPr="0028663B" w:rsidRDefault="0028663B" w:rsidP="00D47C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63B">
        <w:rPr>
          <w:rFonts w:ascii="Times New Roman" w:hAnsi="Times New Roman" w:cs="Times New Roman"/>
          <w:sz w:val="24"/>
          <w:szCs w:val="24"/>
        </w:rPr>
        <w:t>Course:</w:t>
      </w:r>
    </w:p>
    <w:p w:rsidR="0028663B" w:rsidRPr="0028663B" w:rsidRDefault="0028663B" w:rsidP="00D47C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63B">
        <w:rPr>
          <w:rFonts w:ascii="Times New Roman" w:hAnsi="Times New Roman" w:cs="Times New Roman"/>
          <w:sz w:val="24"/>
          <w:szCs w:val="24"/>
        </w:rPr>
        <w:t>Date:</w:t>
      </w:r>
    </w:p>
    <w:p w:rsidR="0028663B" w:rsidRDefault="002866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8663B" w:rsidRPr="00D47CD4" w:rsidRDefault="0028663B" w:rsidP="0028663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CD4">
        <w:rPr>
          <w:rFonts w:ascii="Times New Roman" w:hAnsi="Times New Roman" w:cs="Times New Roman"/>
          <w:b/>
          <w:sz w:val="24"/>
          <w:szCs w:val="24"/>
        </w:rPr>
        <w:lastRenderedPageBreak/>
        <w:t>Diagnosis of Drug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47CD4">
        <w:rPr>
          <w:rFonts w:ascii="Times New Roman" w:hAnsi="Times New Roman" w:cs="Times New Roman"/>
          <w:b/>
          <w:sz w:val="24"/>
          <w:szCs w:val="24"/>
        </w:rPr>
        <w:t>Drug Interactions</w:t>
      </w:r>
    </w:p>
    <w:p w:rsidR="00A842D4" w:rsidRPr="00D47CD4" w:rsidRDefault="00A82191" w:rsidP="00D47C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7CD4">
        <w:rPr>
          <w:rFonts w:ascii="Times New Roman" w:hAnsi="Times New Roman" w:cs="Times New Roman"/>
          <w:sz w:val="24"/>
          <w:szCs w:val="24"/>
        </w:rPr>
        <w:t xml:space="preserve">Based on the case study, St. John’s wort was used to treat depression as herbal medicine. </w:t>
      </w:r>
      <w:r w:rsidR="00F55063" w:rsidRPr="00D47CD4">
        <w:rPr>
          <w:rFonts w:ascii="Times New Roman" w:hAnsi="Times New Roman" w:cs="Times New Roman"/>
          <w:sz w:val="24"/>
          <w:szCs w:val="24"/>
        </w:rPr>
        <w:t xml:space="preserve">Studies reveal is therapeutically effective in </w:t>
      </w:r>
      <w:r w:rsidR="0028663B">
        <w:rPr>
          <w:rFonts w:ascii="Times New Roman" w:hAnsi="Times New Roman" w:cs="Times New Roman"/>
          <w:sz w:val="24"/>
          <w:szCs w:val="24"/>
        </w:rPr>
        <w:t xml:space="preserve">the </w:t>
      </w:r>
      <w:r w:rsidR="00F55063" w:rsidRPr="00D47CD4">
        <w:rPr>
          <w:rFonts w:ascii="Times New Roman" w:hAnsi="Times New Roman" w:cs="Times New Roman"/>
          <w:sz w:val="24"/>
          <w:szCs w:val="24"/>
        </w:rPr>
        <w:t>treatment of depression</w:t>
      </w:r>
      <w:r w:rsidR="001C7468" w:rsidRPr="00D47CD4">
        <w:rPr>
          <w:rFonts w:ascii="Times New Roman" w:hAnsi="Times New Roman" w:cs="Times New Roman"/>
          <w:sz w:val="24"/>
          <w:szCs w:val="24"/>
        </w:rPr>
        <w:t xml:space="preserve"> as </w:t>
      </w:r>
      <w:r w:rsidR="0028663B">
        <w:rPr>
          <w:rFonts w:ascii="Times New Roman" w:hAnsi="Times New Roman" w:cs="Times New Roman"/>
          <w:sz w:val="24"/>
          <w:szCs w:val="24"/>
        </w:rPr>
        <w:t xml:space="preserve">a </w:t>
      </w:r>
      <w:r w:rsidR="001C7468" w:rsidRPr="00D47CD4">
        <w:rPr>
          <w:rFonts w:ascii="Times New Roman" w:hAnsi="Times New Roman" w:cs="Times New Roman"/>
          <w:sz w:val="24"/>
          <w:szCs w:val="24"/>
        </w:rPr>
        <w:t xml:space="preserve">prescription of antidepressants. However, St. John’s wort interacts with </w:t>
      </w:r>
      <w:r w:rsidR="0028663B">
        <w:rPr>
          <w:rFonts w:ascii="Times New Roman" w:hAnsi="Times New Roman" w:cs="Times New Roman"/>
          <w:sz w:val="24"/>
          <w:szCs w:val="24"/>
        </w:rPr>
        <w:t xml:space="preserve">the </w:t>
      </w:r>
      <w:r w:rsidR="001C7468" w:rsidRPr="00D47CD4">
        <w:rPr>
          <w:rFonts w:ascii="Times New Roman" w:hAnsi="Times New Roman" w:cs="Times New Roman"/>
          <w:sz w:val="24"/>
          <w:szCs w:val="24"/>
        </w:rPr>
        <w:t>majority of medication</w:t>
      </w:r>
      <w:r w:rsidR="00DE0892" w:rsidRPr="00D47CD4">
        <w:rPr>
          <w:rFonts w:ascii="Times New Roman" w:hAnsi="Times New Roman" w:cs="Times New Roman"/>
          <w:sz w:val="24"/>
          <w:szCs w:val="24"/>
        </w:rPr>
        <w:t>s</w:t>
      </w:r>
      <w:r w:rsidR="001C7468" w:rsidRPr="00D47CD4">
        <w:rPr>
          <w:rFonts w:ascii="Times New Roman" w:hAnsi="Times New Roman" w:cs="Times New Roman"/>
          <w:sz w:val="24"/>
          <w:szCs w:val="24"/>
        </w:rPr>
        <w:t xml:space="preserve"> and it is not advisable </w:t>
      </w:r>
      <w:r w:rsidR="006124D0" w:rsidRPr="00D47CD4">
        <w:rPr>
          <w:rFonts w:ascii="Times New Roman" w:hAnsi="Times New Roman" w:cs="Times New Roman"/>
          <w:sz w:val="24"/>
          <w:szCs w:val="24"/>
        </w:rPr>
        <w:t xml:space="preserve">to combine </w:t>
      </w:r>
      <w:r w:rsidR="0028663B">
        <w:rPr>
          <w:rFonts w:ascii="Times New Roman" w:hAnsi="Times New Roman" w:cs="Times New Roman"/>
          <w:sz w:val="24"/>
          <w:szCs w:val="24"/>
        </w:rPr>
        <w:t xml:space="preserve">it </w:t>
      </w:r>
      <w:r w:rsidR="006124D0" w:rsidRPr="00D47CD4">
        <w:rPr>
          <w:rFonts w:ascii="Times New Roman" w:hAnsi="Times New Roman" w:cs="Times New Roman"/>
          <w:sz w:val="24"/>
          <w:szCs w:val="24"/>
        </w:rPr>
        <w:t>with other prescriptions</w:t>
      </w:r>
      <w:r w:rsidR="00DE0892" w:rsidRPr="00D47CD4">
        <w:rPr>
          <w:rFonts w:ascii="Times New Roman" w:hAnsi="Times New Roman" w:cs="Times New Roman"/>
          <w:sz w:val="24"/>
          <w:szCs w:val="24"/>
        </w:rPr>
        <w:t xml:space="preserve"> causing adverse drug interactions (Mayo Clinic, 2022). </w:t>
      </w:r>
      <w:r w:rsidR="00F40DAB" w:rsidRPr="00D47CD4">
        <w:rPr>
          <w:rFonts w:ascii="Times New Roman" w:hAnsi="Times New Roman" w:cs="Times New Roman"/>
          <w:sz w:val="24"/>
          <w:szCs w:val="24"/>
        </w:rPr>
        <w:t xml:space="preserve">Alprazolam </w:t>
      </w:r>
      <w:r w:rsidR="000E264C" w:rsidRPr="00D47CD4">
        <w:rPr>
          <w:rFonts w:ascii="Times New Roman" w:hAnsi="Times New Roman" w:cs="Times New Roman"/>
          <w:sz w:val="24"/>
          <w:szCs w:val="24"/>
        </w:rPr>
        <w:t xml:space="preserve">(Xanax) </w:t>
      </w:r>
      <w:r w:rsidR="00F40DAB" w:rsidRPr="00D47CD4">
        <w:rPr>
          <w:rFonts w:ascii="Times New Roman" w:hAnsi="Times New Roman" w:cs="Times New Roman"/>
          <w:sz w:val="24"/>
          <w:szCs w:val="24"/>
        </w:rPr>
        <w:t>could be affected by St. John wort by inhibiting or induction of CYP3A4</w:t>
      </w:r>
      <w:r w:rsidR="00605458" w:rsidRPr="00D47CD4">
        <w:rPr>
          <w:rFonts w:ascii="Times New Roman" w:hAnsi="Times New Roman" w:cs="Times New Roman"/>
          <w:sz w:val="24"/>
          <w:szCs w:val="24"/>
        </w:rPr>
        <w:t xml:space="preserve"> by 505</w:t>
      </w:r>
      <w:r w:rsidR="00F40DAB" w:rsidRPr="00D47CD4">
        <w:rPr>
          <w:rFonts w:ascii="Times New Roman" w:hAnsi="Times New Roman" w:cs="Times New Roman"/>
          <w:sz w:val="24"/>
          <w:szCs w:val="24"/>
        </w:rPr>
        <w:t xml:space="preserve"> increasing plasma concentration of </w:t>
      </w:r>
      <w:r w:rsidR="00605458" w:rsidRPr="00D47CD4">
        <w:rPr>
          <w:rFonts w:ascii="Times New Roman" w:hAnsi="Times New Roman" w:cs="Times New Roman"/>
          <w:sz w:val="24"/>
          <w:szCs w:val="24"/>
        </w:rPr>
        <w:t>alprazolam</w:t>
      </w:r>
      <w:r w:rsidR="00F40DAB" w:rsidRPr="00D47CD4">
        <w:rPr>
          <w:rFonts w:ascii="Times New Roman" w:hAnsi="Times New Roman" w:cs="Times New Roman"/>
          <w:sz w:val="24"/>
          <w:szCs w:val="24"/>
        </w:rPr>
        <w:t xml:space="preserve"> leading to </w:t>
      </w:r>
      <w:r w:rsidR="00000A62" w:rsidRPr="00D47CD4">
        <w:rPr>
          <w:rFonts w:ascii="Times New Roman" w:hAnsi="Times New Roman" w:cs="Times New Roman"/>
          <w:sz w:val="24"/>
          <w:szCs w:val="24"/>
        </w:rPr>
        <w:t xml:space="preserve">increased </w:t>
      </w:r>
      <w:r w:rsidR="00F40DAB" w:rsidRPr="00D47CD4">
        <w:rPr>
          <w:rFonts w:ascii="Times New Roman" w:hAnsi="Times New Roman" w:cs="Times New Roman"/>
          <w:sz w:val="24"/>
          <w:szCs w:val="24"/>
        </w:rPr>
        <w:t xml:space="preserve">adverse events such as </w:t>
      </w:r>
      <w:r w:rsidR="00605458" w:rsidRPr="00D47CD4">
        <w:rPr>
          <w:rFonts w:ascii="Times New Roman" w:hAnsi="Times New Roman" w:cs="Times New Roman"/>
          <w:sz w:val="24"/>
          <w:szCs w:val="24"/>
        </w:rPr>
        <w:t>severe fatigue (</w:t>
      </w:r>
      <w:r w:rsidR="00000A62" w:rsidRPr="00D47CD4">
        <w:rPr>
          <w:rFonts w:ascii="Times New Roman" w:hAnsi="Times New Roman" w:cs="Times New Roman"/>
          <w:sz w:val="24"/>
          <w:szCs w:val="24"/>
        </w:rPr>
        <w:t>George &amp; Tripp, 2021</w:t>
      </w:r>
      <w:r w:rsidR="00605458" w:rsidRPr="00D47CD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00A62" w:rsidRPr="00D47CD4" w:rsidRDefault="000E264C" w:rsidP="00D47C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7CD4">
        <w:rPr>
          <w:rFonts w:ascii="Times New Roman" w:hAnsi="Times New Roman" w:cs="Times New Roman"/>
          <w:sz w:val="24"/>
          <w:szCs w:val="24"/>
        </w:rPr>
        <w:t xml:space="preserve">Considering the patient’s medications, the medication that could interfere with </w:t>
      </w:r>
      <w:r w:rsidR="0028663B">
        <w:rPr>
          <w:rFonts w:ascii="Times New Roman" w:hAnsi="Times New Roman" w:cs="Times New Roman"/>
          <w:sz w:val="24"/>
          <w:szCs w:val="24"/>
        </w:rPr>
        <w:t xml:space="preserve">the </w:t>
      </w:r>
      <w:r w:rsidRPr="00D47CD4">
        <w:rPr>
          <w:rFonts w:ascii="Times New Roman" w:hAnsi="Times New Roman" w:cs="Times New Roman"/>
          <w:sz w:val="24"/>
          <w:szCs w:val="24"/>
        </w:rPr>
        <w:t xml:space="preserve">absorption of </w:t>
      </w:r>
      <w:r w:rsidR="0028663B">
        <w:rPr>
          <w:rFonts w:ascii="Times New Roman" w:hAnsi="Times New Roman" w:cs="Times New Roman"/>
          <w:sz w:val="24"/>
          <w:szCs w:val="24"/>
        </w:rPr>
        <w:t xml:space="preserve">the </w:t>
      </w:r>
      <w:r w:rsidRPr="00D47CD4">
        <w:rPr>
          <w:rFonts w:ascii="Times New Roman" w:hAnsi="Times New Roman" w:cs="Times New Roman"/>
          <w:sz w:val="24"/>
          <w:szCs w:val="24"/>
        </w:rPr>
        <w:t xml:space="preserve">patient’s iron pills is esomeprazole (Nexium). </w:t>
      </w:r>
      <w:r w:rsidR="003060B8" w:rsidRPr="00D47CD4">
        <w:rPr>
          <w:rFonts w:ascii="Times New Roman" w:hAnsi="Times New Roman" w:cs="Times New Roman"/>
          <w:sz w:val="24"/>
          <w:szCs w:val="24"/>
        </w:rPr>
        <w:t xml:space="preserve">Proton pump inhibitors (PPIs) such as esomeprazole (Nexium) are effective in </w:t>
      </w:r>
      <w:r w:rsidR="0028663B">
        <w:rPr>
          <w:rFonts w:ascii="Times New Roman" w:hAnsi="Times New Roman" w:cs="Times New Roman"/>
          <w:sz w:val="24"/>
          <w:szCs w:val="24"/>
        </w:rPr>
        <w:t xml:space="preserve">the </w:t>
      </w:r>
      <w:r w:rsidR="003060B8" w:rsidRPr="00D47CD4">
        <w:rPr>
          <w:rFonts w:ascii="Times New Roman" w:hAnsi="Times New Roman" w:cs="Times New Roman"/>
          <w:sz w:val="24"/>
          <w:szCs w:val="24"/>
        </w:rPr>
        <w:t xml:space="preserve">treatment of </w:t>
      </w:r>
      <w:r w:rsidR="00487F50" w:rsidRPr="00D47CD4">
        <w:rPr>
          <w:rFonts w:ascii="Times New Roman" w:hAnsi="Times New Roman" w:cs="Times New Roman"/>
          <w:sz w:val="24"/>
          <w:szCs w:val="24"/>
        </w:rPr>
        <w:t xml:space="preserve">erosive esophagitis, gastroesophageal reflux disease, duodenal ulcers, and pathologic </w:t>
      </w:r>
      <w:proofErr w:type="spellStart"/>
      <w:r w:rsidR="00487F50" w:rsidRPr="00D47CD4">
        <w:rPr>
          <w:rFonts w:ascii="Times New Roman" w:hAnsi="Times New Roman" w:cs="Times New Roman"/>
          <w:sz w:val="24"/>
          <w:szCs w:val="24"/>
        </w:rPr>
        <w:t>hypersecretory</w:t>
      </w:r>
      <w:proofErr w:type="spellEnd"/>
      <w:r w:rsidR="00487F50" w:rsidRPr="00D47CD4">
        <w:rPr>
          <w:rFonts w:ascii="Times New Roman" w:hAnsi="Times New Roman" w:cs="Times New Roman"/>
          <w:sz w:val="24"/>
          <w:szCs w:val="24"/>
        </w:rPr>
        <w:t xml:space="preserve"> disorders. Howe</w:t>
      </w:r>
      <w:r w:rsidR="006474FD" w:rsidRPr="00D47CD4">
        <w:rPr>
          <w:rFonts w:ascii="Times New Roman" w:hAnsi="Times New Roman" w:cs="Times New Roman"/>
          <w:sz w:val="24"/>
          <w:szCs w:val="24"/>
        </w:rPr>
        <w:t xml:space="preserve">ver, PPIs inhibit </w:t>
      </w:r>
      <w:r w:rsidR="0028663B">
        <w:rPr>
          <w:rFonts w:ascii="Times New Roman" w:hAnsi="Times New Roman" w:cs="Times New Roman"/>
          <w:sz w:val="24"/>
          <w:szCs w:val="24"/>
        </w:rPr>
        <w:t xml:space="preserve">the </w:t>
      </w:r>
      <w:r w:rsidR="006474FD" w:rsidRPr="00D47CD4">
        <w:rPr>
          <w:rFonts w:ascii="Times New Roman" w:hAnsi="Times New Roman" w:cs="Times New Roman"/>
          <w:sz w:val="24"/>
          <w:szCs w:val="24"/>
        </w:rPr>
        <w:t xml:space="preserve">secretion of gastric basal and stimulate acid needed in </w:t>
      </w:r>
      <w:r w:rsidR="0028663B">
        <w:rPr>
          <w:rFonts w:ascii="Times New Roman" w:hAnsi="Times New Roman" w:cs="Times New Roman"/>
          <w:sz w:val="24"/>
          <w:szCs w:val="24"/>
        </w:rPr>
        <w:t xml:space="preserve">the </w:t>
      </w:r>
      <w:r w:rsidR="006474FD" w:rsidRPr="00D47CD4">
        <w:rPr>
          <w:rFonts w:ascii="Times New Roman" w:hAnsi="Times New Roman" w:cs="Times New Roman"/>
          <w:sz w:val="24"/>
          <w:szCs w:val="24"/>
        </w:rPr>
        <w:t xml:space="preserve">absorption of iron leading to </w:t>
      </w:r>
      <w:r w:rsidR="00EE3538" w:rsidRPr="00D47CD4">
        <w:rPr>
          <w:rFonts w:ascii="Times New Roman" w:hAnsi="Times New Roman" w:cs="Times New Roman"/>
          <w:sz w:val="24"/>
          <w:szCs w:val="24"/>
        </w:rPr>
        <w:t xml:space="preserve">malabsorption </w:t>
      </w:r>
      <w:r w:rsidR="0028663B">
        <w:rPr>
          <w:rFonts w:ascii="Times New Roman" w:hAnsi="Times New Roman" w:cs="Times New Roman"/>
          <w:sz w:val="24"/>
          <w:szCs w:val="24"/>
        </w:rPr>
        <w:t xml:space="preserve">of </w:t>
      </w:r>
      <w:r w:rsidR="00EE3538" w:rsidRPr="00D47CD4">
        <w:rPr>
          <w:rFonts w:ascii="Times New Roman" w:hAnsi="Times New Roman" w:cs="Times New Roman"/>
          <w:sz w:val="24"/>
          <w:szCs w:val="24"/>
        </w:rPr>
        <w:t>iron and ferritin (</w:t>
      </w:r>
      <w:r w:rsidR="001E73A8" w:rsidRPr="00D47CD4">
        <w:rPr>
          <w:rFonts w:ascii="Times New Roman" w:hAnsi="Times New Roman" w:cs="Times New Roman"/>
          <w:sz w:val="24"/>
          <w:szCs w:val="24"/>
        </w:rPr>
        <w:t>Dado et al., 2017</w:t>
      </w:r>
      <w:r w:rsidR="00EE3538" w:rsidRPr="00D47CD4">
        <w:rPr>
          <w:rFonts w:ascii="Times New Roman" w:hAnsi="Times New Roman" w:cs="Times New Roman"/>
          <w:sz w:val="24"/>
          <w:szCs w:val="24"/>
        </w:rPr>
        <w:t>).</w:t>
      </w:r>
      <w:r w:rsidR="001E73A8" w:rsidRPr="00D47CD4">
        <w:rPr>
          <w:rFonts w:ascii="Times New Roman" w:hAnsi="Times New Roman" w:cs="Times New Roman"/>
          <w:sz w:val="24"/>
          <w:szCs w:val="24"/>
        </w:rPr>
        <w:t xml:space="preserve"> In addition, esomeprazole (Nexium) could pote</w:t>
      </w:r>
      <w:r w:rsidR="00AA1980" w:rsidRPr="00D47CD4">
        <w:rPr>
          <w:rFonts w:ascii="Times New Roman" w:hAnsi="Times New Roman" w:cs="Times New Roman"/>
          <w:sz w:val="24"/>
          <w:szCs w:val="24"/>
        </w:rPr>
        <w:t xml:space="preserve">ntially lead to </w:t>
      </w:r>
      <w:r w:rsidR="0028663B">
        <w:rPr>
          <w:rFonts w:ascii="Times New Roman" w:hAnsi="Times New Roman" w:cs="Times New Roman"/>
          <w:sz w:val="24"/>
          <w:szCs w:val="24"/>
        </w:rPr>
        <w:t xml:space="preserve">the </w:t>
      </w:r>
      <w:r w:rsidR="00AA1980" w:rsidRPr="00D47CD4">
        <w:rPr>
          <w:rFonts w:ascii="Times New Roman" w:hAnsi="Times New Roman" w:cs="Times New Roman"/>
          <w:sz w:val="24"/>
          <w:szCs w:val="24"/>
        </w:rPr>
        <w:t xml:space="preserve">development of vitamin B12 deficiency. </w:t>
      </w:r>
      <w:r w:rsidR="001016B5" w:rsidRPr="00D47CD4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4A220D" w:rsidRPr="00D47CD4">
        <w:rPr>
          <w:rFonts w:ascii="Times New Roman" w:hAnsi="Times New Roman" w:cs="Times New Roman"/>
          <w:sz w:val="24"/>
          <w:szCs w:val="24"/>
        </w:rPr>
        <w:t>Cagle &amp; Song (2019), pr</w:t>
      </w:r>
      <w:r w:rsidR="00F15D52" w:rsidRPr="00D47CD4">
        <w:rPr>
          <w:rFonts w:ascii="Times New Roman" w:hAnsi="Times New Roman" w:cs="Times New Roman"/>
          <w:sz w:val="24"/>
          <w:szCs w:val="24"/>
        </w:rPr>
        <w:t>olonged use of acid</w:t>
      </w:r>
      <w:r w:rsidR="0028663B">
        <w:rPr>
          <w:rFonts w:ascii="Times New Roman" w:hAnsi="Times New Roman" w:cs="Times New Roman"/>
          <w:sz w:val="24"/>
          <w:szCs w:val="24"/>
        </w:rPr>
        <w:t>-</w:t>
      </w:r>
      <w:r w:rsidR="00F15D52" w:rsidRPr="00D47CD4">
        <w:rPr>
          <w:rFonts w:ascii="Times New Roman" w:hAnsi="Times New Roman" w:cs="Times New Roman"/>
          <w:sz w:val="24"/>
          <w:szCs w:val="24"/>
        </w:rPr>
        <w:t xml:space="preserve">lowering agents such as PPIs can lead to </w:t>
      </w:r>
      <w:r w:rsidR="0028663B">
        <w:rPr>
          <w:rFonts w:ascii="Times New Roman" w:hAnsi="Times New Roman" w:cs="Times New Roman"/>
          <w:sz w:val="24"/>
          <w:szCs w:val="24"/>
        </w:rPr>
        <w:t xml:space="preserve">the </w:t>
      </w:r>
      <w:r w:rsidR="00F15D52" w:rsidRPr="00D47CD4">
        <w:rPr>
          <w:rFonts w:ascii="Times New Roman" w:hAnsi="Times New Roman" w:cs="Times New Roman"/>
          <w:sz w:val="24"/>
          <w:szCs w:val="24"/>
        </w:rPr>
        <w:t>diagnosis of vitamin B12 deficiency</w:t>
      </w:r>
      <w:r w:rsidR="0068284C" w:rsidRPr="00D47C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3BFE" w:rsidRPr="00D47CD4" w:rsidRDefault="00073BFE" w:rsidP="00D47C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47CD4">
        <w:rPr>
          <w:rFonts w:ascii="Times New Roman" w:hAnsi="Times New Roman" w:cs="Times New Roman"/>
          <w:sz w:val="24"/>
          <w:szCs w:val="24"/>
        </w:rPr>
        <w:t>Ideally, metronidazole interferes with alcohol leading t</w:t>
      </w:r>
      <w:r w:rsidR="008A6EFE" w:rsidRPr="00D47CD4">
        <w:rPr>
          <w:rFonts w:ascii="Times New Roman" w:hAnsi="Times New Roman" w:cs="Times New Roman"/>
          <w:sz w:val="24"/>
          <w:szCs w:val="24"/>
        </w:rPr>
        <w:t xml:space="preserve">o </w:t>
      </w:r>
      <w:r w:rsidR="0028663B">
        <w:rPr>
          <w:rFonts w:ascii="Times New Roman" w:hAnsi="Times New Roman" w:cs="Times New Roman"/>
          <w:sz w:val="24"/>
          <w:szCs w:val="24"/>
        </w:rPr>
        <w:t xml:space="preserve">the </w:t>
      </w:r>
      <w:r w:rsidR="008A6EFE" w:rsidRPr="00D47CD4">
        <w:rPr>
          <w:rFonts w:ascii="Times New Roman" w:hAnsi="Times New Roman" w:cs="Times New Roman"/>
          <w:sz w:val="24"/>
          <w:szCs w:val="24"/>
        </w:rPr>
        <w:t>accumulation of acetaldehyde and subsequently causing adverse events such as nausea, palpitations, headache, skin redness</w:t>
      </w:r>
      <w:r w:rsidR="0028663B">
        <w:rPr>
          <w:rFonts w:ascii="Times New Roman" w:hAnsi="Times New Roman" w:cs="Times New Roman"/>
          <w:sz w:val="24"/>
          <w:szCs w:val="24"/>
        </w:rPr>
        <w:t>,</w:t>
      </w:r>
      <w:r w:rsidR="008A6EFE" w:rsidRPr="00D47CD4">
        <w:rPr>
          <w:rFonts w:ascii="Times New Roman" w:hAnsi="Times New Roman" w:cs="Times New Roman"/>
          <w:sz w:val="24"/>
          <w:szCs w:val="24"/>
        </w:rPr>
        <w:t xml:space="preserve"> and vomiting</w:t>
      </w:r>
      <w:r w:rsidR="00777836" w:rsidRPr="00D47CD4">
        <w:rPr>
          <w:rFonts w:ascii="Times New Roman" w:hAnsi="Times New Roman" w:cs="Times New Roman"/>
          <w:sz w:val="24"/>
          <w:szCs w:val="24"/>
        </w:rPr>
        <w:t xml:space="preserve">. In severe cases and serious </w:t>
      </w:r>
      <w:r w:rsidR="002E3E7B" w:rsidRPr="00D47CD4">
        <w:rPr>
          <w:rFonts w:ascii="Times New Roman" w:hAnsi="Times New Roman" w:cs="Times New Roman"/>
          <w:sz w:val="24"/>
          <w:szCs w:val="24"/>
        </w:rPr>
        <w:t>reaction</w:t>
      </w:r>
      <w:r w:rsidR="0028663B">
        <w:rPr>
          <w:rFonts w:ascii="Times New Roman" w:hAnsi="Times New Roman" w:cs="Times New Roman"/>
          <w:sz w:val="24"/>
          <w:szCs w:val="24"/>
        </w:rPr>
        <w:t>s</w:t>
      </w:r>
      <w:r w:rsidR="002E3E7B" w:rsidRPr="00D47CD4">
        <w:rPr>
          <w:rFonts w:ascii="Times New Roman" w:hAnsi="Times New Roman" w:cs="Times New Roman"/>
          <w:sz w:val="24"/>
          <w:szCs w:val="24"/>
        </w:rPr>
        <w:t>,</w:t>
      </w:r>
      <w:r w:rsidR="00777836" w:rsidRPr="00D47CD4">
        <w:rPr>
          <w:rFonts w:ascii="Times New Roman" w:hAnsi="Times New Roman" w:cs="Times New Roman"/>
          <w:sz w:val="24"/>
          <w:szCs w:val="24"/>
        </w:rPr>
        <w:t xml:space="preserve"> </w:t>
      </w:r>
      <w:r w:rsidR="002E3E7B" w:rsidRPr="00D47CD4">
        <w:rPr>
          <w:rFonts w:ascii="Times New Roman" w:hAnsi="Times New Roman" w:cs="Times New Roman"/>
          <w:sz w:val="24"/>
          <w:szCs w:val="24"/>
        </w:rPr>
        <w:t>it</w:t>
      </w:r>
      <w:r w:rsidR="00777836" w:rsidRPr="00D47CD4">
        <w:rPr>
          <w:rFonts w:ascii="Times New Roman" w:hAnsi="Times New Roman" w:cs="Times New Roman"/>
          <w:sz w:val="24"/>
          <w:szCs w:val="24"/>
        </w:rPr>
        <w:t xml:space="preserve"> can lead to circulatory collapse and death respectively. </w:t>
      </w:r>
      <w:r w:rsidR="002676AA" w:rsidRPr="00D47CD4">
        <w:rPr>
          <w:rFonts w:ascii="Times New Roman" w:hAnsi="Times New Roman" w:cs="Times New Roman"/>
          <w:sz w:val="24"/>
          <w:szCs w:val="24"/>
        </w:rPr>
        <w:t>As such, it is advisable to avoid alcohol during and after 48 hours of taking metronidazole (</w:t>
      </w:r>
      <w:r w:rsidR="002E3E7B" w:rsidRPr="00D47CD4">
        <w:rPr>
          <w:rFonts w:ascii="Times New Roman" w:hAnsi="Times New Roman" w:cs="Times New Roman"/>
          <w:sz w:val="24"/>
          <w:szCs w:val="24"/>
        </w:rPr>
        <w:t xml:space="preserve">Steel &amp; Wharton, 2020). </w:t>
      </w:r>
      <w:r w:rsidR="00B13DCB" w:rsidRPr="00D47CD4">
        <w:rPr>
          <w:rFonts w:ascii="Times New Roman" w:hAnsi="Times New Roman" w:cs="Times New Roman"/>
          <w:sz w:val="24"/>
          <w:szCs w:val="24"/>
        </w:rPr>
        <w:t xml:space="preserve">If the patient was prescribed </w:t>
      </w:r>
      <w:r w:rsidR="002E3E7B" w:rsidRPr="00D47CD4">
        <w:rPr>
          <w:rFonts w:ascii="Times New Roman" w:hAnsi="Times New Roman" w:cs="Times New Roman"/>
          <w:sz w:val="24"/>
          <w:szCs w:val="24"/>
        </w:rPr>
        <w:t>ketoconazole</w:t>
      </w:r>
      <w:r w:rsidR="00B13DCB" w:rsidRPr="00D47CD4">
        <w:rPr>
          <w:rFonts w:ascii="Times New Roman" w:hAnsi="Times New Roman" w:cs="Times New Roman"/>
          <w:sz w:val="24"/>
          <w:szCs w:val="24"/>
        </w:rPr>
        <w:t>, it</w:t>
      </w:r>
      <w:r w:rsidR="0051149B" w:rsidRPr="00D47CD4">
        <w:rPr>
          <w:rFonts w:ascii="Times New Roman" w:hAnsi="Times New Roman" w:cs="Times New Roman"/>
          <w:sz w:val="24"/>
          <w:szCs w:val="24"/>
        </w:rPr>
        <w:t xml:space="preserve"> could interfere with </w:t>
      </w:r>
      <w:r w:rsidR="0028663B">
        <w:rPr>
          <w:rFonts w:ascii="Times New Roman" w:hAnsi="Times New Roman" w:cs="Times New Roman"/>
          <w:sz w:val="24"/>
          <w:szCs w:val="24"/>
        </w:rPr>
        <w:t xml:space="preserve">the </w:t>
      </w:r>
      <w:r w:rsidR="0051149B" w:rsidRPr="00D47CD4">
        <w:rPr>
          <w:rFonts w:ascii="Times New Roman" w:hAnsi="Times New Roman" w:cs="Times New Roman"/>
          <w:sz w:val="24"/>
          <w:szCs w:val="24"/>
        </w:rPr>
        <w:t xml:space="preserve">absorption of </w:t>
      </w:r>
      <w:r w:rsidR="00D47CD4" w:rsidRPr="00D47CD4">
        <w:rPr>
          <w:rFonts w:ascii="Times New Roman" w:hAnsi="Times New Roman" w:cs="Times New Roman"/>
          <w:sz w:val="24"/>
          <w:szCs w:val="24"/>
        </w:rPr>
        <w:t xml:space="preserve">alprazolam (Xanax). </w:t>
      </w:r>
      <w:r w:rsidR="00E11EAE" w:rsidRPr="00D47CD4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AD7072" w:rsidRPr="00D47CD4">
        <w:rPr>
          <w:rFonts w:ascii="Times New Roman" w:hAnsi="Times New Roman" w:cs="Times New Roman"/>
          <w:sz w:val="24"/>
          <w:szCs w:val="24"/>
        </w:rPr>
        <w:lastRenderedPageBreak/>
        <w:t>Mayoclinic.org. (2022), Ketoconazole should not be prescribed with other drugs since an interaction might occur</w:t>
      </w:r>
      <w:r w:rsidR="009F3ABD" w:rsidRPr="00D47CD4">
        <w:rPr>
          <w:rFonts w:ascii="Times New Roman" w:hAnsi="Times New Roman" w:cs="Times New Roman"/>
          <w:sz w:val="24"/>
          <w:szCs w:val="24"/>
        </w:rPr>
        <w:t xml:space="preserve"> such as alprazolam causing serious unwanted effects including abdominal or stomach pain or tenderness, nausea, fever, loss of appetite</w:t>
      </w:r>
      <w:r w:rsidR="0028663B">
        <w:rPr>
          <w:rFonts w:ascii="Times New Roman" w:hAnsi="Times New Roman" w:cs="Times New Roman"/>
          <w:sz w:val="24"/>
          <w:szCs w:val="24"/>
        </w:rPr>
        <w:t>,</w:t>
      </w:r>
      <w:r w:rsidR="009F3ABD" w:rsidRPr="00D47CD4">
        <w:rPr>
          <w:rFonts w:ascii="Times New Roman" w:hAnsi="Times New Roman" w:cs="Times New Roman"/>
          <w:sz w:val="24"/>
          <w:szCs w:val="24"/>
        </w:rPr>
        <w:t xml:space="preserve"> </w:t>
      </w:r>
      <w:r w:rsidR="00D47CD4" w:rsidRPr="00D47CD4">
        <w:rPr>
          <w:rFonts w:ascii="Times New Roman" w:hAnsi="Times New Roman" w:cs="Times New Roman"/>
          <w:sz w:val="24"/>
          <w:szCs w:val="24"/>
        </w:rPr>
        <w:t xml:space="preserve">and unusual fatigue and weakness. </w:t>
      </w:r>
    </w:p>
    <w:p w:rsidR="0028663B" w:rsidRDefault="002866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7ED5" w:rsidRPr="00D47CD4" w:rsidRDefault="00A842D4" w:rsidP="00D47CD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CD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D47CD4" w:rsidRPr="00D47CD4" w:rsidRDefault="00D47CD4" w:rsidP="00D47CD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Cagle, S., &amp; Song, S. (2019). Does long-term use of proton pump inhibitors cause B12 deficiency</w:t>
      </w:r>
      <w:proofErr w:type="gramStart"/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?.</w:t>
      </w:r>
      <w:proofErr w:type="gramEnd"/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D47C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Evidence-Based Practice</w:t>
      </w:r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47C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(5), 23-24. </w:t>
      </w:r>
      <w:hyperlink r:id="rId6" w:history="1">
        <w:r w:rsidRPr="00D47CD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https://doi.org/10.1097/EBP.0000000000000229</w:t>
        </w:r>
      </w:hyperlink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47CD4" w:rsidRPr="00D47CD4" w:rsidRDefault="00D47CD4" w:rsidP="00D47CD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Dado, D. N., </w:t>
      </w:r>
      <w:proofErr w:type="spellStart"/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Loesch</w:t>
      </w:r>
      <w:proofErr w:type="spellEnd"/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 B., &amp; </w:t>
      </w:r>
      <w:proofErr w:type="spellStart"/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Jaganathan</w:t>
      </w:r>
      <w:proofErr w:type="spellEnd"/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P. (2017). A case of severe iron deficiency anemia associated with long-term proton pump inhibitor use. </w:t>
      </w:r>
      <w:r w:rsidRPr="00D47C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Current Therapeutic Research</w:t>
      </w:r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47C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84</w:t>
      </w:r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1-3. </w:t>
      </w:r>
      <w:hyperlink r:id="rId7" w:history="1">
        <w:r w:rsidRPr="00D47CD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https://doi.org/10.1016%2Fj.curtheres.2017.01.003</w:t>
        </w:r>
      </w:hyperlink>
    </w:p>
    <w:p w:rsidR="00D47CD4" w:rsidRPr="00D47CD4" w:rsidRDefault="00D47CD4" w:rsidP="00D47CD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George, T. T., &amp; Tripp, J. (2021). Alprazolam. In </w:t>
      </w:r>
      <w:proofErr w:type="spellStart"/>
      <w:r w:rsidRPr="00D47C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D47C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 Retrieved from </w:t>
      </w:r>
      <w:hyperlink r:id="rId8" w:history="1">
        <w:r w:rsidRPr="00D47CD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https://www.ncbi.nlm.nih.gov/books/NBK538165/</w:t>
        </w:r>
      </w:hyperlink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D47CD4" w:rsidRPr="00D47CD4" w:rsidRDefault="00D47CD4" w:rsidP="00D47CD4">
      <w:pPr>
        <w:spacing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7CD4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Mayo Clinic. (2022).</w:t>
      </w:r>
      <w:r w:rsidRPr="00D47CD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St. John's wort</w:t>
      </w:r>
      <w:r w:rsidRPr="00D4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Mayo Clinic. (2022). Retrieved 26 August 2022, from </w:t>
      </w:r>
      <w:hyperlink r:id="rId9" w:history="1">
        <w:r w:rsidRPr="00D47CD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https://www.mayoclinic.org/drugs-supplements-st-johns-wort/art-20362212</w:t>
        </w:r>
      </w:hyperlink>
      <w:r w:rsidRPr="00D4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47CD4" w:rsidRPr="00D47CD4" w:rsidRDefault="00D47CD4" w:rsidP="00D47CD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4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Mayoclinic.org. (2022). </w:t>
      </w:r>
      <w:r w:rsidRPr="00D47CD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Ketoconazole (Oral Route) Side Effects - Mayo Clinic</w:t>
      </w:r>
      <w:r w:rsidRPr="00D4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Retrieved 26 August 2022, from </w:t>
      </w:r>
      <w:hyperlink r:id="rId10" w:history="1">
        <w:r w:rsidRPr="00D47CD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https://www.mayoclinic.org/drugs-supplements/ketoconazole-oral-route/side-effects/drg-20071405?p=1</w:t>
        </w:r>
      </w:hyperlink>
      <w:r w:rsidRPr="00D47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D47CD4" w:rsidRPr="00D47CD4" w:rsidRDefault="00D47CD4" w:rsidP="00D47CD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Steel, B. J., &amp; Wharton, C. (2020). Metronidazole and alcohol. </w:t>
      </w:r>
      <w:r w:rsidRPr="00D47C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British Dental Journal</w:t>
      </w:r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47CD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229</w:t>
      </w:r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150-151.</w:t>
      </w:r>
      <w:r w:rsidRPr="00D47CD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D47CD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https://doi.org/10.1038/s41415-020-2012-x</w:t>
        </w:r>
      </w:hyperlink>
      <w:r w:rsidRPr="00D47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D47CD4" w:rsidRPr="00D47CD4" w:rsidSect="0028663B">
      <w:headerReference w:type="default" r:id="rId12"/>
      <w:headerReference w:type="firs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94A" w:rsidRDefault="00CF394A" w:rsidP="0028663B">
      <w:pPr>
        <w:spacing w:after="0" w:line="240" w:lineRule="auto"/>
      </w:pPr>
      <w:r>
        <w:separator/>
      </w:r>
    </w:p>
  </w:endnote>
  <w:endnote w:type="continuationSeparator" w:id="0">
    <w:p w:rsidR="00CF394A" w:rsidRDefault="00CF394A" w:rsidP="0028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94A" w:rsidRDefault="00CF394A" w:rsidP="0028663B">
      <w:pPr>
        <w:spacing w:after="0" w:line="240" w:lineRule="auto"/>
      </w:pPr>
      <w:r>
        <w:separator/>
      </w:r>
    </w:p>
  </w:footnote>
  <w:footnote w:type="continuationSeparator" w:id="0">
    <w:p w:rsidR="00CF394A" w:rsidRDefault="00CF394A" w:rsidP="0028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769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8663B" w:rsidRPr="0028663B" w:rsidRDefault="0028663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866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66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866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621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8663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8663B" w:rsidRDefault="00286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7724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8663B" w:rsidRPr="0028663B" w:rsidRDefault="0028663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866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66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866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6C5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8663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8663B" w:rsidRDefault="002866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wMjE1NzM2NDU3NTVS0lEKTi0uzszPAykwrAUA+3nzYSwAAAA="/>
  </w:docVars>
  <w:rsids>
    <w:rsidRoot w:val="0072505D"/>
    <w:rsid w:val="00000A62"/>
    <w:rsid w:val="00073BFE"/>
    <w:rsid w:val="000E264C"/>
    <w:rsid w:val="001016B5"/>
    <w:rsid w:val="001C7468"/>
    <w:rsid w:val="001E73A8"/>
    <w:rsid w:val="002676AA"/>
    <w:rsid w:val="0028663B"/>
    <w:rsid w:val="002B7ED5"/>
    <w:rsid w:val="002E3E7B"/>
    <w:rsid w:val="003060B8"/>
    <w:rsid w:val="00332EE0"/>
    <w:rsid w:val="0036621F"/>
    <w:rsid w:val="00487F50"/>
    <w:rsid w:val="004A220D"/>
    <w:rsid w:val="0051149B"/>
    <w:rsid w:val="00605458"/>
    <w:rsid w:val="006124D0"/>
    <w:rsid w:val="006474FD"/>
    <w:rsid w:val="0065542A"/>
    <w:rsid w:val="0068284C"/>
    <w:rsid w:val="006C7C91"/>
    <w:rsid w:val="0072505D"/>
    <w:rsid w:val="00777836"/>
    <w:rsid w:val="008A6EFE"/>
    <w:rsid w:val="009F3ABD"/>
    <w:rsid w:val="00A36C5F"/>
    <w:rsid w:val="00A82191"/>
    <w:rsid w:val="00A842D4"/>
    <w:rsid w:val="00AA1980"/>
    <w:rsid w:val="00AD7072"/>
    <w:rsid w:val="00B13DCB"/>
    <w:rsid w:val="00C76EBA"/>
    <w:rsid w:val="00CF3788"/>
    <w:rsid w:val="00CF394A"/>
    <w:rsid w:val="00D25BCA"/>
    <w:rsid w:val="00D47CD4"/>
    <w:rsid w:val="00DE0892"/>
    <w:rsid w:val="00E11EAE"/>
    <w:rsid w:val="00EE3538"/>
    <w:rsid w:val="00F15D52"/>
    <w:rsid w:val="00F40DAB"/>
    <w:rsid w:val="00F5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EC1A1-97DF-4208-8538-6F165E96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2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63B"/>
  </w:style>
  <w:style w:type="paragraph" w:styleId="Footer">
    <w:name w:val="footer"/>
    <w:basedOn w:val="Normal"/>
    <w:link w:val="FooterChar"/>
    <w:uiPriority w:val="99"/>
    <w:unhideWhenUsed/>
    <w:rsid w:val="00286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38165/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%2Fj.curtheres.2017.01.003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7/EBP.0000000000000229" TargetMode="External"/><Relationship Id="rId11" Type="http://schemas.openxmlformats.org/officeDocument/2006/relationships/hyperlink" Target="https://doi.org/10.1038/s41415-020-2012-x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mayoclinic.org/drugs-supplements/ketoconazole-oral-route/side-effects/drg-20071405?p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ayoclinic.org/drugs-supplements-st-johns-wort/art-203622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</cp:lastModifiedBy>
  <cp:revision>2</cp:revision>
  <dcterms:created xsi:type="dcterms:W3CDTF">2022-08-31T04:57:00Z</dcterms:created>
  <dcterms:modified xsi:type="dcterms:W3CDTF">2022-08-31T04:57:00Z</dcterms:modified>
</cp:coreProperties>
</file>