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6F0" w:rsidRDefault="002648D9">
      <w:pPr>
        <w:pStyle w:val="Heading1"/>
        <w:spacing w:before="89"/>
      </w:pPr>
      <w:r>
        <w:pict>
          <v:rect id="docshape2" o:spid="_x0000_s1039" style="position:absolute;left:0;text-align:left;margin-left:141.9pt;margin-top:305.1pt;width:9.35pt;height:9.35pt;z-index:-16354304;mso-position-horizontal-relative:page;mso-position-vertical-relative:page" filled="f">
            <w10:wrap anchorx="page" anchory="page"/>
          </v:rect>
        </w:pict>
      </w:r>
      <w:r>
        <w:pict>
          <v:rect id="docshape3" o:spid="_x0000_s1038" style="position:absolute;left:0;text-align:left;margin-left:141.9pt;margin-top:321.05pt;width:9.35pt;height:9.35pt;z-index:-16353792;mso-position-horizontal-relative:page;mso-position-vertical-relative:page" filled="f">
            <w10:wrap anchorx="page" anchory="page"/>
          </v:rect>
        </w:pict>
      </w:r>
      <w:r>
        <w:pict>
          <v:rect id="docshape4" o:spid="_x0000_s1037" style="position:absolute;left:0;text-align:left;margin-left:43.85pt;margin-top:367.1pt;width:9.35pt;height:9.35pt;z-index:-16353280;mso-position-horizontal-relative:page;mso-position-vertical-relative:page" filled="f">
            <w10:wrap anchorx="page" anchory="page"/>
          </v:rect>
        </w:pict>
      </w:r>
      <w:r>
        <w:pict>
          <v:rect id="docshape5" o:spid="_x0000_s1036" style="position:absolute;left:0;text-align:left;margin-left:43.85pt;margin-top:484.9pt;width:9.35pt;height:9.35pt;z-index:-16352768;mso-position-horizontal-relative:page;mso-position-vertical-relative:page" filled="f">
            <w10:wrap anchorx="page" anchory="page"/>
          </v:rect>
        </w:pict>
      </w:r>
      <w:r>
        <w:rPr>
          <w:w w:val="95"/>
        </w:rPr>
        <w:t>Appendix</w:t>
      </w:r>
      <w:r>
        <w:rPr>
          <w:spacing w:val="34"/>
        </w:rPr>
        <w:t xml:space="preserve"> </w:t>
      </w:r>
      <w:r>
        <w:rPr>
          <w:spacing w:val="-10"/>
        </w:rPr>
        <w:t>E</w:t>
      </w:r>
    </w:p>
    <w:p w:rsidR="000926F0" w:rsidRDefault="002648D9">
      <w:pPr>
        <w:spacing w:line="289" w:lineRule="exact"/>
        <w:ind w:left="29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Appraisal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Tool</w:t>
      </w:r>
    </w:p>
    <w:p w:rsidR="000926F0" w:rsidRDefault="000926F0">
      <w:pPr>
        <w:spacing w:before="2"/>
        <w:rPr>
          <w:b/>
          <w:sz w:val="13"/>
        </w:rPr>
      </w:pPr>
    </w:p>
    <w:tbl>
      <w:tblPr>
        <w:tblW w:w="0" w:type="auto"/>
        <w:tblInd w:w="205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2"/>
        <w:gridCol w:w="4719"/>
      </w:tblGrid>
      <w:tr w:rsidR="000926F0">
        <w:trPr>
          <w:trHeight w:val="580"/>
        </w:trPr>
        <w:tc>
          <w:tcPr>
            <w:tcW w:w="6082" w:type="dxa"/>
          </w:tcPr>
          <w:p w:rsidR="000926F0" w:rsidRDefault="002648D9">
            <w:pPr>
              <w:pStyle w:val="TableParagraph"/>
              <w:spacing w:before="155"/>
              <w:ind w:left="14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Evidence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level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quality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rating:</w:t>
            </w:r>
          </w:p>
        </w:tc>
        <w:tc>
          <w:tcPr>
            <w:tcW w:w="4719" w:type="dxa"/>
            <w:shd w:val="clear" w:color="auto" w:fill="DADADA"/>
          </w:tcPr>
          <w:p w:rsidR="000926F0" w:rsidRDefault="00E149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Level 1, A</w:t>
            </w:r>
          </w:p>
        </w:tc>
      </w:tr>
      <w:tr w:rsidR="000926F0">
        <w:trPr>
          <w:trHeight w:val="863"/>
        </w:trPr>
        <w:tc>
          <w:tcPr>
            <w:tcW w:w="6082" w:type="dxa"/>
          </w:tcPr>
          <w:p w:rsidR="000926F0" w:rsidRDefault="002648D9">
            <w:pPr>
              <w:pStyle w:val="TableParagraph"/>
              <w:ind w:left="148"/>
            </w:pPr>
            <w:r>
              <w:rPr>
                <w:color w:val="231F20"/>
                <w:w w:val="95"/>
              </w:rPr>
              <w:t>Article</w:t>
            </w:r>
            <w:r>
              <w:rPr>
                <w:color w:val="231F20"/>
                <w:spacing w:val="-7"/>
                <w:w w:val="95"/>
              </w:rPr>
              <w:t xml:space="preserve"> </w:t>
            </w:r>
            <w:r>
              <w:rPr>
                <w:color w:val="231F20"/>
                <w:spacing w:val="-2"/>
              </w:rPr>
              <w:t>title:</w:t>
            </w:r>
            <w:r w:rsidRPr="002648D9">
              <w:rPr>
                <w:rFonts w:ascii="Arial" w:eastAsia="Arial" w:hAnsi="Arial" w:cs="Arial"/>
                <w:szCs w:val="20"/>
              </w:rPr>
              <w:t xml:space="preserve"> </w:t>
            </w:r>
            <w:r w:rsidRPr="002648D9">
              <w:rPr>
                <w:color w:val="231F20"/>
                <w:spacing w:val="-2"/>
              </w:rPr>
              <w:t>The efficacy and safety of acupuncture in women with primary dysmenorrhea: A systematic review and meta-analysis</w:t>
            </w:r>
          </w:p>
        </w:tc>
        <w:tc>
          <w:tcPr>
            <w:tcW w:w="4719" w:type="dxa"/>
            <w:tcBorders>
              <w:top w:val="single" w:sz="12" w:space="0" w:color="DADADA"/>
            </w:tcBorders>
          </w:tcPr>
          <w:p w:rsidR="000926F0" w:rsidRDefault="002648D9">
            <w:pPr>
              <w:pStyle w:val="TableParagraph"/>
              <w:ind w:left="148"/>
            </w:pPr>
            <w:r>
              <w:rPr>
                <w:color w:val="231F20"/>
                <w:spacing w:val="-2"/>
              </w:rPr>
              <w:t>Number:</w:t>
            </w:r>
            <w:r w:rsidR="007D00E5">
              <w:t xml:space="preserve"> </w:t>
            </w:r>
            <w:hyperlink r:id="rId7" w:history="1">
              <w:r w:rsidR="007D00E5" w:rsidRPr="00844BAC">
                <w:rPr>
                  <w:rStyle w:val="Hyperlink"/>
                  <w:spacing w:val="-2"/>
                </w:rPr>
                <w:t>https://doi.org/10.1097/md.0000000000011007</w:t>
              </w:r>
            </w:hyperlink>
            <w:r w:rsidR="007D00E5">
              <w:rPr>
                <w:color w:val="231F20"/>
                <w:spacing w:val="-2"/>
              </w:rPr>
              <w:t xml:space="preserve"> </w:t>
            </w:r>
          </w:p>
        </w:tc>
      </w:tr>
      <w:tr w:rsidR="000926F0">
        <w:trPr>
          <w:trHeight w:val="719"/>
        </w:trPr>
        <w:tc>
          <w:tcPr>
            <w:tcW w:w="6082" w:type="dxa"/>
          </w:tcPr>
          <w:p w:rsidR="000926F0" w:rsidRDefault="002648D9">
            <w:pPr>
              <w:pStyle w:val="TableParagraph"/>
              <w:ind w:left="148"/>
            </w:pPr>
            <w:r>
              <w:rPr>
                <w:color w:val="231F20"/>
                <w:spacing w:val="-2"/>
              </w:rPr>
              <w:t>Author(s):</w:t>
            </w:r>
            <w:r w:rsidR="007D00E5">
              <w:t xml:space="preserve"> </w:t>
            </w:r>
            <w:proofErr w:type="spellStart"/>
            <w:r w:rsidR="007D00E5" w:rsidRPr="007D00E5">
              <w:rPr>
                <w:color w:val="231F20"/>
                <w:spacing w:val="-2"/>
              </w:rPr>
              <w:t>Hye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Lin Woo, </w:t>
            </w:r>
            <w:proofErr w:type="spellStart"/>
            <w:r w:rsidR="007D00E5" w:rsidRPr="007D00E5">
              <w:rPr>
                <w:color w:val="231F20"/>
                <w:spacing w:val="-2"/>
              </w:rPr>
              <w:t>Hae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Ri Ji, Yeon </w:t>
            </w:r>
            <w:proofErr w:type="spellStart"/>
            <w:r w:rsidR="007D00E5" w:rsidRPr="007D00E5">
              <w:rPr>
                <w:color w:val="231F20"/>
                <w:spacing w:val="-2"/>
              </w:rPr>
              <w:t>Kyoung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Pak, </w:t>
            </w:r>
            <w:proofErr w:type="spellStart"/>
            <w:r w:rsidR="007D00E5" w:rsidRPr="007D00E5">
              <w:rPr>
                <w:color w:val="231F20"/>
                <w:spacing w:val="-2"/>
              </w:rPr>
              <w:t>Hojung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Lee, </w:t>
            </w:r>
            <w:proofErr w:type="spellStart"/>
            <w:r w:rsidR="007D00E5" w:rsidRPr="007D00E5">
              <w:rPr>
                <w:color w:val="231F20"/>
                <w:spacing w:val="-2"/>
              </w:rPr>
              <w:t>Su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</w:t>
            </w:r>
            <w:proofErr w:type="spellStart"/>
            <w:r w:rsidR="007D00E5" w:rsidRPr="007D00E5">
              <w:rPr>
                <w:color w:val="231F20"/>
                <w:spacing w:val="-2"/>
              </w:rPr>
              <w:t>Jeong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</w:t>
            </w:r>
            <w:proofErr w:type="spellStart"/>
            <w:r w:rsidR="007D00E5" w:rsidRPr="007D00E5">
              <w:rPr>
                <w:color w:val="231F20"/>
                <w:spacing w:val="-2"/>
              </w:rPr>
              <w:t>Heo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, </w:t>
            </w:r>
            <w:proofErr w:type="spellStart"/>
            <w:r w:rsidR="007D00E5" w:rsidRPr="007D00E5">
              <w:rPr>
                <w:color w:val="231F20"/>
                <w:spacing w:val="-2"/>
              </w:rPr>
              <w:t>Jin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Moo Lee, </w:t>
            </w:r>
            <w:proofErr w:type="spellStart"/>
            <w:r w:rsidR="007D00E5" w:rsidRPr="007D00E5">
              <w:rPr>
                <w:color w:val="231F20"/>
                <w:spacing w:val="-2"/>
              </w:rPr>
              <w:t>Kyoung</w:t>
            </w:r>
            <w:proofErr w:type="spellEnd"/>
            <w:r w:rsidR="007D00E5" w:rsidRPr="007D00E5">
              <w:rPr>
                <w:color w:val="231F20"/>
                <w:spacing w:val="-2"/>
              </w:rPr>
              <w:t xml:space="preserve"> Sun Park</w:t>
            </w:r>
          </w:p>
        </w:tc>
        <w:tc>
          <w:tcPr>
            <w:tcW w:w="4719" w:type="dxa"/>
          </w:tcPr>
          <w:p w:rsidR="000926F0" w:rsidRDefault="002648D9">
            <w:pPr>
              <w:pStyle w:val="TableParagraph"/>
              <w:ind w:left="148"/>
            </w:pPr>
            <w:r>
              <w:rPr>
                <w:color w:val="231F20"/>
                <w:w w:val="95"/>
              </w:rPr>
              <w:t>Publication</w:t>
            </w:r>
            <w:r>
              <w:rPr>
                <w:color w:val="231F20"/>
                <w:spacing w:val="-11"/>
                <w:w w:val="95"/>
              </w:rPr>
              <w:t xml:space="preserve"> </w:t>
            </w:r>
            <w:r>
              <w:rPr>
                <w:color w:val="231F20"/>
                <w:spacing w:val="-4"/>
              </w:rPr>
              <w:t>date:</w:t>
            </w:r>
            <w:r w:rsidR="004F425A">
              <w:rPr>
                <w:color w:val="231F20"/>
                <w:spacing w:val="-4"/>
              </w:rPr>
              <w:t xml:space="preserve"> June 2018</w:t>
            </w:r>
          </w:p>
        </w:tc>
      </w:tr>
      <w:tr w:rsidR="000926F0">
        <w:trPr>
          <w:trHeight w:val="721"/>
        </w:trPr>
        <w:tc>
          <w:tcPr>
            <w:tcW w:w="10801" w:type="dxa"/>
            <w:gridSpan w:val="2"/>
          </w:tcPr>
          <w:p w:rsidR="000926F0" w:rsidRDefault="002648D9">
            <w:pPr>
              <w:pStyle w:val="TableParagraph"/>
              <w:ind w:left="148"/>
            </w:pPr>
            <w:r>
              <w:rPr>
                <w:color w:val="231F20"/>
                <w:spacing w:val="-2"/>
              </w:rPr>
              <w:t>Journal:</w:t>
            </w:r>
            <w:r w:rsidR="006438C5">
              <w:rPr>
                <w:color w:val="231F20"/>
                <w:spacing w:val="-2"/>
              </w:rPr>
              <w:t xml:space="preserve"> PubMed.gov </w:t>
            </w:r>
          </w:p>
        </w:tc>
      </w:tr>
      <w:tr w:rsidR="000926F0">
        <w:trPr>
          <w:trHeight w:val="719"/>
        </w:trPr>
        <w:tc>
          <w:tcPr>
            <w:tcW w:w="6082" w:type="dxa"/>
          </w:tcPr>
          <w:p w:rsidR="000926F0" w:rsidRDefault="002648D9">
            <w:pPr>
              <w:pStyle w:val="TableParagraph"/>
              <w:spacing w:line="264" w:lineRule="exact"/>
              <w:ind w:left="148"/>
            </w:pPr>
            <w:r>
              <w:rPr>
                <w:color w:val="231F20"/>
                <w:spacing w:val="-2"/>
              </w:rPr>
              <w:t>Setting:</w:t>
            </w:r>
            <w:r w:rsidR="006438C5">
              <w:rPr>
                <w:color w:val="231F20"/>
                <w:spacing w:val="-2"/>
              </w:rPr>
              <w:t xml:space="preserve"> Electronic review</w:t>
            </w:r>
          </w:p>
        </w:tc>
        <w:tc>
          <w:tcPr>
            <w:tcW w:w="4719" w:type="dxa"/>
          </w:tcPr>
          <w:p w:rsidR="000926F0" w:rsidRDefault="002648D9">
            <w:pPr>
              <w:pStyle w:val="TableParagraph"/>
              <w:spacing w:line="264" w:lineRule="exact"/>
              <w:ind w:left="148"/>
            </w:pPr>
            <w:r>
              <w:rPr>
                <w:color w:val="231F20"/>
                <w:w w:val="95"/>
              </w:rPr>
              <w:t>Sample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w w:val="95"/>
              </w:rPr>
              <w:t>(composition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w w:val="95"/>
              </w:rPr>
              <w:t>and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size):</w:t>
            </w:r>
            <w:r w:rsidR="008326A8">
              <w:rPr>
                <w:color w:val="231F20"/>
                <w:spacing w:val="-2"/>
                <w:w w:val="95"/>
              </w:rPr>
              <w:t xml:space="preserve"> The review included </w:t>
            </w:r>
            <w:r w:rsidR="008326A8" w:rsidRPr="008326A8">
              <w:rPr>
                <w:color w:val="231F20"/>
                <w:spacing w:val="-2"/>
                <w:w w:val="95"/>
              </w:rPr>
              <w:t>60 RCTs; the meta-analysis included 49 RCTs.</w:t>
            </w:r>
          </w:p>
        </w:tc>
      </w:tr>
      <w:tr w:rsidR="000926F0">
        <w:trPr>
          <w:trHeight w:val="1151"/>
        </w:trPr>
        <w:tc>
          <w:tcPr>
            <w:tcW w:w="10801" w:type="dxa"/>
            <w:gridSpan w:val="2"/>
          </w:tcPr>
          <w:p w:rsidR="000926F0" w:rsidRDefault="002648D9">
            <w:pPr>
              <w:pStyle w:val="TableParagraph"/>
              <w:spacing w:before="118"/>
              <w:ind w:left="148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EBP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question?</w:t>
            </w:r>
          </w:p>
          <w:p w:rsidR="000926F0" w:rsidRPr="001409C3" w:rsidRDefault="002648D9">
            <w:pPr>
              <w:pStyle w:val="TableParagraph"/>
              <w:spacing w:before="101"/>
              <w:ind w:left="2452"/>
              <w:rPr>
                <w:b/>
                <w:u w:val="single"/>
              </w:rPr>
            </w:pPr>
            <w:r w:rsidRPr="001409C3">
              <w:rPr>
                <w:b/>
                <w:spacing w:val="-5"/>
                <w:u w:val="single"/>
              </w:rPr>
              <w:t>Yes</w:t>
            </w:r>
          </w:p>
          <w:p w:rsidR="000926F0" w:rsidRDefault="000926F0" w:rsidP="00EF7C8C">
            <w:pPr>
              <w:pStyle w:val="TableParagraph"/>
              <w:spacing w:before="32"/>
              <w:rPr>
                <w:i/>
                <w:sz w:val="23"/>
              </w:rPr>
            </w:pPr>
          </w:p>
        </w:tc>
      </w:tr>
      <w:tr w:rsidR="000926F0">
        <w:trPr>
          <w:trHeight w:val="8301"/>
        </w:trPr>
        <w:tc>
          <w:tcPr>
            <w:tcW w:w="10801" w:type="dxa"/>
            <w:gridSpan w:val="2"/>
          </w:tcPr>
          <w:p w:rsidR="000926F0" w:rsidRDefault="002648D9">
            <w:pPr>
              <w:pStyle w:val="TableParagraph"/>
              <w:spacing w:before="120"/>
              <w:ind w:left="191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study:</w:t>
            </w:r>
          </w:p>
          <w:p w:rsidR="000926F0" w:rsidRDefault="002648D9">
            <w:pPr>
              <w:pStyle w:val="TableParagraph"/>
              <w:spacing w:before="119"/>
              <w:ind w:left="580"/>
            </w:pPr>
            <w:proofErr w:type="spellStart"/>
            <w:r>
              <w:rPr>
                <w:b/>
              </w:rPr>
              <w:t>QuaNtitative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t>(collection,</w:t>
            </w:r>
            <w:r>
              <w:rPr>
                <w:spacing w:val="-5"/>
              </w:rPr>
              <w:t xml:space="preserve"> </w:t>
            </w:r>
            <w:r>
              <w:t>analysis,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data)</w:t>
            </w:r>
          </w:p>
          <w:p w:rsidR="000926F0" w:rsidRDefault="002648D9">
            <w:pPr>
              <w:pStyle w:val="TableParagraph"/>
              <w:spacing w:before="41" w:line="278" w:lineRule="auto"/>
              <w:ind w:left="580" w:right="62"/>
            </w:pPr>
            <w:r>
              <w:t>Measurable data (how many; how much; or how often) used to formulate facts, uncover patterns in research, and generalize results from a larger sample population; provides observed effects of a program,</w:t>
            </w:r>
            <w:r>
              <w:rPr>
                <w:spacing w:val="-5"/>
              </w:rPr>
              <w:t xml:space="preserve"> </w:t>
            </w:r>
            <w:r>
              <w:t>problem,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condition,</w:t>
            </w:r>
            <w:r>
              <w:rPr>
                <w:spacing w:val="-2"/>
              </w:rPr>
              <w:t xml:space="preserve"> </w:t>
            </w:r>
            <w:r>
              <w:t>measured</w:t>
            </w:r>
            <w:r>
              <w:rPr>
                <w:spacing w:val="-5"/>
              </w:rPr>
              <w:t xml:space="preserve"> </w:t>
            </w:r>
            <w:r>
              <w:t>precisely,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researcher</w:t>
            </w:r>
            <w:r>
              <w:rPr>
                <w:spacing w:val="-3"/>
              </w:rPr>
              <w:t xml:space="preserve"> </w:t>
            </w:r>
            <w:r>
              <w:t>interpretation</w:t>
            </w:r>
            <w:r>
              <w:rPr>
                <w:spacing w:val="-3"/>
              </w:rPr>
              <w:t xml:space="preserve"> </w:t>
            </w:r>
            <w:r>
              <w:t>of data.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surveys,</w:t>
            </w:r>
            <w:r>
              <w:rPr>
                <w:spacing w:val="-2"/>
              </w:rPr>
              <w:t xml:space="preserve"> </w:t>
            </w:r>
            <w:r>
              <w:t>face-to-face</w:t>
            </w:r>
            <w:r>
              <w:rPr>
                <w:spacing w:val="-1"/>
              </w:rPr>
              <w:t xml:space="preserve"> </w:t>
            </w:r>
            <w:r>
              <w:t>structured</w:t>
            </w:r>
            <w:r>
              <w:rPr>
                <w:spacing w:val="-2"/>
              </w:rPr>
              <w:t xml:space="preserve"> </w:t>
            </w:r>
            <w:r>
              <w:t>interviews,</w:t>
            </w:r>
            <w:r>
              <w:rPr>
                <w:spacing w:val="-5"/>
              </w:rPr>
              <w:t xml:space="preserve"> </w:t>
            </w:r>
            <w:r>
              <w:t>observations,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reviews</w:t>
            </w:r>
            <w:r>
              <w:rPr>
                <w:spacing w:val="-5"/>
              </w:rPr>
              <w:t xml:space="preserve"> </w:t>
            </w:r>
            <w:r>
              <w:t>of records or documents. Statistical tests are used in data analysis.</w:t>
            </w:r>
          </w:p>
          <w:p w:rsidR="000926F0" w:rsidRDefault="002648D9" w:rsidP="00675F71">
            <w:pPr>
              <w:pStyle w:val="TableParagraph"/>
              <w:spacing w:before="109"/>
              <w:ind w:left="631"/>
              <w:rPr>
                <w:b/>
                <w:i/>
                <w:sz w:val="23"/>
              </w:rPr>
            </w:pP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w w:val="90"/>
              </w:rPr>
              <w:t xml:space="preserve">Go to </w:t>
            </w:r>
            <w:r>
              <w:rPr>
                <w:b/>
                <w:i/>
                <w:spacing w:val="12"/>
                <w:w w:val="90"/>
                <w:sz w:val="23"/>
                <w:u w:val="thick"/>
              </w:rPr>
              <w:t xml:space="preserve">Section </w:t>
            </w:r>
            <w:r>
              <w:rPr>
                <w:b/>
                <w:i/>
                <w:spacing w:val="11"/>
                <w:w w:val="90"/>
                <w:sz w:val="23"/>
                <w:u w:val="thick"/>
              </w:rPr>
              <w:t>I:</w:t>
            </w:r>
            <w:r>
              <w:rPr>
                <w:b/>
                <w:i/>
                <w:spacing w:val="7"/>
                <w:w w:val="90"/>
                <w:sz w:val="23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pacing w:val="15"/>
                <w:w w:val="90"/>
                <w:sz w:val="23"/>
                <w:u w:val="thick"/>
              </w:rPr>
              <w:t>QuaNtitative</w:t>
            </w:r>
            <w:proofErr w:type="spellEnd"/>
          </w:p>
        </w:tc>
      </w:tr>
    </w:tbl>
    <w:p w:rsidR="000926F0" w:rsidRDefault="002648D9">
      <w:pPr>
        <w:spacing w:before="94" w:line="217" w:lineRule="exact"/>
        <w:ind w:left="2403" w:right="2484"/>
        <w:jc w:val="center"/>
        <w:rPr>
          <w:sz w:val="18"/>
        </w:rPr>
      </w:pPr>
      <w:r>
        <w:rPr>
          <w:sz w:val="18"/>
        </w:rPr>
        <w:t>©</w:t>
      </w:r>
      <w:r>
        <w:rPr>
          <w:spacing w:val="-4"/>
          <w:sz w:val="18"/>
        </w:rPr>
        <w:t xml:space="preserve"> </w:t>
      </w:r>
      <w:r>
        <w:rPr>
          <w:sz w:val="18"/>
        </w:rPr>
        <w:t>2017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Johns</w:t>
      </w:r>
      <w:r>
        <w:rPr>
          <w:spacing w:val="-5"/>
          <w:sz w:val="18"/>
        </w:rPr>
        <w:t xml:space="preserve"> </w:t>
      </w:r>
      <w:r>
        <w:rPr>
          <w:sz w:val="18"/>
        </w:rPr>
        <w:t>Hopkins</w:t>
      </w:r>
      <w:r>
        <w:rPr>
          <w:spacing w:val="-6"/>
          <w:sz w:val="18"/>
        </w:rPr>
        <w:t xml:space="preserve"> </w:t>
      </w:r>
      <w:r>
        <w:rPr>
          <w:sz w:val="18"/>
        </w:rPr>
        <w:t>Hospital/</w:t>
      </w:r>
      <w:r>
        <w:rPr>
          <w:spacing w:val="-3"/>
          <w:sz w:val="18"/>
        </w:rPr>
        <w:t xml:space="preserve"> </w:t>
      </w:r>
      <w:r>
        <w:rPr>
          <w:sz w:val="18"/>
        </w:rPr>
        <w:t>Johns</w:t>
      </w:r>
      <w:r>
        <w:rPr>
          <w:spacing w:val="-6"/>
          <w:sz w:val="18"/>
        </w:rPr>
        <w:t xml:space="preserve"> </w:t>
      </w:r>
      <w:r>
        <w:rPr>
          <w:sz w:val="18"/>
        </w:rPr>
        <w:t>Hopkins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Nursing</w:t>
      </w:r>
    </w:p>
    <w:p w:rsidR="000926F0" w:rsidRDefault="002648D9">
      <w:pPr>
        <w:spacing w:line="265" w:lineRule="exact"/>
        <w:ind w:right="277"/>
        <w:jc w:val="right"/>
      </w:pPr>
      <w:r>
        <w:t>1</w:t>
      </w:r>
    </w:p>
    <w:p w:rsidR="000926F0" w:rsidRDefault="000926F0">
      <w:pPr>
        <w:spacing w:line="265" w:lineRule="exact"/>
        <w:jc w:val="right"/>
        <w:sectPr w:rsidR="000926F0">
          <w:headerReference w:type="default" r:id="rId8"/>
          <w:type w:val="continuous"/>
          <w:pgSz w:w="12240" w:h="15840"/>
          <w:pgMar w:top="980" w:right="440" w:bottom="0" w:left="520" w:header="576" w:footer="0" w:gutter="0"/>
          <w:pgNumType w:start="1"/>
          <w:cols w:space="720"/>
        </w:sectPr>
      </w:pPr>
    </w:p>
    <w:p w:rsidR="000926F0" w:rsidRDefault="002648D9">
      <w:pPr>
        <w:pStyle w:val="Heading1"/>
        <w:spacing w:before="180"/>
      </w:pPr>
      <w:r>
        <w:rPr>
          <w:w w:val="95"/>
        </w:rPr>
        <w:lastRenderedPageBreak/>
        <w:t>Appendix</w:t>
      </w:r>
      <w:r>
        <w:rPr>
          <w:spacing w:val="34"/>
        </w:rPr>
        <w:t xml:space="preserve"> </w:t>
      </w:r>
      <w:r>
        <w:rPr>
          <w:spacing w:val="-10"/>
        </w:rPr>
        <w:t>E</w:t>
      </w:r>
    </w:p>
    <w:p w:rsidR="000926F0" w:rsidRDefault="002648D9">
      <w:pPr>
        <w:spacing w:line="289" w:lineRule="exact"/>
        <w:ind w:left="29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Appraisal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Tool</w:t>
      </w:r>
    </w:p>
    <w:p w:rsidR="000926F0" w:rsidRDefault="000926F0">
      <w:pPr>
        <w:rPr>
          <w:b/>
          <w:sz w:val="20"/>
        </w:rPr>
      </w:pPr>
    </w:p>
    <w:p w:rsidR="000926F0" w:rsidRDefault="000926F0">
      <w:pPr>
        <w:spacing w:before="3" w:after="1"/>
        <w:rPr>
          <w:b/>
          <w:sz w:val="15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481"/>
        <w:gridCol w:w="2371"/>
      </w:tblGrid>
      <w:tr w:rsidR="000926F0">
        <w:trPr>
          <w:trHeight w:val="618"/>
        </w:trPr>
        <w:tc>
          <w:tcPr>
            <w:tcW w:w="10800" w:type="dxa"/>
            <w:gridSpan w:val="3"/>
            <w:tcBorders>
              <w:left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132"/>
              <w:ind w:left="393"/>
              <w:rPr>
                <w:i/>
                <w:sz w:val="29"/>
              </w:rPr>
            </w:pPr>
            <w:r>
              <w:rPr>
                <w:i/>
                <w:w w:val="95"/>
                <w:sz w:val="29"/>
              </w:rPr>
              <w:t>Section</w:t>
            </w:r>
            <w:r>
              <w:rPr>
                <w:i/>
                <w:spacing w:val="-1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I:</w:t>
            </w:r>
            <w:r>
              <w:rPr>
                <w:i/>
                <w:spacing w:val="2"/>
                <w:sz w:val="29"/>
              </w:rPr>
              <w:t xml:space="preserve"> </w:t>
            </w:r>
            <w:proofErr w:type="spellStart"/>
            <w:r>
              <w:rPr>
                <w:i/>
                <w:w w:val="95"/>
                <w:sz w:val="29"/>
              </w:rPr>
              <w:t>QuaNtitative</w:t>
            </w:r>
            <w:proofErr w:type="spellEnd"/>
            <w:r>
              <w:rPr>
                <w:i/>
                <w:spacing w:val="1"/>
                <w:sz w:val="29"/>
              </w:rPr>
              <w:t xml:space="preserve"> </w:t>
            </w:r>
            <w:r>
              <w:rPr>
                <w:i/>
                <w:spacing w:val="-2"/>
                <w:w w:val="95"/>
                <w:sz w:val="29"/>
              </w:rPr>
              <w:t>(continued)</w:t>
            </w:r>
          </w:p>
        </w:tc>
      </w:tr>
      <w:tr w:rsidR="000926F0">
        <w:trPr>
          <w:trHeight w:val="976"/>
        </w:trPr>
        <w:tc>
          <w:tcPr>
            <w:tcW w:w="6948" w:type="dxa"/>
            <w:tcBorders>
              <w:left w:val="single" w:sz="4" w:space="0" w:color="58595B"/>
              <w:bottom w:val="single" w:sz="4" w:space="0" w:color="231F20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</w:rPr>
            </w:pPr>
          </w:p>
          <w:p w:rsidR="000926F0" w:rsidRDefault="002648D9">
            <w:pPr>
              <w:pStyle w:val="TableParagraph"/>
              <w:spacing w:line="115" w:lineRule="auto"/>
              <w:ind w:left="1012" w:right="298" w:hanging="689"/>
            </w:pPr>
            <w:r>
              <w:rPr>
                <w:b/>
                <w:position w:val="-29"/>
                <w:sz w:val="56"/>
              </w:rPr>
              <w:t>B</w:t>
            </w:r>
            <w:r>
              <w:rPr>
                <w:b/>
                <w:spacing w:val="80"/>
                <w:position w:val="-29"/>
                <w:sz w:val="5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research </w:t>
            </w:r>
            <w:r>
              <w:rPr>
                <w:spacing w:val="-2"/>
              </w:rPr>
              <w:t>evidence?</w:t>
            </w:r>
          </w:p>
        </w:tc>
        <w:tc>
          <w:tcPr>
            <w:tcW w:w="1481" w:type="dxa"/>
            <w:tcBorders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926F0" w:rsidRPr="008C5127" w:rsidRDefault="002648D9">
            <w:pPr>
              <w:pStyle w:val="TableParagraph"/>
              <w:ind w:left="191"/>
              <w:rPr>
                <w:b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rFonts w:ascii="Times New Roman" w:hAnsi="Times New Roman"/>
                <w:color w:val="231F20"/>
                <w:spacing w:val="40"/>
                <w:sz w:val="18"/>
              </w:rPr>
              <w:t xml:space="preserve"> </w:t>
            </w:r>
            <w:r w:rsidRPr="008C5127">
              <w:rPr>
                <w:b/>
                <w:spacing w:val="-5"/>
              </w:rPr>
              <w:t>Yes</w:t>
            </w:r>
          </w:p>
          <w:p w:rsidR="000926F0" w:rsidRDefault="002648D9">
            <w:pPr>
              <w:pStyle w:val="TableParagraph"/>
              <w:spacing w:before="32"/>
              <w:ind w:left="438"/>
              <w:rPr>
                <w:i/>
                <w:sz w:val="23"/>
              </w:rPr>
            </w:pPr>
            <w:r w:rsidRPr="008C5127">
              <w:rPr>
                <w:b/>
                <w:i/>
                <w:spacing w:val="-2"/>
                <w:sz w:val="23"/>
              </w:rPr>
              <w:t>Continue</w:t>
            </w:r>
          </w:p>
        </w:tc>
        <w:tc>
          <w:tcPr>
            <w:tcW w:w="2371" w:type="dxa"/>
            <w:tcBorders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0926F0" w:rsidRDefault="002648D9">
            <w:pPr>
              <w:pStyle w:val="TableParagraph"/>
              <w:ind w:left="189"/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  <w:r>
              <w:rPr>
                <w:rFonts w:ascii="Times New Roman" w:hAnsi="Times New Roman"/>
                <w:color w:val="231F20"/>
                <w:spacing w:val="-8"/>
                <w:sz w:val="18"/>
              </w:rPr>
              <w:t xml:space="preserve"> </w:t>
            </w:r>
            <w:r>
              <w:rPr>
                <w:spacing w:val="-7"/>
              </w:rPr>
              <w:t>No</w:t>
            </w:r>
          </w:p>
          <w:p w:rsidR="000926F0" w:rsidRDefault="002648D9">
            <w:pPr>
              <w:pStyle w:val="TableParagraph"/>
              <w:spacing w:before="42"/>
              <w:ind w:left="388"/>
              <w:rPr>
                <w:b/>
              </w:rPr>
            </w:pP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Appendix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</w:tr>
      <w:tr w:rsidR="000926F0">
        <w:trPr>
          <w:trHeight w:val="832"/>
        </w:trPr>
        <w:tc>
          <w:tcPr>
            <w:tcW w:w="10800" w:type="dxa"/>
            <w:gridSpan w:val="3"/>
          </w:tcPr>
          <w:p w:rsidR="000926F0" w:rsidRDefault="002648D9">
            <w:pPr>
              <w:pStyle w:val="TableParagraph"/>
              <w:spacing w:before="58" w:line="278" w:lineRule="auto"/>
              <w:ind w:left="580" w:right="3345" w:hanging="144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systematic</w:t>
            </w:r>
            <w:r>
              <w:rPr>
                <w:spacing w:val="-6"/>
              </w:rPr>
              <w:t xml:space="preserve"> </w:t>
            </w:r>
            <w:r>
              <w:t>reviews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systematic</w:t>
            </w:r>
            <w:r>
              <w:rPr>
                <w:spacing w:val="-6"/>
              </w:rPr>
              <w:t xml:space="preserve"> </w:t>
            </w:r>
            <w:r>
              <w:t>reviews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meta-analysis (see descriptions below):</w:t>
            </w:r>
          </w:p>
        </w:tc>
      </w:tr>
      <w:tr w:rsidR="000926F0">
        <w:trPr>
          <w:trHeight w:val="666"/>
        </w:trPr>
        <w:tc>
          <w:tcPr>
            <w:tcW w:w="8429" w:type="dxa"/>
            <w:gridSpan w:val="2"/>
            <w:shd w:val="clear" w:color="auto" w:fill="DADADA"/>
          </w:tcPr>
          <w:p w:rsidR="000926F0" w:rsidRDefault="002648D9">
            <w:pPr>
              <w:pStyle w:val="TableParagraph"/>
              <w:spacing w:before="178"/>
              <w:ind w:left="1588"/>
            </w:pPr>
            <w:r>
              <w:t>a.</w:t>
            </w:r>
            <w:r>
              <w:rPr>
                <w:spacing w:val="67"/>
                <w:w w:val="150"/>
              </w:rPr>
              <w:t xml:space="preserve"> </w:t>
            </w:r>
            <w:r w:rsidRPr="008C5127">
              <w:rPr>
                <w:b/>
              </w:rPr>
              <w:t>Are</w:t>
            </w:r>
            <w:r w:rsidRPr="008C5127">
              <w:rPr>
                <w:b/>
                <w:spacing w:val="-3"/>
              </w:rPr>
              <w:t xml:space="preserve"> </w:t>
            </w:r>
            <w:r w:rsidRPr="008C5127">
              <w:rPr>
                <w:b/>
              </w:rPr>
              <w:t>all</w:t>
            </w:r>
            <w:r w:rsidRPr="008C5127">
              <w:rPr>
                <w:b/>
                <w:spacing w:val="-2"/>
              </w:rPr>
              <w:t xml:space="preserve"> </w:t>
            </w:r>
            <w:r w:rsidRPr="008C5127">
              <w:rPr>
                <w:b/>
              </w:rPr>
              <w:t>studies</w:t>
            </w:r>
            <w:r w:rsidRPr="008C5127">
              <w:rPr>
                <w:b/>
                <w:spacing w:val="-3"/>
              </w:rPr>
              <w:t xml:space="preserve"> </w:t>
            </w:r>
            <w:r w:rsidRPr="008C5127">
              <w:rPr>
                <w:b/>
              </w:rPr>
              <w:t>included</w:t>
            </w:r>
            <w:r w:rsidRPr="008C5127">
              <w:rPr>
                <w:b/>
                <w:spacing w:val="-4"/>
              </w:rPr>
              <w:t xml:space="preserve"> RCTs?</w:t>
            </w:r>
          </w:p>
        </w:tc>
        <w:tc>
          <w:tcPr>
            <w:tcW w:w="2371" w:type="dxa"/>
            <w:shd w:val="clear" w:color="auto" w:fill="DADADA"/>
          </w:tcPr>
          <w:p w:rsidR="000926F0" w:rsidRDefault="002648D9">
            <w:pPr>
              <w:pStyle w:val="TableParagraph"/>
              <w:spacing w:before="199"/>
              <w:ind w:right="536"/>
              <w:jc w:val="righ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0926F0">
        <w:trPr>
          <w:trHeight w:val="1667"/>
        </w:trPr>
        <w:tc>
          <w:tcPr>
            <w:tcW w:w="10800" w:type="dxa"/>
            <w:gridSpan w:val="3"/>
          </w:tcPr>
          <w:p w:rsidR="000926F0" w:rsidRDefault="002648D9">
            <w:pPr>
              <w:pStyle w:val="TableParagraph"/>
              <w:spacing w:before="118" w:line="278" w:lineRule="auto"/>
              <w:ind w:left="436" w:right="376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systematic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review</w:t>
            </w:r>
            <w:r>
              <w:rPr>
                <w:b/>
              </w:rPr>
              <w:t xml:space="preserve"> </w:t>
            </w:r>
            <w:r>
              <w:t>employs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rigorous</w:t>
            </w:r>
            <w:r>
              <w:rPr>
                <w:spacing w:val="-3"/>
              </w:rPr>
              <w:t xml:space="preserve"> </w:t>
            </w:r>
            <w:r>
              <w:t>appraisal</w:t>
            </w:r>
            <w:r>
              <w:rPr>
                <w:spacing w:val="-4"/>
              </w:rPr>
              <w:t xml:space="preserve"> </w:t>
            </w:r>
            <w:proofErr w:type="gramStart"/>
            <w:r>
              <w:t>method,</w:t>
            </w:r>
            <w:r>
              <w:rPr>
                <w:spacing w:val="-4"/>
              </w:rPr>
              <w:t xml:space="preserve"> </w:t>
            </w:r>
            <w:r>
              <w:t>but</w:t>
            </w:r>
            <w:proofErr w:type="gramEnd"/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not generate an effect size.</w:t>
            </w:r>
          </w:p>
          <w:p w:rsidR="000926F0" w:rsidRDefault="002648D9">
            <w:pPr>
              <w:pStyle w:val="TableParagraph"/>
              <w:spacing w:before="118" w:line="280" w:lineRule="auto"/>
              <w:ind w:left="436" w:right="376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meta-analysis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systematic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meta-analysis,</w:t>
            </w:r>
            <w:r>
              <w:rPr>
                <w:spacing w:val="-2"/>
              </w:rPr>
              <w:t xml:space="preserve"> </w:t>
            </w:r>
            <w:r>
              <w:t>combines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analyzes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from studies to generate a new statistic: the effect size.</w:t>
            </w:r>
          </w:p>
        </w:tc>
      </w:tr>
      <w:tr w:rsidR="000926F0">
        <w:trPr>
          <w:trHeight w:val="4031"/>
        </w:trPr>
        <w:tc>
          <w:tcPr>
            <w:tcW w:w="10800" w:type="dxa"/>
            <w:gridSpan w:val="3"/>
          </w:tcPr>
          <w:p w:rsidR="000926F0" w:rsidRDefault="002B50B0">
            <w:pPr>
              <w:pStyle w:val="TableParagraph"/>
              <w:spacing w:before="60"/>
              <w:ind w:left="148"/>
            </w:pPr>
            <w:r>
              <w:rPr>
                <w:spacing w:val="-2"/>
              </w:rPr>
              <w:t xml:space="preserve">The study was aimed at investigating the efficacy and safety of acupuncture on primary dysmenorrhea. </w:t>
            </w:r>
            <w:r w:rsidR="00B924D4">
              <w:rPr>
                <w:spacing w:val="-2"/>
              </w:rPr>
              <w:t xml:space="preserve">The study findings indicated that </w:t>
            </w:r>
            <w:r w:rsidR="00B924D4" w:rsidRPr="00B924D4">
              <w:rPr>
                <w:spacing w:val="-2"/>
              </w:rPr>
              <w:t>compared to no treatment, manual acupuncture (MA) (SMD = -1.59, 95% CI [-2.12, -1.06]) and electro-acupuncture (EA) was more effective at reducing menstrual pain, and compared to nonsteroidal anti-inflammatory drugs (NSAIDs), MA (SMD = -0.63, 95% CI [-0.88, -0.37]) and warm acupuncture (WA) (SMD = -1.12, 95% CI [-1.81, -0.43]) were more effective at reducing menstrual pain. Some studies showed that the efficacy of acupuncture was maintained after a short-term follow-up.</w:t>
            </w:r>
          </w:p>
        </w:tc>
      </w:tr>
      <w:tr w:rsidR="000926F0">
        <w:trPr>
          <w:trHeight w:val="623"/>
        </w:trPr>
        <w:tc>
          <w:tcPr>
            <w:tcW w:w="10800" w:type="dxa"/>
            <w:gridSpan w:val="3"/>
            <w:shd w:val="clear" w:color="auto" w:fill="DADADA"/>
          </w:tcPr>
          <w:p w:rsidR="000926F0" w:rsidRDefault="002648D9">
            <w:pPr>
              <w:pStyle w:val="TableParagraph"/>
              <w:spacing w:before="178"/>
              <w:ind w:left="292"/>
            </w:pPr>
            <w:r>
              <w:rPr>
                <w:b/>
              </w:rPr>
              <w:t>Skip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u w:val="single"/>
              </w:rPr>
              <w:t>Appraisal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Systematic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Review</w:t>
            </w:r>
            <w:r>
              <w:rPr>
                <w:b/>
                <w:spacing w:val="2"/>
              </w:rPr>
              <w:t xml:space="preserve"> </w:t>
            </w:r>
            <w:r>
              <w:t>(With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Meta-Analysis)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section</w:t>
            </w:r>
          </w:p>
        </w:tc>
      </w:tr>
    </w:tbl>
    <w:p w:rsidR="000926F0" w:rsidRDefault="000926F0">
      <w:pPr>
        <w:sectPr w:rsidR="000926F0">
          <w:headerReference w:type="default" r:id="rId9"/>
          <w:footerReference w:type="default" r:id="rId10"/>
          <w:pgSz w:w="12240" w:h="15840"/>
          <w:pgMar w:top="980" w:right="440" w:bottom="960" w:left="520" w:header="288" w:footer="762" w:gutter="0"/>
          <w:cols w:space="720"/>
        </w:sectPr>
      </w:pPr>
    </w:p>
    <w:p w:rsidR="000926F0" w:rsidRDefault="002648D9">
      <w:pPr>
        <w:pStyle w:val="Heading1"/>
        <w:spacing w:before="180"/>
      </w:pPr>
      <w:r>
        <w:rPr>
          <w:w w:val="95"/>
        </w:rPr>
        <w:lastRenderedPageBreak/>
        <w:t>Appendix</w:t>
      </w:r>
      <w:r>
        <w:rPr>
          <w:spacing w:val="34"/>
        </w:rPr>
        <w:t xml:space="preserve"> </w:t>
      </w:r>
      <w:r>
        <w:rPr>
          <w:spacing w:val="-10"/>
        </w:rPr>
        <w:t>E</w:t>
      </w:r>
    </w:p>
    <w:p w:rsidR="000926F0" w:rsidRDefault="002648D9">
      <w:pPr>
        <w:spacing w:line="289" w:lineRule="exact"/>
        <w:ind w:left="29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Appraisal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Tool</w:t>
      </w:r>
    </w:p>
    <w:p w:rsidR="000926F0" w:rsidRDefault="000926F0">
      <w:pPr>
        <w:rPr>
          <w:b/>
          <w:sz w:val="20"/>
        </w:rPr>
      </w:pPr>
    </w:p>
    <w:p w:rsidR="000926F0" w:rsidRDefault="000926F0">
      <w:pPr>
        <w:spacing w:before="3" w:after="1"/>
        <w:rPr>
          <w:b/>
          <w:sz w:val="15"/>
        </w:rPr>
      </w:pPr>
    </w:p>
    <w:tbl>
      <w:tblPr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7"/>
        <w:gridCol w:w="1440"/>
        <w:gridCol w:w="1296"/>
        <w:gridCol w:w="953"/>
      </w:tblGrid>
      <w:tr w:rsidR="000926F0">
        <w:trPr>
          <w:trHeight w:val="574"/>
        </w:trPr>
        <w:tc>
          <w:tcPr>
            <w:tcW w:w="10546" w:type="dxa"/>
            <w:gridSpan w:val="4"/>
            <w:shd w:val="clear" w:color="auto" w:fill="DADADA"/>
          </w:tcPr>
          <w:p w:rsidR="000926F0" w:rsidRDefault="002648D9">
            <w:pPr>
              <w:pStyle w:val="TableParagraph"/>
              <w:spacing w:before="143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Appraisal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QuaNtitative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</w:tr>
      <w:tr w:rsidR="000926F0">
        <w:trPr>
          <w:trHeight w:val="798"/>
        </w:trPr>
        <w:tc>
          <w:tcPr>
            <w:tcW w:w="6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F0" w:rsidRDefault="002648D9">
            <w:pPr>
              <w:pStyle w:val="TableParagraph"/>
              <w:spacing w:before="2"/>
              <w:ind w:left="393" w:right="196"/>
            </w:pPr>
            <w:r>
              <w:t>Does the researcher identify what is known and not known 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gaps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proofErr w:type="gramEnd"/>
          </w:p>
          <w:p w:rsidR="000926F0" w:rsidRDefault="002648D9">
            <w:pPr>
              <w:pStyle w:val="TableParagraph"/>
              <w:spacing w:line="245" w:lineRule="exact"/>
              <w:ind w:left="393"/>
            </w:pPr>
            <w:r>
              <w:rPr>
                <w:spacing w:val="-2"/>
              </w:rPr>
              <w:t>knowledge?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b/>
                <w:sz w:val="27"/>
              </w:rPr>
            </w:pPr>
          </w:p>
          <w:p w:rsidR="000926F0" w:rsidRPr="002A7311" w:rsidRDefault="002648D9">
            <w:pPr>
              <w:pStyle w:val="TableParagraph"/>
              <w:tabs>
                <w:tab w:val="left" w:pos="661"/>
              </w:tabs>
              <w:ind w:left="301"/>
              <w:rPr>
                <w:b/>
              </w:rPr>
            </w:pPr>
            <w:r w:rsidRPr="002A7311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2A7311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2A7311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b/>
                <w:sz w:val="27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575"/>
        </w:trPr>
        <w:tc>
          <w:tcPr>
            <w:tcW w:w="6857" w:type="dxa"/>
            <w:tcBorders>
              <w:top w:val="single" w:sz="4" w:space="0" w:color="000000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154"/>
              <w:ind w:left="393"/>
            </w:pPr>
            <w:r>
              <w:t>Was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purpose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presented?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9863D0" w:rsidRDefault="002648D9">
            <w:pPr>
              <w:pStyle w:val="TableParagraph"/>
              <w:tabs>
                <w:tab w:val="left" w:pos="661"/>
              </w:tabs>
              <w:spacing w:before="214"/>
              <w:ind w:left="301"/>
              <w:rPr>
                <w:b/>
              </w:rPr>
            </w:pPr>
            <w:r w:rsidRPr="009863D0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9863D0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9863D0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tabs>
                <w:tab w:val="left" w:pos="592"/>
              </w:tabs>
              <w:spacing w:before="214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94"/>
              <w:ind w:left="393" w:right="196"/>
            </w:pPr>
            <w:r>
              <w:t>Was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(most</w:t>
            </w:r>
            <w:r>
              <w:rPr>
                <w:spacing w:val="-3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past five years or a seminal study)?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Pr="009863D0" w:rsidRDefault="002648D9">
            <w:pPr>
              <w:pStyle w:val="TableParagraph"/>
              <w:tabs>
                <w:tab w:val="left" w:pos="592"/>
              </w:tabs>
              <w:ind w:left="232"/>
              <w:rPr>
                <w:b/>
              </w:rPr>
            </w:pPr>
            <w:r w:rsidRPr="009863D0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9863D0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9863D0">
              <w:rPr>
                <w:b/>
                <w:spacing w:val="-5"/>
              </w:rPr>
              <w:t>No</w:t>
            </w: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503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120"/>
              <w:ind w:left="393"/>
            </w:pPr>
            <w:r>
              <w:t>Was</w:t>
            </w:r>
            <w:r>
              <w:rPr>
                <w:spacing w:val="-6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size</w:t>
            </w:r>
            <w:r>
              <w:rPr>
                <w:spacing w:val="-7"/>
              </w:rPr>
              <w:t xml:space="preserve"> </w:t>
            </w:r>
            <w:proofErr w:type="gramStart"/>
            <w:r>
              <w:t>sufficient</w:t>
            </w:r>
            <w:proofErr w:type="gramEnd"/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rationale?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9863D0" w:rsidRDefault="002648D9">
            <w:pPr>
              <w:pStyle w:val="TableParagraph"/>
              <w:tabs>
                <w:tab w:val="left" w:pos="661"/>
              </w:tabs>
              <w:spacing w:before="180"/>
              <w:ind w:left="301"/>
              <w:rPr>
                <w:b/>
              </w:rPr>
            </w:pPr>
            <w:r w:rsidRPr="009863D0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9863D0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9863D0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tabs>
                <w:tab w:val="left" w:pos="592"/>
              </w:tabs>
              <w:spacing w:before="180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978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60"/>
              <w:ind w:left="393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group:</w:t>
            </w:r>
          </w:p>
          <w:p w:rsidR="000926F0" w:rsidRDefault="002648D9">
            <w:pPr>
              <w:pStyle w:val="TableParagraph"/>
              <w:numPr>
                <w:ilvl w:val="0"/>
                <w:numId w:val="21"/>
              </w:numPr>
              <w:tabs>
                <w:tab w:val="left" w:pos="1294"/>
              </w:tabs>
              <w:spacing w:before="60"/>
              <w:ind w:right="143"/>
            </w:pPr>
            <w:r>
              <w:t>Were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characteristics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demographics</w:t>
            </w:r>
            <w:r>
              <w:rPr>
                <w:spacing w:val="-8"/>
              </w:rPr>
              <w:t xml:space="preserve"> </w:t>
            </w:r>
            <w:r>
              <w:t>similar</w:t>
            </w:r>
            <w:r>
              <w:rPr>
                <w:spacing w:val="-6"/>
              </w:rPr>
              <w:t xml:space="preserve"> </w:t>
            </w:r>
            <w:r>
              <w:t>in both the control and intervention groups?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b/>
                <w:sz w:val="26"/>
              </w:rPr>
            </w:pPr>
          </w:p>
          <w:p w:rsidR="000926F0" w:rsidRPr="00303047" w:rsidRDefault="002648D9">
            <w:pPr>
              <w:pStyle w:val="TableParagraph"/>
              <w:spacing w:before="205"/>
              <w:ind w:left="289" w:right="265"/>
              <w:jc w:val="center"/>
              <w:rPr>
                <w:b/>
              </w:rPr>
            </w:pPr>
            <w:r w:rsidRPr="00303047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863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numPr>
                <w:ilvl w:val="0"/>
                <w:numId w:val="20"/>
              </w:numPr>
              <w:tabs>
                <w:tab w:val="left" w:pos="1294"/>
              </w:tabs>
              <w:spacing w:before="165"/>
              <w:ind w:right="855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6"/>
              </w:rPr>
              <w:t xml:space="preserve"> </w:t>
            </w:r>
            <w:r>
              <w:t>settings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8"/>
              </w:rPr>
              <w:t xml:space="preserve"> </w:t>
            </w:r>
            <w:r>
              <w:t>used,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settings </w:t>
            </w:r>
            <w:r>
              <w:rPr>
                <w:spacing w:val="-2"/>
              </w:rPr>
              <w:t>similar?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</w:rPr>
            </w:pPr>
          </w:p>
          <w:p w:rsidR="000926F0" w:rsidRPr="00303047" w:rsidRDefault="002648D9">
            <w:pPr>
              <w:pStyle w:val="TableParagraph"/>
              <w:spacing w:before="1"/>
              <w:ind w:left="289" w:right="265"/>
              <w:jc w:val="center"/>
              <w:rPr>
                <w:b/>
              </w:rPr>
            </w:pPr>
            <w:r w:rsidRPr="00303047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863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numPr>
                <w:ilvl w:val="0"/>
                <w:numId w:val="19"/>
              </w:numPr>
              <w:tabs>
                <w:tab w:val="left" w:pos="1294"/>
              </w:tabs>
              <w:spacing w:before="165"/>
              <w:ind w:right="1082"/>
            </w:pPr>
            <w:r>
              <w:t>Were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7"/>
              </w:rPr>
              <w:t xml:space="preserve"> </w:t>
            </w:r>
            <w:r>
              <w:t>equally</w:t>
            </w:r>
            <w:r>
              <w:rPr>
                <w:spacing w:val="-7"/>
              </w:rPr>
              <w:t xml:space="preserve"> </w:t>
            </w:r>
            <w:r>
              <w:t>treated</w:t>
            </w:r>
            <w:r>
              <w:rPr>
                <w:spacing w:val="-4"/>
              </w:rPr>
              <w:t xml:space="preserve"> </w:t>
            </w:r>
            <w:r>
              <w:t>except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 intervention group(s)?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1"/>
              <w:rPr>
                <w:b/>
              </w:rPr>
            </w:pPr>
          </w:p>
          <w:p w:rsidR="000926F0" w:rsidRPr="00CB382C" w:rsidRDefault="002648D9">
            <w:pPr>
              <w:pStyle w:val="TableParagraph"/>
              <w:ind w:left="289" w:right="265"/>
              <w:jc w:val="center"/>
              <w:rPr>
                <w:b/>
              </w:rPr>
            </w:pPr>
            <w:r w:rsidRPr="00CB382C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8"/>
              <w:ind w:left="302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described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clearly?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Pr="00CB382C" w:rsidRDefault="002648D9">
            <w:pPr>
              <w:pStyle w:val="TableParagraph"/>
              <w:tabs>
                <w:tab w:val="left" w:pos="661"/>
              </w:tabs>
              <w:spacing w:before="1"/>
              <w:ind w:left="301"/>
              <w:rPr>
                <w:b/>
              </w:rPr>
            </w:pPr>
            <w:r w:rsidRPr="00CB382C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CB382C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CB382C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spacing w:before="1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722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5"/>
              <w:ind w:left="302"/>
            </w:pPr>
            <w:r>
              <w:t>Were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instruments</w:t>
            </w:r>
            <w:r>
              <w:rPr>
                <w:spacing w:val="-5"/>
              </w:rPr>
              <w:t xml:space="preserve"> </w:t>
            </w:r>
            <w:r>
              <w:t>reliable</w:t>
            </w:r>
            <w:r>
              <w:rPr>
                <w:spacing w:val="-5"/>
              </w:rPr>
              <w:t xml:space="preserve"> </w:t>
            </w:r>
            <w:r>
              <w:t>(Cronbach’s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</w:rPr>
              <w:t></w:t>
            </w:r>
            <w:r>
              <w:t>[alpha]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&gt;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0.70)?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Pr="00CB382C" w:rsidRDefault="000926F0">
            <w:pPr>
              <w:pStyle w:val="TableParagraph"/>
              <w:tabs>
                <w:tab w:val="left" w:pos="661"/>
              </w:tabs>
              <w:spacing w:before="1"/>
              <w:ind w:left="301"/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spacing w:before="1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675F71" w:rsidRDefault="002648D9">
            <w:pPr>
              <w:pStyle w:val="TableParagraph"/>
              <w:spacing w:before="204"/>
              <w:ind w:left="289" w:right="265"/>
              <w:jc w:val="center"/>
              <w:rPr>
                <w:b/>
              </w:rPr>
            </w:pPr>
            <w:r w:rsidRPr="00675F71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6"/>
              <w:ind w:left="302"/>
            </w:pPr>
            <w:r>
              <w:t>Was</w:t>
            </w:r>
            <w:r>
              <w:rPr>
                <w:spacing w:val="-6"/>
              </w:rPr>
              <w:t xml:space="preserve"> </w:t>
            </w:r>
            <w:r>
              <w:t>instrument</w:t>
            </w:r>
            <w:r>
              <w:rPr>
                <w:spacing w:val="-6"/>
              </w:rPr>
              <w:t xml:space="preserve"> </w:t>
            </w:r>
            <w:r>
              <w:t>validity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discussed?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675F71" w:rsidRDefault="002648D9">
            <w:pPr>
              <w:pStyle w:val="TableParagraph"/>
              <w:spacing w:before="204"/>
              <w:ind w:left="289" w:right="265"/>
              <w:jc w:val="center"/>
              <w:rPr>
                <w:b/>
              </w:rPr>
            </w:pPr>
            <w:r w:rsidRPr="00675F71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94"/>
              <w:ind w:left="302" w:right="624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questionnaires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6"/>
              </w:rPr>
              <w:t xml:space="preserve"> </w:t>
            </w:r>
            <w:r>
              <w:t>used,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response rate </w:t>
            </w:r>
            <w:r>
              <w:rPr>
                <w:u w:val="single"/>
              </w:rPr>
              <w:t>&gt;</w:t>
            </w:r>
            <w:r>
              <w:t xml:space="preserve"> 25%?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661"/>
              </w:tabs>
              <w:ind w:left="301"/>
            </w:pP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675F71" w:rsidRDefault="002648D9">
            <w:pPr>
              <w:pStyle w:val="TableParagraph"/>
              <w:spacing w:before="204"/>
              <w:ind w:left="289" w:right="265"/>
              <w:jc w:val="center"/>
              <w:rPr>
                <w:b/>
              </w:rPr>
            </w:pPr>
            <w:r w:rsidRPr="00675F71">
              <w:rPr>
                <w:b/>
                <w:spacing w:val="-5"/>
              </w:rPr>
              <w:t>N/A</w:t>
            </w: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6"/>
              <w:ind w:left="302"/>
            </w:pPr>
            <w:r>
              <w:t>Were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presented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Pr="00675F71" w:rsidRDefault="002648D9">
            <w:pPr>
              <w:pStyle w:val="TableParagraph"/>
              <w:tabs>
                <w:tab w:val="left" w:pos="661"/>
              </w:tabs>
              <w:ind w:left="301"/>
              <w:rPr>
                <w:b/>
              </w:rPr>
            </w:pPr>
            <w:r w:rsidRPr="00675F71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675F71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675F71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94"/>
              <w:ind w:left="302" w:right="196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tables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5"/>
              </w:rPr>
              <w:t xml:space="preserve"> </w:t>
            </w:r>
            <w:r>
              <w:t>presented,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narrative</w:t>
            </w:r>
            <w:r>
              <w:rPr>
                <w:spacing w:val="-5"/>
              </w:rPr>
              <w:t xml:space="preserve"> </w:t>
            </w:r>
            <w:r>
              <w:t>consistent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 table content?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Pr="00675F71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Pr="00675F71" w:rsidRDefault="002648D9">
            <w:pPr>
              <w:pStyle w:val="TableParagraph"/>
              <w:tabs>
                <w:tab w:val="left" w:pos="661"/>
              </w:tabs>
              <w:spacing w:before="1"/>
              <w:ind w:left="301"/>
              <w:rPr>
                <w:b/>
              </w:rPr>
            </w:pPr>
            <w:r w:rsidRPr="00675F71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675F71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675F71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spacing w:before="1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04"/>
              <w:ind w:left="289" w:right="265"/>
              <w:jc w:val="center"/>
            </w:pPr>
            <w:r>
              <w:rPr>
                <w:spacing w:val="-5"/>
              </w:rPr>
              <w:t>N/A</w:t>
            </w:r>
          </w:p>
        </w:tc>
      </w:tr>
      <w:tr w:rsidR="000926F0">
        <w:trPr>
          <w:trHeight w:val="719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8"/>
              <w:ind w:left="302"/>
            </w:pPr>
            <w:r>
              <w:t>Were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addressed?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Pr="00675F71" w:rsidRDefault="002648D9">
            <w:pPr>
              <w:pStyle w:val="TableParagraph"/>
              <w:tabs>
                <w:tab w:val="left" w:pos="661"/>
              </w:tabs>
              <w:spacing w:before="1"/>
              <w:ind w:left="301"/>
              <w:rPr>
                <w:b/>
              </w:rPr>
            </w:pPr>
            <w:r w:rsidRPr="00675F71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675F71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675F71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spacing w:before="1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721"/>
        </w:trPr>
        <w:tc>
          <w:tcPr>
            <w:tcW w:w="6857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2648D9">
            <w:pPr>
              <w:pStyle w:val="TableParagraph"/>
              <w:spacing w:before="228"/>
              <w:ind w:left="302"/>
            </w:pPr>
            <w:r>
              <w:t>Were</w:t>
            </w:r>
            <w:r>
              <w:rPr>
                <w:spacing w:val="-5"/>
              </w:rPr>
              <w:t xml:space="preserve"> </w:t>
            </w:r>
            <w:r>
              <w:t>conclusions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results?</w:t>
            </w:r>
          </w:p>
        </w:tc>
        <w:tc>
          <w:tcPr>
            <w:tcW w:w="144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Pr="00675F71" w:rsidRDefault="002648D9">
            <w:pPr>
              <w:pStyle w:val="TableParagraph"/>
              <w:tabs>
                <w:tab w:val="left" w:pos="661"/>
              </w:tabs>
              <w:spacing w:before="1"/>
              <w:ind w:left="301"/>
              <w:rPr>
                <w:b/>
              </w:rPr>
            </w:pPr>
            <w:r w:rsidRPr="00675F71">
              <w:rPr>
                <w:rFonts w:ascii="Wingdings" w:hAnsi="Wingdings"/>
                <w:b/>
                <w:color w:val="231F20"/>
                <w:spacing w:val="-10"/>
                <w:sz w:val="18"/>
              </w:rPr>
              <w:t></w:t>
            </w:r>
            <w:r w:rsidRPr="00675F71"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 w:rsidRPr="00675F71">
              <w:rPr>
                <w:b/>
                <w:spacing w:val="-5"/>
              </w:rPr>
              <w:t>Yes</w:t>
            </w:r>
          </w:p>
        </w:tc>
        <w:tc>
          <w:tcPr>
            <w:tcW w:w="1296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926F0" w:rsidRDefault="000926F0">
            <w:pPr>
              <w:pStyle w:val="TableParagraph"/>
              <w:tabs>
                <w:tab w:val="left" w:pos="592"/>
              </w:tabs>
              <w:spacing w:before="1"/>
              <w:ind w:left="232"/>
            </w:pPr>
          </w:p>
        </w:tc>
        <w:tc>
          <w:tcPr>
            <w:tcW w:w="953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>
        <w:trPr>
          <w:trHeight w:val="575"/>
        </w:trPr>
        <w:tc>
          <w:tcPr>
            <w:tcW w:w="10546" w:type="dxa"/>
            <w:gridSpan w:val="4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DADADA"/>
          </w:tcPr>
          <w:p w:rsidR="000926F0" w:rsidRDefault="002648D9">
            <w:pPr>
              <w:pStyle w:val="TableParagraph"/>
              <w:spacing w:before="154"/>
              <w:ind w:left="302"/>
            </w:pPr>
            <w:r>
              <w:rPr>
                <w:b/>
              </w:rPr>
              <w:t>Complete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b/>
                <w:u w:val="single"/>
              </w:rPr>
              <w:t>Quality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Rating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QuaNtitative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Studies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section</w:t>
            </w:r>
          </w:p>
        </w:tc>
      </w:tr>
    </w:tbl>
    <w:p w:rsidR="000926F0" w:rsidRDefault="000926F0">
      <w:pPr>
        <w:sectPr w:rsidR="000926F0">
          <w:pgSz w:w="12240" w:h="15840"/>
          <w:pgMar w:top="980" w:right="440" w:bottom="960" w:left="520" w:header="288" w:footer="762" w:gutter="0"/>
          <w:cols w:space="720"/>
        </w:sectPr>
      </w:pPr>
    </w:p>
    <w:p w:rsidR="000926F0" w:rsidRDefault="002648D9">
      <w:pPr>
        <w:pStyle w:val="Heading1"/>
        <w:spacing w:before="180"/>
      </w:pPr>
      <w:r>
        <w:rPr>
          <w:w w:val="95"/>
        </w:rPr>
        <w:lastRenderedPageBreak/>
        <w:t>Appendix</w:t>
      </w:r>
      <w:r>
        <w:rPr>
          <w:spacing w:val="34"/>
        </w:rPr>
        <w:t xml:space="preserve"> </w:t>
      </w:r>
      <w:r>
        <w:rPr>
          <w:spacing w:val="-10"/>
        </w:rPr>
        <w:t>E</w:t>
      </w:r>
    </w:p>
    <w:p w:rsidR="000926F0" w:rsidRDefault="002648D9">
      <w:pPr>
        <w:spacing w:line="289" w:lineRule="exact"/>
        <w:ind w:left="29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Appraisal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Tool</w:t>
      </w:r>
    </w:p>
    <w:tbl>
      <w:tblPr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  <w:gridCol w:w="150"/>
      </w:tblGrid>
      <w:tr w:rsidR="000926F0" w:rsidTr="00675F71">
        <w:trPr>
          <w:trHeight w:val="565"/>
        </w:trPr>
        <w:tc>
          <w:tcPr>
            <w:tcW w:w="10800" w:type="dxa"/>
            <w:tcBorders>
              <w:top w:val="single" w:sz="4" w:space="0" w:color="58595B"/>
              <w:left w:val="single" w:sz="4" w:space="0" w:color="58595B"/>
              <w:bottom w:val="single" w:sz="36" w:space="0" w:color="000000"/>
              <w:right w:val="single" w:sz="4" w:space="0" w:color="58595B"/>
            </w:tcBorders>
            <w:shd w:val="clear" w:color="auto" w:fill="DADADA"/>
          </w:tcPr>
          <w:p w:rsidR="000926F0" w:rsidRDefault="002648D9">
            <w:pPr>
              <w:pStyle w:val="TableParagraph"/>
              <w:spacing w:before="154"/>
              <w:ind w:left="173"/>
            </w:pPr>
            <w:r>
              <w:rPr>
                <w:b/>
              </w:rPr>
              <w:t>Complete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Quality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Rating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for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QuaNtitative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Studies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(below)</w:t>
            </w:r>
          </w:p>
        </w:tc>
        <w:tc>
          <w:tcPr>
            <w:tcW w:w="150" w:type="dxa"/>
            <w:tcBorders>
              <w:top w:val="nil"/>
              <w:left w:val="single" w:sz="4" w:space="0" w:color="58595B"/>
              <w:bottom w:val="single" w:sz="24" w:space="0" w:color="000000"/>
              <w:right w:val="nil"/>
            </w:tcBorders>
          </w:tcPr>
          <w:p w:rsidR="000926F0" w:rsidRDefault="000926F0">
            <w:pPr>
              <w:pStyle w:val="TableParagraph"/>
              <w:rPr>
                <w:rFonts w:ascii="Times New Roman"/>
              </w:rPr>
            </w:pPr>
          </w:p>
        </w:tc>
      </w:tr>
      <w:tr w:rsidR="000926F0" w:rsidTr="00675F71">
        <w:trPr>
          <w:trHeight w:val="3825"/>
        </w:trPr>
        <w:tc>
          <w:tcPr>
            <w:tcW w:w="10950" w:type="dxa"/>
            <w:gridSpan w:val="2"/>
            <w:tcBorders>
              <w:top w:val="single" w:sz="3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0926F0" w:rsidRDefault="002648D9">
            <w:pPr>
              <w:pStyle w:val="TableParagraph"/>
              <w:spacing w:before="189"/>
              <w:ind w:left="283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Quality</w:t>
            </w:r>
            <w:r>
              <w:rPr>
                <w:b/>
                <w:color w:val="231F20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color w:val="231F20"/>
                <w:w w:val="105"/>
                <w:sz w:val="24"/>
              </w:rPr>
              <w:t>Rating</w:t>
            </w:r>
            <w:r>
              <w:rPr>
                <w:b/>
                <w:color w:val="231F20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231F20"/>
                <w:w w:val="105"/>
                <w:sz w:val="24"/>
              </w:rPr>
              <w:t>for</w:t>
            </w:r>
            <w:r>
              <w:rPr>
                <w:b/>
                <w:color w:val="231F20"/>
                <w:spacing w:val="-1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24"/>
              </w:rPr>
              <w:t>QuaNtitative</w:t>
            </w:r>
            <w:proofErr w:type="spellEnd"/>
            <w:r>
              <w:rPr>
                <w:b/>
                <w:color w:val="231F20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4"/>
              </w:rPr>
              <w:t>Studies</w:t>
            </w:r>
          </w:p>
          <w:p w:rsidR="000926F0" w:rsidRDefault="002648D9">
            <w:pPr>
              <w:pStyle w:val="TableParagraph"/>
              <w:spacing w:before="241"/>
              <w:ind w:left="323"/>
            </w:pPr>
            <w:r>
              <w:t>Circle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rating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below:</w:t>
            </w:r>
          </w:p>
          <w:p w:rsidR="000926F0" w:rsidRDefault="002648D9" w:rsidP="006C2FA2">
            <w:pPr>
              <w:pStyle w:val="TableParagraph"/>
              <w:spacing w:before="163"/>
              <w:ind w:left="611" w:right="42" w:hanging="288"/>
            </w:pPr>
            <w:r>
              <w:rPr>
                <w:b/>
                <w:sz w:val="24"/>
              </w:rPr>
              <w:t xml:space="preserve">A </w:t>
            </w:r>
            <w:r>
              <w:rPr>
                <w:b/>
              </w:rPr>
              <w:t>High quality</w:t>
            </w:r>
            <w:r>
              <w:t xml:space="preserve">: Consistent, generalizable results; </w:t>
            </w:r>
            <w:proofErr w:type="gramStart"/>
            <w:r>
              <w:t>sufficient</w:t>
            </w:r>
            <w:proofErr w:type="gramEnd"/>
            <w:r>
              <w:t xml:space="preserve"> sample size for the study design; adequate control;</w:t>
            </w:r>
            <w:r>
              <w:rPr>
                <w:spacing w:val="-5"/>
              </w:rPr>
              <w:t xml:space="preserve"> </w:t>
            </w:r>
            <w:r>
              <w:t>definitive</w:t>
            </w:r>
            <w:r>
              <w:rPr>
                <w:spacing w:val="-5"/>
              </w:rPr>
              <w:t xml:space="preserve"> </w:t>
            </w:r>
            <w:r>
              <w:t>conclusions;</w:t>
            </w:r>
            <w:r>
              <w:rPr>
                <w:spacing w:val="-3"/>
              </w:rPr>
              <w:t xml:space="preserve"> </w:t>
            </w:r>
            <w:r>
              <w:t>consistent</w:t>
            </w:r>
            <w:r>
              <w:rPr>
                <w:spacing w:val="-3"/>
              </w:rPr>
              <w:t xml:space="preserve"> </w:t>
            </w:r>
            <w:r>
              <w:t>recommendations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comprehensive</w:t>
            </w:r>
            <w:r>
              <w:rPr>
                <w:spacing w:val="-5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t>review that includes thorough reference to scientific evidence.</w:t>
            </w:r>
            <w:bookmarkStart w:id="0" w:name="_GoBack"/>
            <w:bookmarkEnd w:id="0"/>
          </w:p>
        </w:tc>
      </w:tr>
    </w:tbl>
    <w:p w:rsidR="000926F0" w:rsidRDefault="000926F0">
      <w:pPr>
        <w:jc w:val="both"/>
        <w:sectPr w:rsidR="000926F0">
          <w:pgSz w:w="12240" w:h="15840"/>
          <w:pgMar w:top="980" w:right="440" w:bottom="960" w:left="520" w:header="288" w:footer="762" w:gutter="0"/>
          <w:cols w:space="720"/>
        </w:sectPr>
      </w:pPr>
    </w:p>
    <w:p w:rsidR="000926F0" w:rsidRDefault="000926F0" w:rsidP="00300AC1">
      <w:pPr>
        <w:rPr>
          <w:b/>
          <w:sz w:val="20"/>
        </w:rPr>
      </w:pPr>
    </w:p>
    <w:sectPr w:rsidR="000926F0" w:rsidSect="002B7582">
      <w:headerReference w:type="default" r:id="rId11"/>
      <w:footerReference w:type="default" r:id="rId12"/>
      <w:pgSz w:w="12240" w:h="15840"/>
      <w:pgMar w:top="980" w:right="440" w:bottom="800" w:left="520" w:header="432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FA" w:rsidRDefault="00B368FA">
      <w:r>
        <w:separator/>
      </w:r>
    </w:p>
  </w:endnote>
  <w:endnote w:type="continuationSeparator" w:id="0">
    <w:p w:rsidR="00B368FA" w:rsidRDefault="00B3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D9" w:rsidRDefault="002648D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6" type="#_x0000_t202" style="position:absolute;margin-left:144.55pt;margin-top:742.9pt;width:322.7pt;height:12.9pt;z-index:-16353280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©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2017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Johns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Hopkins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Hospital/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Johns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Hopkins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University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School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pacing w:val="-2"/>
                    <w:sz w:val="18"/>
                  </w:rPr>
                  <w:t>Nursing</w:t>
                </w:r>
              </w:p>
            </w:txbxContent>
          </v:textbox>
          <w10:wrap anchorx="page" anchory="page"/>
        </v:shape>
      </w:pict>
    </w:r>
    <w:r>
      <w:pict>
        <v:shape id="docshape9" o:spid="_x0000_s2055" type="#_x0000_t202" style="position:absolute;margin-left:567pt;margin-top:753.65pt;width:13.05pt;height:15.35pt;z-index:-16352768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D9" w:rsidRDefault="002648D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0" type="#_x0000_t202" style="position:absolute;margin-left:144.55pt;margin-top:742.9pt;width:322.7pt;height:12.9pt;z-index:-16350208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©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2017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Johns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Hopkins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Hospital/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Johns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Hopkins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University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School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pacing w:val="-2"/>
                    <w:sz w:val="18"/>
                  </w:rPr>
                  <w:t>Nursing</w:t>
                </w:r>
              </w:p>
            </w:txbxContent>
          </v:textbox>
          <w10:wrap anchorx="page" anchory="page"/>
        </v:shape>
      </w:pict>
    </w:r>
    <w:r>
      <w:pict>
        <v:shape id="docshape21" o:spid="_x0000_s2049" type="#_x0000_t202" style="position:absolute;margin-left:567pt;margin-top:753.65pt;width:13.05pt;height:15.35pt;z-index:-16349696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FA" w:rsidRDefault="00B368FA">
      <w:r>
        <w:separator/>
      </w:r>
    </w:p>
  </w:footnote>
  <w:footnote w:type="continuationSeparator" w:id="0">
    <w:p w:rsidR="00B368FA" w:rsidRDefault="00B3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D9" w:rsidRDefault="002648D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8" type="#_x0000_t202" style="position:absolute;margin-left:157.9pt;margin-top:27.8pt;width:296.2pt;height:18.95pt;z-index:-16354304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Johns</w:t>
                </w:r>
                <w:r>
                  <w:rPr>
                    <w:spacing w:val="-10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Hopkins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Nursing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Evidence-Based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pacing w:val="-2"/>
                    <w:sz w:val="28"/>
                  </w:rPr>
                  <w:t>Practice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D9" w:rsidRDefault="002648D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7" type="#_x0000_t202" style="position:absolute;margin-left:157.9pt;margin-top:13.4pt;width:296.2pt;height:18.95pt;z-index:-16353792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1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Johns</w:t>
                </w:r>
                <w:r>
                  <w:rPr>
                    <w:spacing w:val="-10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Hopkins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Nursing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Evidence-Based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pacing w:val="-2"/>
                    <w:sz w:val="28"/>
                  </w:rPr>
                  <w:t>Practice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D9" w:rsidRDefault="002648D9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1" type="#_x0000_t202" style="position:absolute;margin-left:189.45pt;margin-top:27.8pt;width:233.05pt;height:15.35pt;z-index:-16350720;mso-position-horizontal-relative:page;mso-position-vertical-relative:page" filled="f" stroked="f">
          <v:textbox inset="0,0,0,0">
            <w:txbxContent>
              <w:p w:rsidR="002648D9" w:rsidRDefault="002648D9">
                <w:pPr>
                  <w:spacing w:before="21"/>
                  <w:ind w:left="20"/>
                </w:pPr>
                <w:r>
                  <w:t>Johns</w:t>
                </w:r>
                <w:r>
                  <w:rPr>
                    <w:spacing w:val="-7"/>
                  </w:rPr>
                  <w:t xml:space="preserve"> </w:t>
                </w:r>
                <w:r>
                  <w:t>Hopkins</w:t>
                </w:r>
                <w:r>
                  <w:rPr>
                    <w:spacing w:val="-7"/>
                  </w:rPr>
                  <w:t xml:space="preserve"> </w:t>
                </w:r>
                <w:r>
                  <w:t>Nursing</w:t>
                </w:r>
                <w:r>
                  <w:rPr>
                    <w:spacing w:val="-8"/>
                  </w:rPr>
                  <w:t xml:space="preserve"> </w:t>
                </w:r>
                <w:r>
                  <w:t>Evidence-Based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Practice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829"/>
    <w:multiLevelType w:val="hybridMultilevel"/>
    <w:tmpl w:val="5DA64552"/>
    <w:lvl w:ilvl="0" w:tplc="C3F4E8F0">
      <w:numFmt w:val="bullet"/>
      <w:lvlText w:val=""/>
      <w:lvlJc w:val="left"/>
      <w:pPr>
        <w:ind w:left="76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0EE290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68363E2E">
      <w:numFmt w:val="bullet"/>
      <w:lvlText w:val="•"/>
      <w:lvlJc w:val="left"/>
      <w:pPr>
        <w:ind w:left="2121" w:hanging="269"/>
      </w:pPr>
      <w:rPr>
        <w:rFonts w:hint="default"/>
        <w:lang w:val="en-US" w:eastAsia="en-US" w:bidi="ar-SA"/>
      </w:rPr>
    </w:lvl>
    <w:lvl w:ilvl="3" w:tplc="B6D80DAA">
      <w:numFmt w:val="bullet"/>
      <w:lvlText w:val="•"/>
      <w:lvlJc w:val="left"/>
      <w:pPr>
        <w:ind w:left="2802" w:hanging="269"/>
      </w:pPr>
      <w:rPr>
        <w:rFonts w:hint="default"/>
        <w:lang w:val="en-US" w:eastAsia="en-US" w:bidi="ar-SA"/>
      </w:rPr>
    </w:lvl>
    <w:lvl w:ilvl="4" w:tplc="AC8265C2"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5" w:tplc="5F386742">
      <w:numFmt w:val="bullet"/>
      <w:lvlText w:val="•"/>
      <w:lvlJc w:val="left"/>
      <w:pPr>
        <w:ind w:left="4163" w:hanging="269"/>
      </w:pPr>
      <w:rPr>
        <w:rFonts w:hint="default"/>
        <w:lang w:val="en-US" w:eastAsia="en-US" w:bidi="ar-SA"/>
      </w:rPr>
    </w:lvl>
    <w:lvl w:ilvl="6" w:tplc="C87497F4">
      <w:numFmt w:val="bullet"/>
      <w:lvlText w:val="•"/>
      <w:lvlJc w:val="left"/>
      <w:pPr>
        <w:ind w:left="4844" w:hanging="269"/>
      </w:pPr>
      <w:rPr>
        <w:rFonts w:hint="default"/>
        <w:lang w:val="en-US" w:eastAsia="en-US" w:bidi="ar-SA"/>
      </w:rPr>
    </w:lvl>
    <w:lvl w:ilvl="7" w:tplc="17346CF4">
      <w:numFmt w:val="bullet"/>
      <w:lvlText w:val="•"/>
      <w:lvlJc w:val="left"/>
      <w:pPr>
        <w:ind w:left="5524" w:hanging="269"/>
      </w:pPr>
      <w:rPr>
        <w:rFonts w:hint="default"/>
        <w:lang w:val="en-US" w:eastAsia="en-US" w:bidi="ar-SA"/>
      </w:rPr>
    </w:lvl>
    <w:lvl w:ilvl="8" w:tplc="2A62416C">
      <w:numFmt w:val="bullet"/>
      <w:lvlText w:val="•"/>
      <w:lvlJc w:val="left"/>
      <w:pPr>
        <w:ind w:left="6205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9C003E5"/>
    <w:multiLevelType w:val="hybridMultilevel"/>
    <w:tmpl w:val="38766136"/>
    <w:lvl w:ilvl="0" w:tplc="DF8695B8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2084208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A9AA64F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9A0A0558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681EB732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6930F2FE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9C10A6D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00F03518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8" w:tplc="6C2E7E62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5D59D8"/>
    <w:multiLevelType w:val="hybridMultilevel"/>
    <w:tmpl w:val="D9227AFA"/>
    <w:lvl w:ilvl="0" w:tplc="5822A8B4">
      <w:numFmt w:val="bullet"/>
      <w:lvlText w:val=""/>
      <w:lvlJc w:val="left"/>
      <w:pPr>
        <w:ind w:left="76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F437E6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F45ACBCA">
      <w:numFmt w:val="bullet"/>
      <w:lvlText w:val="•"/>
      <w:lvlJc w:val="left"/>
      <w:pPr>
        <w:ind w:left="2121" w:hanging="269"/>
      </w:pPr>
      <w:rPr>
        <w:rFonts w:hint="default"/>
        <w:lang w:val="en-US" w:eastAsia="en-US" w:bidi="ar-SA"/>
      </w:rPr>
    </w:lvl>
    <w:lvl w:ilvl="3" w:tplc="78CEFDFE">
      <w:numFmt w:val="bullet"/>
      <w:lvlText w:val="•"/>
      <w:lvlJc w:val="left"/>
      <w:pPr>
        <w:ind w:left="2802" w:hanging="269"/>
      </w:pPr>
      <w:rPr>
        <w:rFonts w:hint="default"/>
        <w:lang w:val="en-US" w:eastAsia="en-US" w:bidi="ar-SA"/>
      </w:rPr>
    </w:lvl>
    <w:lvl w:ilvl="4" w:tplc="7DFEEA46"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5" w:tplc="433E1C62">
      <w:numFmt w:val="bullet"/>
      <w:lvlText w:val="•"/>
      <w:lvlJc w:val="left"/>
      <w:pPr>
        <w:ind w:left="4163" w:hanging="269"/>
      </w:pPr>
      <w:rPr>
        <w:rFonts w:hint="default"/>
        <w:lang w:val="en-US" w:eastAsia="en-US" w:bidi="ar-SA"/>
      </w:rPr>
    </w:lvl>
    <w:lvl w:ilvl="6" w:tplc="40A8CEFE">
      <w:numFmt w:val="bullet"/>
      <w:lvlText w:val="•"/>
      <w:lvlJc w:val="left"/>
      <w:pPr>
        <w:ind w:left="4844" w:hanging="269"/>
      </w:pPr>
      <w:rPr>
        <w:rFonts w:hint="default"/>
        <w:lang w:val="en-US" w:eastAsia="en-US" w:bidi="ar-SA"/>
      </w:rPr>
    </w:lvl>
    <w:lvl w:ilvl="7" w:tplc="90EC572A">
      <w:numFmt w:val="bullet"/>
      <w:lvlText w:val="•"/>
      <w:lvlJc w:val="left"/>
      <w:pPr>
        <w:ind w:left="5524" w:hanging="269"/>
      </w:pPr>
      <w:rPr>
        <w:rFonts w:hint="default"/>
        <w:lang w:val="en-US" w:eastAsia="en-US" w:bidi="ar-SA"/>
      </w:rPr>
    </w:lvl>
    <w:lvl w:ilvl="8" w:tplc="425C28B6">
      <w:numFmt w:val="bullet"/>
      <w:lvlText w:val="•"/>
      <w:lvlJc w:val="left"/>
      <w:pPr>
        <w:ind w:left="6205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1C971402"/>
    <w:multiLevelType w:val="hybridMultilevel"/>
    <w:tmpl w:val="7A361092"/>
    <w:lvl w:ilvl="0" w:tplc="253278D8">
      <w:numFmt w:val="bullet"/>
      <w:lvlText w:val=""/>
      <w:lvlJc w:val="left"/>
      <w:pPr>
        <w:ind w:left="44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F04BA4">
      <w:numFmt w:val="bullet"/>
      <w:lvlText w:val="•"/>
      <w:lvlJc w:val="left"/>
      <w:pPr>
        <w:ind w:left="1475" w:hanging="145"/>
      </w:pPr>
      <w:rPr>
        <w:rFonts w:hint="default"/>
        <w:lang w:val="en-US" w:eastAsia="en-US" w:bidi="ar-SA"/>
      </w:rPr>
    </w:lvl>
    <w:lvl w:ilvl="2" w:tplc="3C9E0B78">
      <w:numFmt w:val="bullet"/>
      <w:lvlText w:val="•"/>
      <w:lvlJc w:val="left"/>
      <w:pPr>
        <w:ind w:left="2510" w:hanging="145"/>
      </w:pPr>
      <w:rPr>
        <w:rFonts w:hint="default"/>
        <w:lang w:val="en-US" w:eastAsia="en-US" w:bidi="ar-SA"/>
      </w:rPr>
    </w:lvl>
    <w:lvl w:ilvl="3" w:tplc="60CC0740">
      <w:numFmt w:val="bullet"/>
      <w:lvlText w:val="•"/>
      <w:lvlJc w:val="left"/>
      <w:pPr>
        <w:ind w:left="3545" w:hanging="145"/>
      </w:pPr>
      <w:rPr>
        <w:rFonts w:hint="default"/>
        <w:lang w:val="en-US" w:eastAsia="en-US" w:bidi="ar-SA"/>
      </w:rPr>
    </w:lvl>
    <w:lvl w:ilvl="4" w:tplc="938C0524">
      <w:numFmt w:val="bullet"/>
      <w:lvlText w:val="•"/>
      <w:lvlJc w:val="left"/>
      <w:pPr>
        <w:ind w:left="4580" w:hanging="145"/>
      </w:pPr>
      <w:rPr>
        <w:rFonts w:hint="default"/>
        <w:lang w:val="en-US" w:eastAsia="en-US" w:bidi="ar-SA"/>
      </w:rPr>
    </w:lvl>
    <w:lvl w:ilvl="5" w:tplc="8272CE92">
      <w:numFmt w:val="bullet"/>
      <w:lvlText w:val="•"/>
      <w:lvlJc w:val="left"/>
      <w:pPr>
        <w:ind w:left="5615" w:hanging="145"/>
      </w:pPr>
      <w:rPr>
        <w:rFonts w:hint="default"/>
        <w:lang w:val="en-US" w:eastAsia="en-US" w:bidi="ar-SA"/>
      </w:rPr>
    </w:lvl>
    <w:lvl w:ilvl="6" w:tplc="6A6625CE">
      <w:numFmt w:val="bullet"/>
      <w:lvlText w:val="•"/>
      <w:lvlJc w:val="left"/>
      <w:pPr>
        <w:ind w:left="6650" w:hanging="145"/>
      </w:pPr>
      <w:rPr>
        <w:rFonts w:hint="default"/>
        <w:lang w:val="en-US" w:eastAsia="en-US" w:bidi="ar-SA"/>
      </w:rPr>
    </w:lvl>
    <w:lvl w:ilvl="7" w:tplc="D4FC6C28">
      <w:numFmt w:val="bullet"/>
      <w:lvlText w:val="•"/>
      <w:lvlJc w:val="left"/>
      <w:pPr>
        <w:ind w:left="7685" w:hanging="145"/>
      </w:pPr>
      <w:rPr>
        <w:rFonts w:hint="default"/>
        <w:lang w:val="en-US" w:eastAsia="en-US" w:bidi="ar-SA"/>
      </w:rPr>
    </w:lvl>
    <w:lvl w:ilvl="8" w:tplc="DA987DFC">
      <w:numFmt w:val="bullet"/>
      <w:lvlText w:val="•"/>
      <w:lvlJc w:val="left"/>
      <w:pPr>
        <w:ind w:left="8720" w:hanging="145"/>
      </w:pPr>
      <w:rPr>
        <w:rFonts w:hint="default"/>
        <w:lang w:val="en-US" w:eastAsia="en-US" w:bidi="ar-SA"/>
      </w:rPr>
    </w:lvl>
  </w:abstractNum>
  <w:abstractNum w:abstractNumId="4" w15:restartNumberingAfterBreak="0">
    <w:nsid w:val="20A46F72"/>
    <w:multiLevelType w:val="hybridMultilevel"/>
    <w:tmpl w:val="560A535C"/>
    <w:lvl w:ilvl="0" w:tplc="7F685CA2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E41898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2" w:tplc="FC0E443C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3" w:tplc="44F616FE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6C16193E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D528EBA6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CC64B3E4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 w:tplc="BC386A0C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8" w:tplc="D23C0204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35F2E90"/>
    <w:multiLevelType w:val="hybridMultilevel"/>
    <w:tmpl w:val="27C06D2A"/>
    <w:lvl w:ilvl="0" w:tplc="65886C18">
      <w:numFmt w:val="bullet"/>
      <w:lvlText w:val=""/>
      <w:lvlJc w:val="left"/>
      <w:pPr>
        <w:ind w:left="76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043278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713C8F02">
      <w:numFmt w:val="bullet"/>
      <w:lvlText w:val="•"/>
      <w:lvlJc w:val="left"/>
      <w:pPr>
        <w:ind w:left="2121" w:hanging="269"/>
      </w:pPr>
      <w:rPr>
        <w:rFonts w:hint="default"/>
        <w:lang w:val="en-US" w:eastAsia="en-US" w:bidi="ar-SA"/>
      </w:rPr>
    </w:lvl>
    <w:lvl w:ilvl="3" w:tplc="BBC29A6C">
      <w:numFmt w:val="bullet"/>
      <w:lvlText w:val="•"/>
      <w:lvlJc w:val="left"/>
      <w:pPr>
        <w:ind w:left="2802" w:hanging="269"/>
      </w:pPr>
      <w:rPr>
        <w:rFonts w:hint="default"/>
        <w:lang w:val="en-US" w:eastAsia="en-US" w:bidi="ar-SA"/>
      </w:rPr>
    </w:lvl>
    <w:lvl w:ilvl="4" w:tplc="C136D90E"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5" w:tplc="9C6A0BAE">
      <w:numFmt w:val="bullet"/>
      <w:lvlText w:val="•"/>
      <w:lvlJc w:val="left"/>
      <w:pPr>
        <w:ind w:left="4163" w:hanging="269"/>
      </w:pPr>
      <w:rPr>
        <w:rFonts w:hint="default"/>
        <w:lang w:val="en-US" w:eastAsia="en-US" w:bidi="ar-SA"/>
      </w:rPr>
    </w:lvl>
    <w:lvl w:ilvl="6" w:tplc="7248CD2A">
      <w:numFmt w:val="bullet"/>
      <w:lvlText w:val="•"/>
      <w:lvlJc w:val="left"/>
      <w:pPr>
        <w:ind w:left="4844" w:hanging="269"/>
      </w:pPr>
      <w:rPr>
        <w:rFonts w:hint="default"/>
        <w:lang w:val="en-US" w:eastAsia="en-US" w:bidi="ar-SA"/>
      </w:rPr>
    </w:lvl>
    <w:lvl w:ilvl="7" w:tplc="44781358">
      <w:numFmt w:val="bullet"/>
      <w:lvlText w:val="•"/>
      <w:lvlJc w:val="left"/>
      <w:pPr>
        <w:ind w:left="5524" w:hanging="269"/>
      </w:pPr>
      <w:rPr>
        <w:rFonts w:hint="default"/>
        <w:lang w:val="en-US" w:eastAsia="en-US" w:bidi="ar-SA"/>
      </w:rPr>
    </w:lvl>
    <w:lvl w:ilvl="8" w:tplc="5A108D94">
      <w:numFmt w:val="bullet"/>
      <w:lvlText w:val="•"/>
      <w:lvlJc w:val="left"/>
      <w:pPr>
        <w:ind w:left="6205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251D7A39"/>
    <w:multiLevelType w:val="hybridMultilevel"/>
    <w:tmpl w:val="64184584"/>
    <w:lvl w:ilvl="0" w:tplc="548007B4">
      <w:numFmt w:val="bullet"/>
      <w:lvlText w:val=""/>
      <w:lvlJc w:val="left"/>
      <w:pPr>
        <w:ind w:left="76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905886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912E2250">
      <w:numFmt w:val="bullet"/>
      <w:lvlText w:val="•"/>
      <w:lvlJc w:val="left"/>
      <w:pPr>
        <w:ind w:left="2121" w:hanging="269"/>
      </w:pPr>
      <w:rPr>
        <w:rFonts w:hint="default"/>
        <w:lang w:val="en-US" w:eastAsia="en-US" w:bidi="ar-SA"/>
      </w:rPr>
    </w:lvl>
    <w:lvl w:ilvl="3" w:tplc="C3EE3078">
      <w:numFmt w:val="bullet"/>
      <w:lvlText w:val="•"/>
      <w:lvlJc w:val="left"/>
      <w:pPr>
        <w:ind w:left="2802" w:hanging="269"/>
      </w:pPr>
      <w:rPr>
        <w:rFonts w:hint="default"/>
        <w:lang w:val="en-US" w:eastAsia="en-US" w:bidi="ar-SA"/>
      </w:rPr>
    </w:lvl>
    <w:lvl w:ilvl="4" w:tplc="E7F2D0B8"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5" w:tplc="A8BCAD4C">
      <w:numFmt w:val="bullet"/>
      <w:lvlText w:val="•"/>
      <w:lvlJc w:val="left"/>
      <w:pPr>
        <w:ind w:left="4163" w:hanging="269"/>
      </w:pPr>
      <w:rPr>
        <w:rFonts w:hint="default"/>
        <w:lang w:val="en-US" w:eastAsia="en-US" w:bidi="ar-SA"/>
      </w:rPr>
    </w:lvl>
    <w:lvl w:ilvl="6" w:tplc="C0C8513C">
      <w:numFmt w:val="bullet"/>
      <w:lvlText w:val="•"/>
      <w:lvlJc w:val="left"/>
      <w:pPr>
        <w:ind w:left="4844" w:hanging="269"/>
      </w:pPr>
      <w:rPr>
        <w:rFonts w:hint="default"/>
        <w:lang w:val="en-US" w:eastAsia="en-US" w:bidi="ar-SA"/>
      </w:rPr>
    </w:lvl>
    <w:lvl w:ilvl="7" w:tplc="DC74CF32">
      <w:numFmt w:val="bullet"/>
      <w:lvlText w:val="•"/>
      <w:lvlJc w:val="left"/>
      <w:pPr>
        <w:ind w:left="5524" w:hanging="269"/>
      </w:pPr>
      <w:rPr>
        <w:rFonts w:hint="default"/>
        <w:lang w:val="en-US" w:eastAsia="en-US" w:bidi="ar-SA"/>
      </w:rPr>
    </w:lvl>
    <w:lvl w:ilvl="8" w:tplc="66F2E18C">
      <w:numFmt w:val="bullet"/>
      <w:lvlText w:val="•"/>
      <w:lvlJc w:val="left"/>
      <w:pPr>
        <w:ind w:left="6205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25FA1F28"/>
    <w:multiLevelType w:val="hybridMultilevel"/>
    <w:tmpl w:val="E934FA60"/>
    <w:lvl w:ilvl="0" w:tplc="ECF4F308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7AF15A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C8A26294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611A9080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1EFAB0F2">
      <w:numFmt w:val="bullet"/>
      <w:lvlText w:val="•"/>
      <w:lvlJc w:val="left"/>
      <w:pPr>
        <w:ind w:left="3518" w:hanging="269"/>
      </w:pPr>
      <w:rPr>
        <w:rFonts w:hint="default"/>
        <w:lang w:val="en-US" w:eastAsia="en-US" w:bidi="ar-SA"/>
      </w:rPr>
    </w:lvl>
    <w:lvl w:ilvl="5" w:tplc="C304FBC2">
      <w:numFmt w:val="bullet"/>
      <w:lvlText w:val="•"/>
      <w:lvlJc w:val="left"/>
      <w:pPr>
        <w:ind w:left="4073" w:hanging="269"/>
      </w:pPr>
      <w:rPr>
        <w:rFonts w:hint="default"/>
        <w:lang w:val="en-US" w:eastAsia="en-US" w:bidi="ar-SA"/>
      </w:rPr>
    </w:lvl>
    <w:lvl w:ilvl="6" w:tplc="D9F630F2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08948E60">
      <w:numFmt w:val="bullet"/>
      <w:lvlText w:val="•"/>
      <w:lvlJc w:val="left"/>
      <w:pPr>
        <w:ind w:left="5182" w:hanging="269"/>
      </w:pPr>
      <w:rPr>
        <w:rFonts w:hint="default"/>
        <w:lang w:val="en-US" w:eastAsia="en-US" w:bidi="ar-SA"/>
      </w:rPr>
    </w:lvl>
    <w:lvl w:ilvl="8" w:tplc="A3D0CF3C">
      <w:numFmt w:val="bullet"/>
      <w:lvlText w:val="•"/>
      <w:lvlJc w:val="left"/>
      <w:pPr>
        <w:ind w:left="5737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279C4DD8"/>
    <w:multiLevelType w:val="hybridMultilevel"/>
    <w:tmpl w:val="4322D78C"/>
    <w:lvl w:ilvl="0" w:tplc="A9CED3AC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5A9FB2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DE88A7E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599E843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7D2ED21E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562E9BFC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7FE27B4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4C18C202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8" w:tplc="39DCF6BE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7208FB"/>
    <w:multiLevelType w:val="hybridMultilevel"/>
    <w:tmpl w:val="8520BF5C"/>
    <w:lvl w:ilvl="0" w:tplc="C232B430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62184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34AC30B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5C58FB98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B14C4340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8376CD30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3848A080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BB02ED5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8" w:tplc="22509CDC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E90EC6"/>
    <w:multiLevelType w:val="hybridMultilevel"/>
    <w:tmpl w:val="097C1418"/>
    <w:lvl w:ilvl="0" w:tplc="1BDAF5E0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CCCA5E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F9F83602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3132CAFA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94BED012">
      <w:numFmt w:val="bullet"/>
      <w:lvlText w:val="•"/>
      <w:lvlJc w:val="left"/>
      <w:pPr>
        <w:ind w:left="3518" w:hanging="269"/>
      </w:pPr>
      <w:rPr>
        <w:rFonts w:hint="default"/>
        <w:lang w:val="en-US" w:eastAsia="en-US" w:bidi="ar-SA"/>
      </w:rPr>
    </w:lvl>
    <w:lvl w:ilvl="5" w:tplc="E7BC9FAA">
      <w:numFmt w:val="bullet"/>
      <w:lvlText w:val="•"/>
      <w:lvlJc w:val="left"/>
      <w:pPr>
        <w:ind w:left="4073" w:hanging="269"/>
      </w:pPr>
      <w:rPr>
        <w:rFonts w:hint="default"/>
        <w:lang w:val="en-US" w:eastAsia="en-US" w:bidi="ar-SA"/>
      </w:rPr>
    </w:lvl>
    <w:lvl w:ilvl="6" w:tplc="DB18CA2A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2BF0F2D8">
      <w:numFmt w:val="bullet"/>
      <w:lvlText w:val="•"/>
      <w:lvlJc w:val="left"/>
      <w:pPr>
        <w:ind w:left="5182" w:hanging="269"/>
      </w:pPr>
      <w:rPr>
        <w:rFonts w:hint="default"/>
        <w:lang w:val="en-US" w:eastAsia="en-US" w:bidi="ar-SA"/>
      </w:rPr>
    </w:lvl>
    <w:lvl w:ilvl="8" w:tplc="04BE6AAC">
      <w:numFmt w:val="bullet"/>
      <w:lvlText w:val="•"/>
      <w:lvlJc w:val="left"/>
      <w:pPr>
        <w:ind w:left="5737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4DB13D10"/>
    <w:multiLevelType w:val="hybridMultilevel"/>
    <w:tmpl w:val="9CF8844C"/>
    <w:lvl w:ilvl="0" w:tplc="D6F873A4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E4C37E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2" w:tplc="4300B140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3" w:tplc="7CB47C50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A6B28348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001A3B86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CFBE54CE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 w:tplc="FDB23240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8" w:tplc="4F40B290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FC577EB"/>
    <w:multiLevelType w:val="hybridMultilevel"/>
    <w:tmpl w:val="A6A0B18A"/>
    <w:lvl w:ilvl="0" w:tplc="7A28DDB6">
      <w:numFmt w:val="bullet"/>
      <w:lvlText w:val=""/>
      <w:lvlJc w:val="left"/>
      <w:pPr>
        <w:ind w:left="735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EA14D2">
      <w:numFmt w:val="bullet"/>
      <w:lvlText w:val="•"/>
      <w:lvlJc w:val="left"/>
      <w:pPr>
        <w:ind w:left="1749" w:hanging="202"/>
      </w:pPr>
      <w:rPr>
        <w:rFonts w:hint="default"/>
        <w:lang w:val="en-US" w:eastAsia="en-US" w:bidi="ar-SA"/>
      </w:rPr>
    </w:lvl>
    <w:lvl w:ilvl="2" w:tplc="03EE1D54">
      <w:numFmt w:val="bullet"/>
      <w:lvlText w:val="•"/>
      <w:lvlJc w:val="left"/>
      <w:pPr>
        <w:ind w:left="2758" w:hanging="202"/>
      </w:pPr>
      <w:rPr>
        <w:rFonts w:hint="default"/>
        <w:lang w:val="en-US" w:eastAsia="en-US" w:bidi="ar-SA"/>
      </w:rPr>
    </w:lvl>
    <w:lvl w:ilvl="3" w:tplc="7E2E2CAE">
      <w:numFmt w:val="bullet"/>
      <w:lvlText w:val="•"/>
      <w:lvlJc w:val="left"/>
      <w:pPr>
        <w:ind w:left="3767" w:hanging="202"/>
      </w:pPr>
      <w:rPr>
        <w:rFonts w:hint="default"/>
        <w:lang w:val="en-US" w:eastAsia="en-US" w:bidi="ar-SA"/>
      </w:rPr>
    </w:lvl>
    <w:lvl w:ilvl="4" w:tplc="92484CAE">
      <w:numFmt w:val="bullet"/>
      <w:lvlText w:val="•"/>
      <w:lvlJc w:val="left"/>
      <w:pPr>
        <w:ind w:left="4776" w:hanging="202"/>
      </w:pPr>
      <w:rPr>
        <w:rFonts w:hint="default"/>
        <w:lang w:val="en-US" w:eastAsia="en-US" w:bidi="ar-SA"/>
      </w:rPr>
    </w:lvl>
    <w:lvl w:ilvl="5" w:tplc="2780BC9C">
      <w:numFmt w:val="bullet"/>
      <w:lvlText w:val="•"/>
      <w:lvlJc w:val="left"/>
      <w:pPr>
        <w:ind w:left="5785" w:hanging="202"/>
      </w:pPr>
      <w:rPr>
        <w:rFonts w:hint="default"/>
        <w:lang w:val="en-US" w:eastAsia="en-US" w:bidi="ar-SA"/>
      </w:rPr>
    </w:lvl>
    <w:lvl w:ilvl="6" w:tplc="2D081708">
      <w:numFmt w:val="bullet"/>
      <w:lvlText w:val="•"/>
      <w:lvlJc w:val="left"/>
      <w:pPr>
        <w:ind w:left="6794" w:hanging="202"/>
      </w:pPr>
      <w:rPr>
        <w:rFonts w:hint="default"/>
        <w:lang w:val="en-US" w:eastAsia="en-US" w:bidi="ar-SA"/>
      </w:rPr>
    </w:lvl>
    <w:lvl w:ilvl="7" w:tplc="0658B98C">
      <w:numFmt w:val="bullet"/>
      <w:lvlText w:val="•"/>
      <w:lvlJc w:val="left"/>
      <w:pPr>
        <w:ind w:left="7803" w:hanging="202"/>
      </w:pPr>
      <w:rPr>
        <w:rFonts w:hint="default"/>
        <w:lang w:val="en-US" w:eastAsia="en-US" w:bidi="ar-SA"/>
      </w:rPr>
    </w:lvl>
    <w:lvl w:ilvl="8" w:tplc="A6AC7EF2">
      <w:numFmt w:val="bullet"/>
      <w:lvlText w:val="•"/>
      <w:lvlJc w:val="left"/>
      <w:pPr>
        <w:ind w:left="8812" w:hanging="202"/>
      </w:pPr>
      <w:rPr>
        <w:rFonts w:hint="default"/>
        <w:lang w:val="en-US" w:eastAsia="en-US" w:bidi="ar-SA"/>
      </w:rPr>
    </w:lvl>
  </w:abstractNum>
  <w:abstractNum w:abstractNumId="13" w15:restartNumberingAfterBreak="0">
    <w:nsid w:val="511F48F9"/>
    <w:multiLevelType w:val="hybridMultilevel"/>
    <w:tmpl w:val="8A707570"/>
    <w:lvl w:ilvl="0" w:tplc="BE7AE7A2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609E8A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82EE628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39DAB6B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8F2E60C8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617079BE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04D8158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44F26950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8" w:tplc="9EB64AB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171A2"/>
    <w:multiLevelType w:val="hybridMultilevel"/>
    <w:tmpl w:val="2C6A5416"/>
    <w:lvl w:ilvl="0" w:tplc="5A18CE64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7EAEA8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2" w:tplc="E1FE7A8A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3" w:tplc="A38A586E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D6FE64B6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0980B910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3224DCA4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 w:tplc="418E4EA6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8" w:tplc="A3F438B0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94621F6"/>
    <w:multiLevelType w:val="hybridMultilevel"/>
    <w:tmpl w:val="1D8A9B46"/>
    <w:lvl w:ilvl="0" w:tplc="4516B5A2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C2F8B4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2" w:tplc="ABEAB428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3" w:tplc="F1E46D68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4" w:tplc="94BA242E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7708E110">
      <w:numFmt w:val="bullet"/>
      <w:lvlText w:val="•"/>
      <w:lvlJc w:val="left"/>
      <w:pPr>
        <w:ind w:left="5134" w:hanging="361"/>
      </w:pPr>
      <w:rPr>
        <w:rFonts w:hint="default"/>
        <w:lang w:val="en-US" w:eastAsia="en-US" w:bidi="ar-SA"/>
      </w:rPr>
    </w:lvl>
    <w:lvl w:ilvl="6" w:tplc="9D16C886">
      <w:numFmt w:val="bullet"/>
      <w:lvlText w:val="•"/>
      <w:lvlJc w:val="left"/>
      <w:pPr>
        <w:ind w:left="5873" w:hanging="361"/>
      </w:pPr>
      <w:rPr>
        <w:rFonts w:hint="default"/>
        <w:lang w:val="en-US" w:eastAsia="en-US" w:bidi="ar-SA"/>
      </w:rPr>
    </w:lvl>
    <w:lvl w:ilvl="7" w:tplc="74E4DFD0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8" w:tplc="D53AADFA">
      <w:numFmt w:val="bullet"/>
      <w:lvlText w:val="•"/>
      <w:lvlJc w:val="left"/>
      <w:pPr>
        <w:ind w:left="735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8332F5D"/>
    <w:multiLevelType w:val="hybridMultilevel"/>
    <w:tmpl w:val="8702F014"/>
    <w:lvl w:ilvl="0" w:tplc="CF36F2FE">
      <w:numFmt w:val="bullet"/>
      <w:lvlText w:val=""/>
      <w:lvlJc w:val="left"/>
      <w:pPr>
        <w:ind w:left="1293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73AD114">
      <w:numFmt w:val="bullet"/>
      <w:lvlText w:val="•"/>
      <w:lvlJc w:val="left"/>
      <w:pPr>
        <w:ind w:left="1854" w:hanging="269"/>
      </w:pPr>
      <w:rPr>
        <w:rFonts w:hint="default"/>
        <w:lang w:val="en-US" w:eastAsia="en-US" w:bidi="ar-SA"/>
      </w:rPr>
    </w:lvl>
    <w:lvl w:ilvl="2" w:tplc="890AA6BE">
      <w:numFmt w:val="bullet"/>
      <w:lvlText w:val="•"/>
      <w:lvlJc w:val="left"/>
      <w:pPr>
        <w:ind w:left="2409" w:hanging="269"/>
      </w:pPr>
      <w:rPr>
        <w:rFonts w:hint="default"/>
        <w:lang w:val="en-US" w:eastAsia="en-US" w:bidi="ar-SA"/>
      </w:rPr>
    </w:lvl>
    <w:lvl w:ilvl="3" w:tplc="34286C80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4" w:tplc="D58CD416">
      <w:numFmt w:val="bullet"/>
      <w:lvlText w:val="•"/>
      <w:lvlJc w:val="left"/>
      <w:pPr>
        <w:ind w:left="3518" w:hanging="269"/>
      </w:pPr>
      <w:rPr>
        <w:rFonts w:hint="default"/>
        <w:lang w:val="en-US" w:eastAsia="en-US" w:bidi="ar-SA"/>
      </w:rPr>
    </w:lvl>
    <w:lvl w:ilvl="5" w:tplc="06FA0BFA">
      <w:numFmt w:val="bullet"/>
      <w:lvlText w:val="•"/>
      <w:lvlJc w:val="left"/>
      <w:pPr>
        <w:ind w:left="4073" w:hanging="269"/>
      </w:pPr>
      <w:rPr>
        <w:rFonts w:hint="default"/>
        <w:lang w:val="en-US" w:eastAsia="en-US" w:bidi="ar-SA"/>
      </w:rPr>
    </w:lvl>
    <w:lvl w:ilvl="6" w:tplc="F9C0CDDC">
      <w:numFmt w:val="bullet"/>
      <w:lvlText w:val="•"/>
      <w:lvlJc w:val="left"/>
      <w:pPr>
        <w:ind w:left="4628" w:hanging="269"/>
      </w:pPr>
      <w:rPr>
        <w:rFonts w:hint="default"/>
        <w:lang w:val="en-US" w:eastAsia="en-US" w:bidi="ar-SA"/>
      </w:rPr>
    </w:lvl>
    <w:lvl w:ilvl="7" w:tplc="FFA4CE28">
      <w:numFmt w:val="bullet"/>
      <w:lvlText w:val="•"/>
      <w:lvlJc w:val="left"/>
      <w:pPr>
        <w:ind w:left="5182" w:hanging="269"/>
      </w:pPr>
      <w:rPr>
        <w:rFonts w:hint="default"/>
        <w:lang w:val="en-US" w:eastAsia="en-US" w:bidi="ar-SA"/>
      </w:rPr>
    </w:lvl>
    <w:lvl w:ilvl="8" w:tplc="53E86252">
      <w:numFmt w:val="bullet"/>
      <w:lvlText w:val="•"/>
      <w:lvlJc w:val="left"/>
      <w:pPr>
        <w:ind w:left="5737" w:hanging="269"/>
      </w:pPr>
      <w:rPr>
        <w:rFonts w:hint="default"/>
        <w:lang w:val="en-US" w:eastAsia="en-US" w:bidi="ar-SA"/>
      </w:rPr>
    </w:lvl>
  </w:abstractNum>
  <w:abstractNum w:abstractNumId="17" w15:restartNumberingAfterBreak="0">
    <w:nsid w:val="73D90EEA"/>
    <w:multiLevelType w:val="hybridMultilevel"/>
    <w:tmpl w:val="D8C6DD1C"/>
    <w:lvl w:ilvl="0" w:tplc="136208B2">
      <w:numFmt w:val="bullet"/>
      <w:lvlText w:val=""/>
      <w:lvlJc w:val="left"/>
      <w:pPr>
        <w:ind w:left="76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341BFE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2" w:tplc="6952FC3C">
      <w:numFmt w:val="bullet"/>
      <w:lvlText w:val="•"/>
      <w:lvlJc w:val="left"/>
      <w:pPr>
        <w:ind w:left="2121" w:hanging="269"/>
      </w:pPr>
      <w:rPr>
        <w:rFonts w:hint="default"/>
        <w:lang w:val="en-US" w:eastAsia="en-US" w:bidi="ar-SA"/>
      </w:rPr>
    </w:lvl>
    <w:lvl w:ilvl="3" w:tplc="38FA35C0">
      <w:numFmt w:val="bullet"/>
      <w:lvlText w:val="•"/>
      <w:lvlJc w:val="left"/>
      <w:pPr>
        <w:ind w:left="2802" w:hanging="269"/>
      </w:pPr>
      <w:rPr>
        <w:rFonts w:hint="default"/>
        <w:lang w:val="en-US" w:eastAsia="en-US" w:bidi="ar-SA"/>
      </w:rPr>
    </w:lvl>
    <w:lvl w:ilvl="4" w:tplc="66380562">
      <w:numFmt w:val="bullet"/>
      <w:lvlText w:val="•"/>
      <w:lvlJc w:val="left"/>
      <w:pPr>
        <w:ind w:left="3482" w:hanging="269"/>
      </w:pPr>
      <w:rPr>
        <w:rFonts w:hint="default"/>
        <w:lang w:val="en-US" w:eastAsia="en-US" w:bidi="ar-SA"/>
      </w:rPr>
    </w:lvl>
    <w:lvl w:ilvl="5" w:tplc="03923CFA">
      <w:numFmt w:val="bullet"/>
      <w:lvlText w:val="•"/>
      <w:lvlJc w:val="left"/>
      <w:pPr>
        <w:ind w:left="4163" w:hanging="269"/>
      </w:pPr>
      <w:rPr>
        <w:rFonts w:hint="default"/>
        <w:lang w:val="en-US" w:eastAsia="en-US" w:bidi="ar-SA"/>
      </w:rPr>
    </w:lvl>
    <w:lvl w:ilvl="6" w:tplc="A5E27A46">
      <w:numFmt w:val="bullet"/>
      <w:lvlText w:val="•"/>
      <w:lvlJc w:val="left"/>
      <w:pPr>
        <w:ind w:left="4844" w:hanging="269"/>
      </w:pPr>
      <w:rPr>
        <w:rFonts w:hint="default"/>
        <w:lang w:val="en-US" w:eastAsia="en-US" w:bidi="ar-SA"/>
      </w:rPr>
    </w:lvl>
    <w:lvl w:ilvl="7" w:tplc="747E9812">
      <w:numFmt w:val="bullet"/>
      <w:lvlText w:val="•"/>
      <w:lvlJc w:val="left"/>
      <w:pPr>
        <w:ind w:left="5524" w:hanging="269"/>
      </w:pPr>
      <w:rPr>
        <w:rFonts w:hint="default"/>
        <w:lang w:val="en-US" w:eastAsia="en-US" w:bidi="ar-SA"/>
      </w:rPr>
    </w:lvl>
    <w:lvl w:ilvl="8" w:tplc="91F87DCA">
      <w:numFmt w:val="bullet"/>
      <w:lvlText w:val="•"/>
      <w:lvlJc w:val="left"/>
      <w:pPr>
        <w:ind w:left="6205" w:hanging="269"/>
      </w:pPr>
      <w:rPr>
        <w:rFonts w:hint="default"/>
        <w:lang w:val="en-US" w:eastAsia="en-US" w:bidi="ar-SA"/>
      </w:rPr>
    </w:lvl>
  </w:abstractNum>
  <w:abstractNum w:abstractNumId="18" w15:restartNumberingAfterBreak="0">
    <w:nsid w:val="795E52BE"/>
    <w:multiLevelType w:val="hybridMultilevel"/>
    <w:tmpl w:val="07AA6BF0"/>
    <w:lvl w:ilvl="0" w:tplc="48BE1E1C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E6645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7E888BB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655E6206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02CE0104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6EB20854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DFB0DCB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DF600466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8" w:tplc="36F0ECA6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DC30028"/>
    <w:multiLevelType w:val="hybridMultilevel"/>
    <w:tmpl w:val="7D862132"/>
    <w:lvl w:ilvl="0" w:tplc="07CEDBFE">
      <w:numFmt w:val="bullet"/>
      <w:lvlText w:val=""/>
      <w:lvlJc w:val="left"/>
      <w:pPr>
        <w:ind w:left="14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802E50"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2" w:tplc="10AE68EA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77A8DEEE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E74860C6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23ACFFEA">
      <w:numFmt w:val="bullet"/>
      <w:lvlText w:val="•"/>
      <w:lvlJc w:val="left"/>
      <w:pPr>
        <w:ind w:left="5018" w:hanging="361"/>
      </w:pPr>
      <w:rPr>
        <w:rFonts w:hint="default"/>
        <w:lang w:val="en-US" w:eastAsia="en-US" w:bidi="ar-SA"/>
      </w:rPr>
    </w:lvl>
    <w:lvl w:ilvl="6" w:tplc="7C58E324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7" w:tplc="69928DF8">
      <w:numFmt w:val="bullet"/>
      <w:lvlText w:val="•"/>
      <w:lvlJc w:val="left"/>
      <w:pPr>
        <w:ind w:left="6449" w:hanging="361"/>
      </w:pPr>
      <w:rPr>
        <w:rFonts w:hint="default"/>
        <w:lang w:val="en-US" w:eastAsia="en-US" w:bidi="ar-SA"/>
      </w:rPr>
    </w:lvl>
    <w:lvl w:ilvl="8" w:tplc="F272848A">
      <w:numFmt w:val="bullet"/>
      <w:lvlText w:val="•"/>
      <w:lvlJc w:val="left"/>
      <w:pPr>
        <w:ind w:left="716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EAF669A"/>
    <w:multiLevelType w:val="hybridMultilevel"/>
    <w:tmpl w:val="F2FA0C7E"/>
    <w:lvl w:ilvl="0" w:tplc="BD1A04C2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B892A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AF26BE04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360A8E9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4" w:tplc="C5E8FA06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58E495D4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93DE578A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E192262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D8A4B896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19"/>
  </w:num>
  <w:num w:numId="9">
    <w:abstractNumId w:val="1"/>
  </w:num>
  <w:num w:numId="10">
    <w:abstractNumId w:val="18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6F0"/>
    <w:rsid w:val="000926F0"/>
    <w:rsid w:val="001409C3"/>
    <w:rsid w:val="002648D9"/>
    <w:rsid w:val="002A7311"/>
    <w:rsid w:val="002B50B0"/>
    <w:rsid w:val="002B7582"/>
    <w:rsid w:val="002D6484"/>
    <w:rsid w:val="00300AC1"/>
    <w:rsid w:val="00303047"/>
    <w:rsid w:val="004F425A"/>
    <w:rsid w:val="00551D30"/>
    <w:rsid w:val="006438C5"/>
    <w:rsid w:val="00675F71"/>
    <w:rsid w:val="006C2FA2"/>
    <w:rsid w:val="00710741"/>
    <w:rsid w:val="007B0EBF"/>
    <w:rsid w:val="007D00E5"/>
    <w:rsid w:val="008326A8"/>
    <w:rsid w:val="008C5127"/>
    <w:rsid w:val="009863D0"/>
    <w:rsid w:val="00B368FA"/>
    <w:rsid w:val="00B924D4"/>
    <w:rsid w:val="00C45FFB"/>
    <w:rsid w:val="00CB382C"/>
    <w:rsid w:val="00CE15FF"/>
    <w:rsid w:val="00CF572D"/>
    <w:rsid w:val="00D50291"/>
    <w:rsid w:val="00E1497D"/>
    <w:rsid w:val="00EE5632"/>
    <w:rsid w:val="00EF7C8C"/>
    <w:rsid w:val="00F7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76E8BA4"/>
  <w15:docId w15:val="{46F0E078-6318-4444-B65D-056916E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00" w:line="386" w:lineRule="exact"/>
      <w:ind w:left="29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4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D9"/>
    <w:rPr>
      <w:rFonts w:ascii="Segoe UI" w:eastAsia="Tahom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0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97/md.000000000001100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Bissett</dc:creator>
  <cp:lastModifiedBy>office</cp:lastModifiedBy>
  <cp:revision>2</cp:revision>
  <dcterms:created xsi:type="dcterms:W3CDTF">2022-09-01T14:56:00Z</dcterms:created>
  <dcterms:modified xsi:type="dcterms:W3CDTF">2022-09-01T14:56:00Z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2022-07-29T00:00:00Z</vt:filetime>
  </property>
</Properties>
</file>