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F56" w:rsidRPr="00DB21BC" w:rsidRDefault="0012071F" w:rsidP="00DB21B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1BC">
        <w:rPr>
          <w:rFonts w:ascii="Times New Roman" w:hAnsi="Times New Roman" w:cs="Times New Roman"/>
          <w:b/>
          <w:sz w:val="24"/>
          <w:szCs w:val="24"/>
        </w:rPr>
        <w:t>Prescription Writing</w:t>
      </w:r>
      <w:r w:rsidRPr="00DB21BC">
        <w:rPr>
          <w:rFonts w:ascii="Times New Roman" w:hAnsi="Times New Roman" w:cs="Times New Roman"/>
          <w:b/>
          <w:sz w:val="24"/>
          <w:szCs w:val="24"/>
        </w:rPr>
        <w:t xml:space="preserve"> Response to </w:t>
      </w:r>
      <w:r w:rsidR="00202C62" w:rsidRPr="00DB21BC">
        <w:rPr>
          <w:rFonts w:ascii="Times New Roman" w:hAnsi="Times New Roman" w:cs="Times New Roman"/>
          <w:b/>
          <w:sz w:val="24"/>
          <w:szCs w:val="24"/>
        </w:rPr>
        <w:t xml:space="preserve">Maria </w:t>
      </w:r>
      <w:proofErr w:type="spellStart"/>
      <w:r w:rsidR="00202C62" w:rsidRPr="00DB21BC">
        <w:rPr>
          <w:rFonts w:ascii="Times New Roman" w:hAnsi="Times New Roman" w:cs="Times New Roman"/>
          <w:b/>
          <w:sz w:val="24"/>
          <w:szCs w:val="24"/>
        </w:rPr>
        <w:t>Grath</w:t>
      </w:r>
      <w:proofErr w:type="spellEnd"/>
    </w:p>
    <w:p w:rsidR="004B2CB5" w:rsidRPr="00DB21BC" w:rsidRDefault="00FC22CD" w:rsidP="00DB21BC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B21BC">
        <w:rPr>
          <w:rFonts w:ascii="Times New Roman" w:hAnsi="Times New Roman" w:cs="Times New Roman"/>
          <w:sz w:val="24"/>
          <w:szCs w:val="24"/>
        </w:rPr>
        <w:t>Hello Maria, thanks for shari</w:t>
      </w:r>
      <w:r w:rsidR="005B502E" w:rsidRPr="00DB21BC">
        <w:rPr>
          <w:rFonts w:ascii="Times New Roman" w:hAnsi="Times New Roman" w:cs="Times New Roman"/>
          <w:sz w:val="24"/>
          <w:szCs w:val="24"/>
        </w:rPr>
        <w:t>ng an informative response to this week’s disc</w:t>
      </w:r>
      <w:r w:rsidR="003E667A" w:rsidRPr="00DB21BC">
        <w:rPr>
          <w:rFonts w:ascii="Times New Roman" w:hAnsi="Times New Roman" w:cs="Times New Roman"/>
          <w:sz w:val="24"/>
          <w:szCs w:val="24"/>
        </w:rPr>
        <w:t xml:space="preserve">ussion </w:t>
      </w:r>
      <w:r w:rsidR="003E274F" w:rsidRPr="00DB21BC">
        <w:rPr>
          <w:rFonts w:ascii="Times New Roman" w:hAnsi="Times New Roman" w:cs="Times New Roman"/>
          <w:sz w:val="24"/>
          <w:szCs w:val="24"/>
        </w:rPr>
        <w:t xml:space="preserve">post on </w:t>
      </w:r>
      <w:r w:rsidR="002C538D" w:rsidRPr="00DB21BC">
        <w:rPr>
          <w:rFonts w:ascii="Times New Roman" w:hAnsi="Times New Roman" w:cs="Times New Roman"/>
          <w:sz w:val="24"/>
          <w:szCs w:val="24"/>
        </w:rPr>
        <w:t xml:space="preserve">prescription writing. Working within the healthcare setting gives one an opportunity to experience first-hand how mistakes can occur due to slightest </w:t>
      </w:r>
      <w:r w:rsidR="000A28BC" w:rsidRPr="00DB21BC">
        <w:rPr>
          <w:rFonts w:ascii="Times New Roman" w:hAnsi="Times New Roman" w:cs="Times New Roman"/>
          <w:sz w:val="24"/>
          <w:szCs w:val="24"/>
        </w:rPr>
        <w:t xml:space="preserve">omissions or errors during the care provision processes. </w:t>
      </w:r>
      <w:r w:rsidR="00AE41C2" w:rsidRPr="00DB21BC">
        <w:rPr>
          <w:rFonts w:ascii="Times New Roman" w:hAnsi="Times New Roman" w:cs="Times New Roman"/>
          <w:sz w:val="24"/>
          <w:szCs w:val="24"/>
        </w:rPr>
        <w:t xml:space="preserve">I agree with you that it is significant to consider the strategies that can be implemented to ensure safe prescription and safe care services to all clients. </w:t>
      </w:r>
      <w:r w:rsidR="00094E8A" w:rsidRPr="00DB21BC">
        <w:rPr>
          <w:rFonts w:ascii="Times New Roman" w:hAnsi="Times New Roman" w:cs="Times New Roman"/>
          <w:sz w:val="24"/>
          <w:szCs w:val="24"/>
        </w:rPr>
        <w:t xml:space="preserve">Continued provision of refresher courses </w:t>
      </w:r>
      <w:r w:rsidR="009E0C1A" w:rsidRPr="00DB21BC">
        <w:rPr>
          <w:rFonts w:ascii="Times New Roman" w:hAnsi="Times New Roman" w:cs="Times New Roman"/>
          <w:sz w:val="24"/>
          <w:szCs w:val="24"/>
        </w:rPr>
        <w:t xml:space="preserve">such as the basics of medication prescription including </w:t>
      </w:r>
      <w:r w:rsidR="000B6AA5" w:rsidRPr="00DB21BC">
        <w:rPr>
          <w:rFonts w:ascii="Times New Roman" w:hAnsi="Times New Roman" w:cs="Times New Roman"/>
          <w:sz w:val="24"/>
          <w:szCs w:val="24"/>
        </w:rPr>
        <w:t>right medication, right route, right patient, right dose and right time</w:t>
      </w:r>
      <w:r w:rsidR="000B6AA5" w:rsidRPr="00DB21BC">
        <w:rPr>
          <w:rFonts w:ascii="Times New Roman" w:hAnsi="Times New Roman" w:cs="Times New Roman"/>
          <w:sz w:val="24"/>
          <w:szCs w:val="24"/>
        </w:rPr>
        <w:t xml:space="preserve"> </w:t>
      </w:r>
      <w:r w:rsidR="00094E8A" w:rsidRPr="00DB21BC">
        <w:rPr>
          <w:rFonts w:ascii="Times New Roman" w:hAnsi="Times New Roman" w:cs="Times New Roman"/>
          <w:sz w:val="24"/>
          <w:szCs w:val="24"/>
        </w:rPr>
        <w:t xml:space="preserve">can be significant in ensuring that </w:t>
      </w:r>
      <w:r w:rsidR="008A5F08" w:rsidRPr="00DB21BC">
        <w:rPr>
          <w:rFonts w:ascii="Times New Roman" w:hAnsi="Times New Roman" w:cs="Times New Roman"/>
          <w:sz w:val="24"/>
          <w:szCs w:val="24"/>
        </w:rPr>
        <w:t xml:space="preserve">all healthcare providers </w:t>
      </w:r>
      <w:proofErr w:type="gramStart"/>
      <w:r w:rsidR="008A5F08" w:rsidRPr="00DB21BC">
        <w:rPr>
          <w:rFonts w:ascii="Times New Roman" w:hAnsi="Times New Roman" w:cs="Times New Roman"/>
          <w:sz w:val="24"/>
          <w:szCs w:val="24"/>
        </w:rPr>
        <w:t>take into account</w:t>
      </w:r>
      <w:proofErr w:type="gramEnd"/>
      <w:r w:rsidR="008A5F08" w:rsidRPr="00DB21BC">
        <w:rPr>
          <w:rFonts w:ascii="Times New Roman" w:hAnsi="Times New Roman" w:cs="Times New Roman"/>
          <w:sz w:val="24"/>
          <w:szCs w:val="24"/>
        </w:rPr>
        <w:t xml:space="preserve"> interruptions and critical thinking when administering or prescribing medication (Wagner, 2022).</w:t>
      </w:r>
      <w:r w:rsidR="00F33E51" w:rsidRPr="00DB21BC">
        <w:rPr>
          <w:rFonts w:ascii="Times New Roman" w:hAnsi="Times New Roman" w:cs="Times New Roman"/>
          <w:sz w:val="24"/>
          <w:szCs w:val="24"/>
        </w:rPr>
        <w:t xml:space="preserve"> Exploring the </w:t>
      </w:r>
      <w:r w:rsidR="00BC3F4A" w:rsidRPr="00DB21BC">
        <w:rPr>
          <w:rFonts w:ascii="Times New Roman" w:hAnsi="Times New Roman" w:cs="Times New Roman"/>
          <w:sz w:val="24"/>
          <w:szCs w:val="24"/>
        </w:rPr>
        <w:t xml:space="preserve">scope of practice is significant in learning the different areas of prescription including </w:t>
      </w:r>
      <w:r w:rsidR="00FA5483" w:rsidRPr="00DB21BC">
        <w:rPr>
          <w:rFonts w:ascii="Times New Roman" w:hAnsi="Times New Roman" w:cs="Times New Roman"/>
          <w:sz w:val="24"/>
          <w:szCs w:val="24"/>
        </w:rPr>
        <w:t xml:space="preserve">prescription that the nurse providers are permitted to and those they are restricted from performing. </w:t>
      </w:r>
      <w:r w:rsidR="00502B5E" w:rsidRPr="00DB21BC">
        <w:rPr>
          <w:rFonts w:ascii="Times New Roman" w:hAnsi="Times New Roman" w:cs="Times New Roman"/>
          <w:sz w:val="24"/>
          <w:szCs w:val="24"/>
        </w:rPr>
        <w:t xml:space="preserve">It was educative going through your discovery of the prescriptive authority of the nurses in both the State of New Jersey and Maine. </w:t>
      </w:r>
      <w:r w:rsidR="00FA3671" w:rsidRPr="00DB21BC">
        <w:rPr>
          <w:rFonts w:ascii="Times New Roman" w:hAnsi="Times New Roman" w:cs="Times New Roman"/>
          <w:sz w:val="24"/>
          <w:szCs w:val="24"/>
        </w:rPr>
        <w:t xml:space="preserve">You mentioned that in the state of New Jersey practitioners tends to practice dependent on physicians and thus cannot independently prescribe </w:t>
      </w:r>
      <w:r w:rsidR="00403E47" w:rsidRPr="00DB21BC">
        <w:rPr>
          <w:rFonts w:ascii="Times New Roman" w:hAnsi="Times New Roman" w:cs="Times New Roman"/>
          <w:sz w:val="24"/>
          <w:szCs w:val="24"/>
        </w:rPr>
        <w:t xml:space="preserve">the controlled substances to their patients without the consent of the collaborating physician. </w:t>
      </w:r>
    </w:p>
    <w:p w:rsidR="00FC22CD" w:rsidRPr="00DB21BC" w:rsidRDefault="00432D5B" w:rsidP="00DB21BC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B21BC">
        <w:rPr>
          <w:rFonts w:ascii="Times New Roman" w:hAnsi="Times New Roman" w:cs="Times New Roman"/>
          <w:sz w:val="24"/>
          <w:szCs w:val="24"/>
        </w:rPr>
        <w:t xml:space="preserve">While exploring on the prescriptive authority, I was fascinated to learn how many states are working towards allowing the nurse practitioners to provide care services independently. You mentioned that in </w:t>
      </w:r>
      <w:r w:rsidRPr="00DB21BC">
        <w:rPr>
          <w:rFonts w:ascii="Times New Roman" w:hAnsi="Times New Roman" w:cs="Times New Roman"/>
          <w:sz w:val="24"/>
          <w:szCs w:val="24"/>
        </w:rPr>
        <w:t>Maine a nurse practitioner may prescribe without the authorization of a physician when they are registered with the U.S. Drug Enforcement Administration (NCSL Scope of Practice Policy).</w:t>
      </w:r>
      <w:r w:rsidR="00C42A2D" w:rsidRPr="00DB21BC">
        <w:rPr>
          <w:rFonts w:ascii="Times New Roman" w:hAnsi="Times New Roman" w:cs="Times New Roman"/>
          <w:sz w:val="24"/>
          <w:szCs w:val="24"/>
        </w:rPr>
        <w:t xml:space="preserve"> Similarly, in the state of Maryland the nurse practitioner</w:t>
      </w:r>
      <w:r w:rsidR="007C3A05" w:rsidRPr="00DB21BC">
        <w:rPr>
          <w:rFonts w:ascii="Times New Roman" w:hAnsi="Times New Roman" w:cs="Times New Roman"/>
          <w:sz w:val="24"/>
          <w:szCs w:val="24"/>
        </w:rPr>
        <w:t>s</w:t>
      </w:r>
      <w:r w:rsidR="00C42A2D" w:rsidRPr="00DB21BC">
        <w:rPr>
          <w:rFonts w:ascii="Times New Roman" w:hAnsi="Times New Roman" w:cs="Times New Roman"/>
          <w:sz w:val="24"/>
          <w:szCs w:val="24"/>
        </w:rPr>
        <w:t xml:space="preserve"> are given the leeway of practicing </w:t>
      </w:r>
      <w:r w:rsidR="00FA7756" w:rsidRPr="00DB21BC">
        <w:rPr>
          <w:rFonts w:ascii="Times New Roman" w:hAnsi="Times New Roman" w:cs="Times New Roman"/>
          <w:sz w:val="24"/>
          <w:szCs w:val="24"/>
        </w:rPr>
        <w:t xml:space="preserve">independently following meeting the independent practice requirements. </w:t>
      </w:r>
      <w:r w:rsidR="00A67C42" w:rsidRPr="00DB21BC">
        <w:rPr>
          <w:rFonts w:ascii="Times New Roman" w:hAnsi="Times New Roman" w:cs="Times New Roman"/>
          <w:sz w:val="24"/>
          <w:szCs w:val="24"/>
        </w:rPr>
        <w:t xml:space="preserve">Specifically, I upon examining the prescriptive authority in the state of Maryland, I noted that </w:t>
      </w:r>
      <w:r w:rsidR="00A67C42" w:rsidRPr="00DB21BC">
        <w:rPr>
          <w:rFonts w:ascii="Times New Roman" w:hAnsi="Times New Roman" w:cs="Times New Roman"/>
          <w:sz w:val="24"/>
          <w:szCs w:val="24"/>
        </w:rPr>
        <w:lastRenderedPageBreak/>
        <w:t xml:space="preserve">nurse practitioners </w:t>
      </w:r>
      <w:r w:rsidR="00C460A7" w:rsidRPr="00DB21BC">
        <w:rPr>
          <w:rFonts w:ascii="Times New Roman" w:hAnsi="Times New Roman" w:cs="Times New Roman"/>
          <w:sz w:val="24"/>
          <w:szCs w:val="24"/>
        </w:rPr>
        <w:t xml:space="preserve">in </w:t>
      </w:r>
      <w:r w:rsidR="00F219D1" w:rsidRPr="00DB21BC">
        <w:rPr>
          <w:rFonts w:ascii="Times New Roman" w:hAnsi="Times New Roman" w:cs="Times New Roman"/>
          <w:sz w:val="24"/>
          <w:szCs w:val="24"/>
        </w:rPr>
        <w:t xml:space="preserve">are expected to engage in a </w:t>
      </w:r>
      <w:r w:rsidR="001B750D" w:rsidRPr="00DB21BC">
        <w:rPr>
          <w:rFonts w:ascii="Times New Roman" w:hAnsi="Times New Roman" w:cs="Times New Roman"/>
          <w:sz w:val="24"/>
          <w:szCs w:val="24"/>
        </w:rPr>
        <w:t>collaborative</w:t>
      </w:r>
      <w:r w:rsidR="00F219D1" w:rsidRPr="00DB21BC">
        <w:rPr>
          <w:rFonts w:ascii="Times New Roman" w:hAnsi="Times New Roman" w:cs="Times New Roman"/>
          <w:sz w:val="24"/>
          <w:szCs w:val="24"/>
        </w:rPr>
        <w:t xml:space="preserve"> practice for one and half years with a nurse practitioner or a physician with full practice </w:t>
      </w:r>
      <w:r w:rsidR="001B750D" w:rsidRPr="00DB21BC">
        <w:rPr>
          <w:rFonts w:ascii="Times New Roman" w:hAnsi="Times New Roman" w:cs="Times New Roman"/>
          <w:sz w:val="24"/>
          <w:szCs w:val="24"/>
        </w:rPr>
        <w:t>authority (</w:t>
      </w:r>
      <w:r w:rsidR="001B750D" w:rsidRPr="00DB21BC">
        <w:rPr>
          <w:rFonts w:ascii="Times New Roman" w:hAnsi="Times New Roman" w:cs="Times New Roman"/>
          <w:sz w:val="24"/>
          <w:szCs w:val="24"/>
        </w:rPr>
        <w:t>NCSL, n.d.</w:t>
      </w:r>
      <w:r w:rsidR="001B750D" w:rsidRPr="00DB21BC">
        <w:rPr>
          <w:rFonts w:ascii="Times New Roman" w:hAnsi="Times New Roman" w:cs="Times New Roman"/>
          <w:sz w:val="24"/>
          <w:szCs w:val="24"/>
        </w:rPr>
        <w:t xml:space="preserve">). </w:t>
      </w:r>
      <w:r w:rsidR="00022405" w:rsidRPr="00DB21BC">
        <w:rPr>
          <w:rFonts w:ascii="Times New Roman" w:hAnsi="Times New Roman" w:cs="Times New Roman"/>
          <w:sz w:val="24"/>
          <w:szCs w:val="24"/>
        </w:rPr>
        <w:t xml:space="preserve">Going through your prescription was educative as you gave some highlights of the key things that should be included in a prescription. </w:t>
      </w:r>
    </w:p>
    <w:p w:rsidR="001B750D" w:rsidRPr="00DB21BC" w:rsidRDefault="001B750D" w:rsidP="00DB21B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1BC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DB21BC" w:rsidRPr="00DB21BC" w:rsidRDefault="00DB21BC" w:rsidP="00DB21BC">
      <w:pPr>
        <w:spacing w:after="0" w:line="480" w:lineRule="auto"/>
        <w:ind w:left="720" w:hanging="720"/>
        <w:rPr>
          <w:rStyle w:val="Hyperlink"/>
          <w:rFonts w:ascii="Times New Roman" w:hAnsi="Times New Roman" w:cs="Times New Roman"/>
          <w:sz w:val="24"/>
          <w:szCs w:val="24"/>
        </w:rPr>
      </w:pPr>
      <w:r w:rsidRPr="00DB21BC">
        <w:rPr>
          <w:rFonts w:ascii="Times New Roman" w:hAnsi="Times New Roman" w:cs="Times New Roman"/>
          <w:sz w:val="24"/>
          <w:szCs w:val="24"/>
        </w:rPr>
        <w:t>NCSL. (n.d.). </w:t>
      </w:r>
      <w:r w:rsidRPr="00DB21BC">
        <w:rPr>
          <w:rFonts w:ascii="Times New Roman" w:hAnsi="Times New Roman" w:cs="Times New Roman"/>
          <w:i/>
          <w:iCs/>
          <w:sz w:val="24"/>
          <w:szCs w:val="24"/>
        </w:rPr>
        <w:t>Maryland</w:t>
      </w:r>
      <w:r w:rsidRPr="00DB21BC">
        <w:rPr>
          <w:rFonts w:ascii="Times New Roman" w:hAnsi="Times New Roman" w:cs="Times New Roman"/>
          <w:sz w:val="24"/>
          <w:szCs w:val="24"/>
        </w:rPr>
        <w:t>. Scope of Practice Policy. </w:t>
      </w:r>
      <w:hyperlink r:id="rId4" w:history="1">
        <w:r w:rsidRPr="00DB21BC">
          <w:rPr>
            <w:rStyle w:val="Hyperlink"/>
            <w:rFonts w:ascii="Times New Roman" w:hAnsi="Times New Roman" w:cs="Times New Roman"/>
            <w:sz w:val="24"/>
            <w:szCs w:val="24"/>
          </w:rPr>
          <w:t>https://scopeofpracticepolicy.org/states/md/</w:t>
        </w:r>
      </w:hyperlink>
    </w:p>
    <w:p w:rsidR="00DB21BC" w:rsidRPr="00DB21BC" w:rsidRDefault="00DB21BC" w:rsidP="00DB21BC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21BC">
        <w:rPr>
          <w:rFonts w:ascii="Times New Roman" w:hAnsi="Times New Roman" w:cs="Times New Roman"/>
          <w:sz w:val="24"/>
          <w:szCs w:val="24"/>
        </w:rPr>
        <w:t xml:space="preserve">Wagner, E. A. (2022). Engaging Nursing Students in Quality Improvement: Teaching Safe Medication Administration. Journal of Nursing Education, 61(5), 268–271. </w:t>
      </w:r>
      <w:hyperlink r:id="rId5" w:history="1">
        <w:r w:rsidRPr="00DB21BC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https://doi.org/10.3928/01484834-20220303-01</w:t>
        </w:r>
      </w:hyperlink>
      <w:r w:rsidRPr="00DB21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666F" w:rsidRDefault="006E666F" w:rsidP="00DB21B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66F" w:rsidRDefault="006E666F" w:rsidP="00DB21B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66F" w:rsidRDefault="006E666F" w:rsidP="00DB21B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66F" w:rsidRDefault="006E666F" w:rsidP="00DB21B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66F" w:rsidRDefault="006E666F" w:rsidP="00DB21B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66F" w:rsidRDefault="006E666F" w:rsidP="00DB21B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66F" w:rsidRDefault="006E666F" w:rsidP="00DB21B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66F" w:rsidRDefault="006E666F" w:rsidP="00DB21B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66F" w:rsidRDefault="006E666F" w:rsidP="00DB21B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66F" w:rsidRDefault="006E666F" w:rsidP="00DB21B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66F" w:rsidRDefault="006E666F" w:rsidP="00DB21B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66F" w:rsidRDefault="006E666F" w:rsidP="00DB21B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66F" w:rsidRDefault="006E666F" w:rsidP="00DB21B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66F" w:rsidRDefault="006E666F" w:rsidP="00DB21B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296F" w:rsidRPr="00DB21BC" w:rsidRDefault="00CF296F" w:rsidP="00DB21B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B21B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Prescription Writing Response to </w:t>
      </w:r>
      <w:r w:rsidR="00A26018" w:rsidRPr="00DB21BC">
        <w:rPr>
          <w:rFonts w:ascii="Times New Roman" w:hAnsi="Times New Roman" w:cs="Times New Roman"/>
          <w:b/>
          <w:sz w:val="24"/>
          <w:szCs w:val="24"/>
        </w:rPr>
        <w:t>Barbara Keane</w:t>
      </w:r>
    </w:p>
    <w:p w:rsidR="001F18E2" w:rsidRPr="00DB21BC" w:rsidRDefault="006E5381" w:rsidP="00DB21BC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B21BC">
        <w:rPr>
          <w:rFonts w:ascii="Times New Roman" w:hAnsi="Times New Roman" w:cs="Times New Roman"/>
          <w:sz w:val="24"/>
          <w:szCs w:val="24"/>
        </w:rPr>
        <w:t>Hello Barbara</w:t>
      </w:r>
      <w:r w:rsidR="00A26018" w:rsidRPr="00DB21BC">
        <w:rPr>
          <w:rFonts w:ascii="Times New Roman" w:hAnsi="Times New Roman" w:cs="Times New Roman"/>
          <w:sz w:val="24"/>
          <w:szCs w:val="24"/>
        </w:rPr>
        <w:t xml:space="preserve">, </w:t>
      </w:r>
      <w:r w:rsidR="0076489F" w:rsidRPr="00DB21BC">
        <w:rPr>
          <w:rFonts w:ascii="Times New Roman" w:hAnsi="Times New Roman" w:cs="Times New Roman"/>
          <w:sz w:val="24"/>
          <w:szCs w:val="24"/>
        </w:rPr>
        <w:t xml:space="preserve">it was both intriguing and educative reading your response to this week’s discussion post on prescription writing. </w:t>
      </w:r>
      <w:r w:rsidR="00B56DE7" w:rsidRPr="00DB21BC">
        <w:rPr>
          <w:rFonts w:ascii="Times New Roman" w:hAnsi="Times New Roman" w:cs="Times New Roman"/>
          <w:sz w:val="24"/>
          <w:szCs w:val="24"/>
        </w:rPr>
        <w:t xml:space="preserve">You mentioned that while exploring the course materials you were able to </w:t>
      </w:r>
      <w:r w:rsidR="004A5497" w:rsidRPr="00DB21BC">
        <w:rPr>
          <w:rFonts w:ascii="Times New Roman" w:hAnsi="Times New Roman" w:cs="Times New Roman"/>
          <w:sz w:val="24"/>
          <w:szCs w:val="24"/>
        </w:rPr>
        <w:t xml:space="preserve">examine the relationship between eh federal law and prescription. Specifically, you noted that </w:t>
      </w:r>
      <w:r w:rsidR="003665CF" w:rsidRPr="00DB21BC">
        <w:rPr>
          <w:rFonts w:ascii="Times New Roman" w:hAnsi="Times New Roman" w:cs="Times New Roman"/>
          <w:sz w:val="24"/>
          <w:szCs w:val="24"/>
        </w:rPr>
        <w:t>Drug Quality Safety and Security Act</w:t>
      </w:r>
      <w:r w:rsidR="003665CF" w:rsidRPr="00DB21BC">
        <w:rPr>
          <w:rFonts w:ascii="Times New Roman" w:hAnsi="Times New Roman" w:cs="Times New Roman"/>
          <w:sz w:val="24"/>
          <w:szCs w:val="24"/>
        </w:rPr>
        <w:t xml:space="preserve"> which was enacted in 2013 </w:t>
      </w:r>
      <w:r w:rsidR="00C9772A" w:rsidRPr="00DB21BC">
        <w:rPr>
          <w:rFonts w:ascii="Times New Roman" w:hAnsi="Times New Roman" w:cs="Times New Roman"/>
          <w:sz w:val="24"/>
          <w:szCs w:val="24"/>
        </w:rPr>
        <w:t>(</w:t>
      </w:r>
      <w:r w:rsidR="00852CFE" w:rsidRPr="00DB21BC">
        <w:rPr>
          <w:rFonts w:ascii="Times New Roman" w:hAnsi="Times New Roman" w:cs="Times New Roman"/>
          <w:sz w:val="24"/>
          <w:szCs w:val="24"/>
        </w:rPr>
        <w:t>Woo &amp; Robinson, 2020</w:t>
      </w:r>
      <w:r w:rsidR="00C9772A" w:rsidRPr="00DB21BC">
        <w:rPr>
          <w:rFonts w:ascii="Times New Roman" w:hAnsi="Times New Roman" w:cs="Times New Roman"/>
          <w:sz w:val="24"/>
          <w:szCs w:val="24"/>
        </w:rPr>
        <w:t>)</w:t>
      </w:r>
      <w:r w:rsidR="00852CFE" w:rsidRPr="00DB21BC">
        <w:rPr>
          <w:rFonts w:ascii="Times New Roman" w:hAnsi="Times New Roman" w:cs="Times New Roman"/>
          <w:sz w:val="24"/>
          <w:szCs w:val="24"/>
        </w:rPr>
        <w:t>,</w:t>
      </w:r>
      <w:r w:rsidR="00C9772A" w:rsidRPr="00DB21BC">
        <w:rPr>
          <w:rFonts w:ascii="Times New Roman" w:hAnsi="Times New Roman" w:cs="Times New Roman"/>
          <w:sz w:val="24"/>
          <w:szCs w:val="24"/>
        </w:rPr>
        <w:t xml:space="preserve"> </w:t>
      </w:r>
      <w:r w:rsidR="003665CF" w:rsidRPr="00DB21BC">
        <w:rPr>
          <w:rFonts w:ascii="Times New Roman" w:hAnsi="Times New Roman" w:cs="Times New Roman"/>
          <w:sz w:val="24"/>
          <w:szCs w:val="24"/>
        </w:rPr>
        <w:t>is one of the federal laws governing the process of prescription</w:t>
      </w:r>
      <w:r w:rsidR="00C9145D" w:rsidRPr="00DB21BC">
        <w:rPr>
          <w:rFonts w:ascii="Times New Roman" w:hAnsi="Times New Roman" w:cs="Times New Roman"/>
          <w:sz w:val="24"/>
          <w:szCs w:val="24"/>
        </w:rPr>
        <w:t xml:space="preserve">. </w:t>
      </w:r>
      <w:r w:rsidR="00590512" w:rsidRPr="00DB21BC">
        <w:rPr>
          <w:rFonts w:ascii="Times New Roman" w:hAnsi="Times New Roman" w:cs="Times New Roman"/>
          <w:sz w:val="24"/>
          <w:szCs w:val="24"/>
        </w:rPr>
        <w:t xml:space="preserve">The process of care provision </w:t>
      </w:r>
      <w:r w:rsidR="005B7C9F" w:rsidRPr="00DB21BC">
        <w:rPr>
          <w:rFonts w:ascii="Times New Roman" w:hAnsi="Times New Roman" w:cs="Times New Roman"/>
          <w:sz w:val="24"/>
          <w:szCs w:val="24"/>
        </w:rPr>
        <w:t xml:space="preserve">is fundamental as it enables patients to recovery from the different health concerns they might be ailing from. </w:t>
      </w:r>
      <w:r w:rsidR="00B66320" w:rsidRPr="00DB21BC">
        <w:rPr>
          <w:rFonts w:ascii="Times New Roman" w:hAnsi="Times New Roman" w:cs="Times New Roman"/>
          <w:sz w:val="24"/>
          <w:szCs w:val="24"/>
        </w:rPr>
        <w:t>As such, the process of assessing and diagnosing</w:t>
      </w:r>
      <w:r w:rsidR="00DC76F1" w:rsidRPr="00DB21BC">
        <w:rPr>
          <w:rFonts w:ascii="Times New Roman" w:hAnsi="Times New Roman" w:cs="Times New Roman"/>
          <w:sz w:val="24"/>
          <w:szCs w:val="24"/>
        </w:rPr>
        <w:t>, and recommending the appropriate medication should follow a sys</w:t>
      </w:r>
      <w:r w:rsidR="007D6B7C" w:rsidRPr="00DB21BC">
        <w:rPr>
          <w:rFonts w:ascii="Times New Roman" w:hAnsi="Times New Roman" w:cs="Times New Roman"/>
          <w:sz w:val="24"/>
          <w:szCs w:val="24"/>
        </w:rPr>
        <w:t xml:space="preserve">tematic </w:t>
      </w:r>
      <w:r w:rsidR="006F2984" w:rsidRPr="00DB21BC">
        <w:rPr>
          <w:rFonts w:ascii="Times New Roman" w:hAnsi="Times New Roman" w:cs="Times New Roman"/>
          <w:sz w:val="24"/>
          <w:szCs w:val="24"/>
        </w:rPr>
        <w:t xml:space="preserve">and though examination process to enhance the patient safety. </w:t>
      </w:r>
      <w:r w:rsidR="002C56EE" w:rsidRPr="00DB21BC">
        <w:rPr>
          <w:rFonts w:ascii="Times New Roman" w:hAnsi="Times New Roman" w:cs="Times New Roman"/>
          <w:sz w:val="24"/>
          <w:szCs w:val="24"/>
        </w:rPr>
        <w:t>The introduction of this week’s discussion post noted that there are numerous deaths, and safety issues that tend to be recorded in the healthcare facilities each year</w:t>
      </w:r>
      <w:r w:rsidR="00F42AEC" w:rsidRPr="00DB21BC">
        <w:rPr>
          <w:rFonts w:ascii="Times New Roman" w:hAnsi="Times New Roman" w:cs="Times New Roman"/>
          <w:sz w:val="24"/>
          <w:szCs w:val="24"/>
        </w:rPr>
        <w:t xml:space="preserve">. </w:t>
      </w:r>
      <w:r w:rsidR="00D2020B" w:rsidRPr="00DB21BC">
        <w:rPr>
          <w:rFonts w:ascii="Times New Roman" w:hAnsi="Times New Roman" w:cs="Times New Roman"/>
          <w:sz w:val="24"/>
          <w:szCs w:val="24"/>
        </w:rPr>
        <w:t xml:space="preserve">I agree with you that </w:t>
      </w:r>
      <w:r w:rsidR="00900582" w:rsidRPr="00DB21BC">
        <w:rPr>
          <w:rFonts w:ascii="Times New Roman" w:hAnsi="Times New Roman" w:cs="Times New Roman"/>
          <w:sz w:val="24"/>
          <w:szCs w:val="24"/>
        </w:rPr>
        <w:t>patient education and a</w:t>
      </w:r>
      <w:r w:rsidR="00900582" w:rsidRPr="00DB21BC">
        <w:rPr>
          <w:rFonts w:ascii="Times New Roman" w:hAnsi="Times New Roman" w:cs="Times New Roman"/>
          <w:sz w:val="24"/>
          <w:szCs w:val="24"/>
        </w:rPr>
        <w:t>ppropriate follow-up after a medication has been prescribed is important as well by either a follow-up appointment, or phone call (Woo &amp; Robinson, 2020).</w:t>
      </w:r>
      <w:r w:rsidR="00344978" w:rsidRPr="00DB21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7759" w:rsidRPr="00DB21BC" w:rsidRDefault="00344978" w:rsidP="00DB21BC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B21BC">
        <w:rPr>
          <w:rFonts w:ascii="Times New Roman" w:hAnsi="Times New Roman" w:cs="Times New Roman"/>
          <w:sz w:val="24"/>
          <w:szCs w:val="24"/>
        </w:rPr>
        <w:t xml:space="preserve">Besides the provision of patient education and the follow-up appointment services, it is paramount to consider how healthcare providers can be </w:t>
      </w:r>
      <w:r w:rsidR="00FC6DB3" w:rsidRPr="00DB21BC">
        <w:rPr>
          <w:rFonts w:ascii="Times New Roman" w:hAnsi="Times New Roman" w:cs="Times New Roman"/>
          <w:sz w:val="24"/>
          <w:szCs w:val="24"/>
        </w:rPr>
        <w:t xml:space="preserve">equipped with refresher courses regarding prescription writing. </w:t>
      </w:r>
      <w:r w:rsidR="000B1B23" w:rsidRPr="00DB21BC">
        <w:rPr>
          <w:rFonts w:ascii="Times New Roman" w:hAnsi="Times New Roman" w:cs="Times New Roman"/>
          <w:sz w:val="24"/>
          <w:szCs w:val="24"/>
        </w:rPr>
        <w:t>One of the basic recommendations for safe and appropriate prescription include</w:t>
      </w:r>
      <w:r w:rsidR="00B60111" w:rsidRPr="00DB21BC">
        <w:rPr>
          <w:rFonts w:ascii="Times New Roman" w:hAnsi="Times New Roman" w:cs="Times New Roman"/>
          <w:sz w:val="24"/>
          <w:szCs w:val="24"/>
        </w:rPr>
        <w:t xml:space="preserve"> </w:t>
      </w:r>
      <w:r w:rsidR="00B60111" w:rsidRPr="00DB21BC">
        <w:rPr>
          <w:rFonts w:ascii="Times New Roman" w:hAnsi="Times New Roman" w:cs="Times New Roman"/>
          <w:sz w:val="24"/>
          <w:szCs w:val="24"/>
        </w:rPr>
        <w:t>the right patient, the right drug, the right time, the right dose, and the right route</w:t>
      </w:r>
      <w:r w:rsidR="00927251" w:rsidRPr="00DB21BC">
        <w:rPr>
          <w:rFonts w:ascii="Times New Roman" w:hAnsi="Times New Roman" w:cs="Times New Roman"/>
          <w:sz w:val="24"/>
          <w:szCs w:val="24"/>
        </w:rPr>
        <w:t xml:space="preserve"> (</w:t>
      </w:r>
      <w:r w:rsidR="005B3A0A" w:rsidRPr="00DB21BC">
        <w:rPr>
          <w:rFonts w:ascii="Times New Roman" w:hAnsi="Times New Roman" w:cs="Times New Roman"/>
          <w:sz w:val="24"/>
          <w:szCs w:val="24"/>
        </w:rPr>
        <w:t>Wagner, 2022</w:t>
      </w:r>
      <w:r w:rsidR="00927251" w:rsidRPr="00DB21BC">
        <w:rPr>
          <w:rFonts w:ascii="Times New Roman" w:hAnsi="Times New Roman" w:cs="Times New Roman"/>
          <w:sz w:val="24"/>
          <w:szCs w:val="24"/>
        </w:rPr>
        <w:t xml:space="preserve">). The provision of the standardized procedures in care provision including </w:t>
      </w:r>
      <w:r w:rsidR="0046220D" w:rsidRPr="00DB21BC">
        <w:rPr>
          <w:rFonts w:ascii="Times New Roman" w:hAnsi="Times New Roman" w:cs="Times New Roman"/>
          <w:sz w:val="24"/>
          <w:szCs w:val="24"/>
        </w:rPr>
        <w:t xml:space="preserve">the ‘five </w:t>
      </w:r>
      <w:r w:rsidR="005F07C6" w:rsidRPr="00DB21BC">
        <w:rPr>
          <w:rFonts w:ascii="Times New Roman" w:hAnsi="Times New Roman" w:cs="Times New Roman"/>
          <w:sz w:val="24"/>
          <w:szCs w:val="24"/>
        </w:rPr>
        <w:t>rights’ is</w:t>
      </w:r>
      <w:r w:rsidR="007E5C2D" w:rsidRPr="00DB21BC">
        <w:rPr>
          <w:rFonts w:ascii="Times New Roman" w:hAnsi="Times New Roman" w:cs="Times New Roman"/>
          <w:sz w:val="24"/>
          <w:szCs w:val="24"/>
        </w:rPr>
        <w:t xml:space="preserve"> significant in ensuring </w:t>
      </w:r>
      <w:r w:rsidR="005F07C6" w:rsidRPr="00DB21BC">
        <w:rPr>
          <w:rFonts w:ascii="Times New Roman" w:hAnsi="Times New Roman" w:cs="Times New Roman"/>
          <w:sz w:val="24"/>
          <w:szCs w:val="24"/>
        </w:rPr>
        <w:t xml:space="preserve">provision of safe and high-quality care services free of medication errors. </w:t>
      </w:r>
      <w:r w:rsidR="004F0303" w:rsidRPr="00DB21BC">
        <w:rPr>
          <w:rFonts w:ascii="Times New Roman" w:hAnsi="Times New Roman" w:cs="Times New Roman"/>
          <w:sz w:val="24"/>
          <w:szCs w:val="24"/>
        </w:rPr>
        <w:t xml:space="preserve">In efforts of preventing medication errors, it is also significant for the healthcare providers to ensure that </w:t>
      </w:r>
      <w:r w:rsidR="00A61AAB" w:rsidRPr="00DB21BC">
        <w:rPr>
          <w:rFonts w:ascii="Times New Roman" w:hAnsi="Times New Roman" w:cs="Times New Roman"/>
          <w:sz w:val="24"/>
          <w:szCs w:val="24"/>
        </w:rPr>
        <w:t xml:space="preserve">they </w:t>
      </w:r>
      <w:r w:rsidR="00A61AAB" w:rsidRPr="00DB21BC">
        <w:rPr>
          <w:rFonts w:ascii="Times New Roman" w:hAnsi="Times New Roman" w:cs="Times New Roman"/>
          <w:sz w:val="24"/>
          <w:szCs w:val="24"/>
        </w:rPr>
        <w:t>refrain from using abbreviations when writing a prescription as this may be misread (Woo &amp; Robinson, 2020).</w:t>
      </w:r>
      <w:r w:rsidR="002C7F36" w:rsidRPr="00DB21BC">
        <w:rPr>
          <w:rFonts w:ascii="Times New Roman" w:hAnsi="Times New Roman" w:cs="Times New Roman"/>
          <w:sz w:val="24"/>
          <w:szCs w:val="24"/>
        </w:rPr>
        <w:t xml:space="preserve"> As noted, prescription writing </w:t>
      </w:r>
      <w:r w:rsidR="002C7F36" w:rsidRPr="00DB21BC">
        <w:rPr>
          <w:rFonts w:ascii="Times New Roman" w:hAnsi="Times New Roman" w:cs="Times New Roman"/>
          <w:sz w:val="24"/>
          <w:szCs w:val="24"/>
        </w:rPr>
        <w:lastRenderedPageBreak/>
        <w:t xml:space="preserve">forms part of the integral </w:t>
      </w:r>
      <w:r w:rsidR="00343630" w:rsidRPr="00DB21BC">
        <w:rPr>
          <w:rFonts w:ascii="Times New Roman" w:hAnsi="Times New Roman" w:cs="Times New Roman"/>
          <w:sz w:val="24"/>
          <w:szCs w:val="24"/>
        </w:rPr>
        <w:t xml:space="preserve">of care process and patient safety, and thus including all the essential prescription components is significant. </w:t>
      </w:r>
      <w:r w:rsidR="00FF34FD" w:rsidRPr="00DB21BC">
        <w:rPr>
          <w:rFonts w:ascii="Times New Roman" w:hAnsi="Times New Roman" w:cs="Times New Roman"/>
          <w:sz w:val="24"/>
          <w:szCs w:val="24"/>
        </w:rPr>
        <w:t xml:space="preserve">Your prescription example was educative and payed emphasis on all the essential components that should be included in </w:t>
      </w:r>
      <w:r w:rsidR="006D0745" w:rsidRPr="00DB21BC">
        <w:rPr>
          <w:rFonts w:ascii="Times New Roman" w:hAnsi="Times New Roman" w:cs="Times New Roman"/>
          <w:sz w:val="24"/>
          <w:szCs w:val="24"/>
        </w:rPr>
        <w:t xml:space="preserve">a </w:t>
      </w:r>
      <w:r w:rsidR="005B3A0A" w:rsidRPr="00DB21BC">
        <w:rPr>
          <w:rFonts w:ascii="Times New Roman" w:hAnsi="Times New Roman" w:cs="Times New Roman"/>
          <w:sz w:val="24"/>
          <w:szCs w:val="24"/>
        </w:rPr>
        <w:t>prescription. Thanks for an educative post!</w:t>
      </w:r>
    </w:p>
    <w:p w:rsidR="005B3A0A" w:rsidRPr="00DB21BC" w:rsidRDefault="005B3A0A" w:rsidP="00DB21B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1BC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7C641F" w:rsidRPr="00DB21BC" w:rsidRDefault="007C641F" w:rsidP="00DB21BC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21BC">
        <w:rPr>
          <w:rFonts w:ascii="Times New Roman" w:hAnsi="Times New Roman" w:cs="Times New Roman"/>
          <w:sz w:val="24"/>
          <w:szCs w:val="24"/>
        </w:rPr>
        <w:t xml:space="preserve">Wagner, E. A. (2022). Engaging Nursing Students in Quality Improvement: Teaching Safe Medication Administration. Journal of Nursing Education, 61(5), 268–271. </w:t>
      </w:r>
      <w:hyperlink r:id="rId6" w:history="1">
        <w:r w:rsidRPr="00DB21BC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https://doi.org/10.3928/01484834-20220303-01</w:t>
        </w:r>
      </w:hyperlink>
      <w:r w:rsidRPr="00DB21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641F" w:rsidRPr="00DB21BC" w:rsidRDefault="007C641F" w:rsidP="00DB21BC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B21BC">
        <w:rPr>
          <w:rFonts w:ascii="Times New Roman" w:hAnsi="Times New Roman" w:cs="Times New Roman"/>
          <w:sz w:val="24"/>
          <w:szCs w:val="24"/>
        </w:rPr>
        <w:t>Woo, T. M., &amp; Robinson, M. V. (2020). Pharmacotherapeutics for Advanced practice Nurse prescribers (5th ed.). F.A. Davis Company.</w:t>
      </w:r>
      <w:r w:rsidRPr="00DB21B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C641F" w:rsidRPr="00DB21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73C5B"/>
    <w:rsid w:val="00022405"/>
    <w:rsid w:val="00094E8A"/>
    <w:rsid w:val="000A28BC"/>
    <w:rsid w:val="000B1B23"/>
    <w:rsid w:val="000B6AA5"/>
    <w:rsid w:val="000B6F56"/>
    <w:rsid w:val="0012071F"/>
    <w:rsid w:val="00133C7F"/>
    <w:rsid w:val="001370DE"/>
    <w:rsid w:val="00137759"/>
    <w:rsid w:val="00142E15"/>
    <w:rsid w:val="001B750D"/>
    <w:rsid w:val="001F18E2"/>
    <w:rsid w:val="00202C62"/>
    <w:rsid w:val="002C538D"/>
    <w:rsid w:val="002C56EE"/>
    <w:rsid w:val="002C7F36"/>
    <w:rsid w:val="00343630"/>
    <w:rsid w:val="00344978"/>
    <w:rsid w:val="003665CF"/>
    <w:rsid w:val="003E274F"/>
    <w:rsid w:val="003E667A"/>
    <w:rsid w:val="00403E47"/>
    <w:rsid w:val="00432D5B"/>
    <w:rsid w:val="0046220D"/>
    <w:rsid w:val="004A5497"/>
    <w:rsid w:val="004A5B52"/>
    <w:rsid w:val="004B2CB5"/>
    <w:rsid w:val="004F0303"/>
    <w:rsid w:val="00502B5E"/>
    <w:rsid w:val="0055357A"/>
    <w:rsid w:val="00590512"/>
    <w:rsid w:val="005B3A0A"/>
    <w:rsid w:val="005B502E"/>
    <w:rsid w:val="005B7C9F"/>
    <w:rsid w:val="005F07C6"/>
    <w:rsid w:val="006D0745"/>
    <w:rsid w:val="006E2397"/>
    <w:rsid w:val="006E5381"/>
    <w:rsid w:val="006E666F"/>
    <w:rsid w:val="006F2204"/>
    <w:rsid w:val="006F2984"/>
    <w:rsid w:val="0076489F"/>
    <w:rsid w:val="007C3A05"/>
    <w:rsid w:val="007C641F"/>
    <w:rsid w:val="007D6B7C"/>
    <w:rsid w:val="007E5C2D"/>
    <w:rsid w:val="00832600"/>
    <w:rsid w:val="00842993"/>
    <w:rsid w:val="00852CFE"/>
    <w:rsid w:val="008A5F08"/>
    <w:rsid w:val="008C10A1"/>
    <w:rsid w:val="00900582"/>
    <w:rsid w:val="00925FCE"/>
    <w:rsid w:val="00927251"/>
    <w:rsid w:val="0096633C"/>
    <w:rsid w:val="009E0C1A"/>
    <w:rsid w:val="00A26018"/>
    <w:rsid w:val="00A61AAB"/>
    <w:rsid w:val="00A67C42"/>
    <w:rsid w:val="00AE41C2"/>
    <w:rsid w:val="00B56DE7"/>
    <w:rsid w:val="00B60111"/>
    <w:rsid w:val="00B66320"/>
    <w:rsid w:val="00B73C5B"/>
    <w:rsid w:val="00BC3F4A"/>
    <w:rsid w:val="00C42A2D"/>
    <w:rsid w:val="00C460A7"/>
    <w:rsid w:val="00C86FD8"/>
    <w:rsid w:val="00C9145D"/>
    <w:rsid w:val="00C9772A"/>
    <w:rsid w:val="00CF296F"/>
    <w:rsid w:val="00D2020B"/>
    <w:rsid w:val="00D3538E"/>
    <w:rsid w:val="00D968CD"/>
    <w:rsid w:val="00DB21BC"/>
    <w:rsid w:val="00DC76F1"/>
    <w:rsid w:val="00EA154A"/>
    <w:rsid w:val="00F219D1"/>
    <w:rsid w:val="00F33E51"/>
    <w:rsid w:val="00F42AEC"/>
    <w:rsid w:val="00FA3671"/>
    <w:rsid w:val="00FA5483"/>
    <w:rsid w:val="00FA7756"/>
    <w:rsid w:val="00FC22CD"/>
    <w:rsid w:val="00FC6DB3"/>
    <w:rsid w:val="00FF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BE443"/>
  <w15:chartTrackingRefBased/>
  <w15:docId w15:val="{7F23AE35-2C1E-4C4E-8860-9F0F84D92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750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77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3928/01484834-20220303-01" TargetMode="External"/><Relationship Id="rId5" Type="http://schemas.openxmlformats.org/officeDocument/2006/relationships/hyperlink" Target="https://doi.org/10.3928/01484834-20220303-01" TargetMode="External"/><Relationship Id="rId4" Type="http://schemas.openxmlformats.org/officeDocument/2006/relationships/hyperlink" Target="https://scopeofpracticepolicy.org/states/m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53</cp:revision>
  <dcterms:created xsi:type="dcterms:W3CDTF">2022-09-04T11:21:00Z</dcterms:created>
  <dcterms:modified xsi:type="dcterms:W3CDTF">2022-09-04T12:45:00Z</dcterms:modified>
</cp:coreProperties>
</file>