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D15" w:rsidRPr="0052053A" w:rsidRDefault="00B82D15" w:rsidP="00B82D15">
      <w:pPr>
        <w:spacing w:line="480" w:lineRule="auto"/>
        <w:rPr>
          <w:b/>
          <w:bCs/>
          <w:color w:val="101010"/>
          <w:sz w:val="24"/>
          <w:szCs w:val="24"/>
        </w:rPr>
      </w:pPr>
      <w:r w:rsidRPr="0052053A">
        <w:rPr>
          <w:b/>
          <w:bCs/>
          <w:color w:val="101010"/>
          <w:sz w:val="24"/>
          <w:szCs w:val="24"/>
        </w:rPr>
        <w:t>Response 1</w:t>
      </w:r>
    </w:p>
    <w:p w:rsidR="00B82D15" w:rsidRDefault="00675AEB" w:rsidP="00B82D15">
      <w:pPr>
        <w:spacing w:line="480" w:lineRule="auto"/>
        <w:ind w:firstLine="720"/>
        <w:rPr>
          <w:color w:val="101010"/>
          <w:sz w:val="24"/>
          <w:szCs w:val="24"/>
        </w:rPr>
      </w:pPr>
      <w:r>
        <w:rPr>
          <w:color w:val="101010"/>
          <w:sz w:val="24"/>
          <w:szCs w:val="24"/>
        </w:rPr>
        <w:t xml:space="preserve">Thank you </w:t>
      </w:r>
      <w:proofErr w:type="spellStart"/>
      <w:r>
        <w:rPr>
          <w:color w:val="101010"/>
          <w:sz w:val="24"/>
          <w:szCs w:val="24"/>
        </w:rPr>
        <w:t>Har</w:t>
      </w:r>
      <w:bookmarkStart w:id="0" w:name="_GoBack"/>
      <w:bookmarkEnd w:id="0"/>
      <w:r>
        <w:rPr>
          <w:color w:val="101010"/>
          <w:sz w:val="24"/>
          <w:szCs w:val="24"/>
        </w:rPr>
        <w:t>preet</w:t>
      </w:r>
      <w:proofErr w:type="spellEnd"/>
      <w:r>
        <w:rPr>
          <w:color w:val="101010"/>
          <w:sz w:val="24"/>
          <w:szCs w:val="24"/>
        </w:rPr>
        <w:t xml:space="preserve"> for an informative post. </w:t>
      </w:r>
      <w:r w:rsidR="00B82D15" w:rsidRPr="00B051F0">
        <w:rPr>
          <w:color w:val="101010"/>
          <w:sz w:val="24"/>
          <w:szCs w:val="24"/>
        </w:rPr>
        <w:t xml:space="preserve">In therapeutic settings, it is usual for therapists to have latent feelings for their patients. This could happen to any therapist. </w:t>
      </w:r>
      <w:r w:rsidR="00B82D15">
        <w:rPr>
          <w:color w:val="101010"/>
          <w:sz w:val="24"/>
          <w:szCs w:val="24"/>
        </w:rPr>
        <w:t>I agree that</w:t>
      </w:r>
      <w:r w:rsidR="00B82D15" w:rsidRPr="00B051F0">
        <w:rPr>
          <w:color w:val="101010"/>
          <w:sz w:val="24"/>
          <w:szCs w:val="24"/>
        </w:rPr>
        <w:t xml:space="preserve"> the presence of a defiant child or young adult might trigger countertransference feelings in me. As a </w:t>
      </w:r>
      <w:r w:rsidR="00B82D15">
        <w:rPr>
          <w:color w:val="101010"/>
          <w:sz w:val="24"/>
          <w:szCs w:val="24"/>
        </w:rPr>
        <w:t>parent</w:t>
      </w:r>
      <w:r w:rsidR="00B82D15" w:rsidRPr="00B051F0">
        <w:rPr>
          <w:color w:val="101010"/>
          <w:sz w:val="24"/>
          <w:szCs w:val="24"/>
        </w:rPr>
        <w:t xml:space="preserve">, I understand the tendency to undertake parental responsibilities. </w:t>
      </w:r>
      <w:r w:rsidR="00B82D15">
        <w:rPr>
          <w:color w:val="101010"/>
          <w:sz w:val="24"/>
          <w:szCs w:val="24"/>
        </w:rPr>
        <w:t>As</w:t>
      </w:r>
      <w:r w:rsidR="00B82D15" w:rsidRPr="00B051F0">
        <w:rPr>
          <w:color w:val="101010"/>
          <w:sz w:val="24"/>
          <w:szCs w:val="24"/>
        </w:rPr>
        <w:t xml:space="preserve"> a troublesome young adult, one may choose to assume a defensive position rather than a therapeutic one as a therapist</w:t>
      </w:r>
      <w:r w:rsidR="00B82D15">
        <w:rPr>
          <w:color w:val="101010"/>
          <w:sz w:val="24"/>
          <w:szCs w:val="24"/>
        </w:rPr>
        <w:t xml:space="preserve">, as </w:t>
      </w:r>
      <w:proofErr w:type="spellStart"/>
      <w:r w:rsidR="00B82D15">
        <w:rPr>
          <w:color w:val="101010"/>
          <w:sz w:val="24"/>
          <w:szCs w:val="24"/>
        </w:rPr>
        <w:t>Prasko</w:t>
      </w:r>
      <w:proofErr w:type="spellEnd"/>
      <w:r w:rsidR="00B82D15">
        <w:rPr>
          <w:color w:val="101010"/>
          <w:sz w:val="24"/>
          <w:szCs w:val="24"/>
        </w:rPr>
        <w:t xml:space="preserve"> et al. (2022) establish</w:t>
      </w:r>
      <w:r w:rsidR="00B82D15" w:rsidRPr="00B051F0">
        <w:rPr>
          <w:color w:val="101010"/>
          <w:sz w:val="24"/>
          <w:szCs w:val="24"/>
        </w:rPr>
        <w:t>. Another situation might be a patient that resembled a friend or member of my family in mannerisms or looks, whether favorably or adversely. This may also result in countertransference behaviors. When placed in certain situations, our unconscious emotions may arise. To avoid countertransference, a therapist must establish proper boundaries, be self-aware, and recognize its occurrence to preserve a therapeutic alliance</w:t>
      </w:r>
      <w:r w:rsidR="00B82D15">
        <w:rPr>
          <w:color w:val="101010"/>
          <w:sz w:val="24"/>
          <w:szCs w:val="24"/>
        </w:rPr>
        <w:t xml:space="preserve"> (Alger &amp; </w:t>
      </w:r>
      <w:proofErr w:type="spellStart"/>
      <w:r w:rsidR="00B82D15">
        <w:rPr>
          <w:color w:val="101010"/>
          <w:sz w:val="24"/>
          <w:szCs w:val="24"/>
        </w:rPr>
        <w:t>Gushwa</w:t>
      </w:r>
      <w:proofErr w:type="spellEnd"/>
      <w:r w:rsidR="00B82D15">
        <w:rPr>
          <w:color w:val="101010"/>
          <w:sz w:val="24"/>
          <w:szCs w:val="24"/>
        </w:rPr>
        <w:t>, 2021)</w:t>
      </w:r>
      <w:r w:rsidR="00B82D15" w:rsidRPr="00B051F0">
        <w:rPr>
          <w:color w:val="101010"/>
          <w:sz w:val="24"/>
          <w:szCs w:val="24"/>
        </w:rPr>
        <w:t>. I would expand my understanding of countertransference and hone my capacity to recognize my triggers.</w:t>
      </w:r>
    </w:p>
    <w:p w:rsidR="00B82D15" w:rsidRPr="00267545" w:rsidRDefault="00B82D15" w:rsidP="00B82D15">
      <w:pPr>
        <w:pStyle w:val="BodyText"/>
        <w:spacing w:before="2" w:line="480" w:lineRule="auto"/>
        <w:ind w:left="101" w:right="109" w:firstLine="720"/>
        <w:rPr>
          <w:color w:val="101010"/>
        </w:rPr>
      </w:pPr>
      <w:r>
        <w:rPr>
          <w:color w:val="101010"/>
        </w:rPr>
        <w:t xml:space="preserve">I agree that transference </w:t>
      </w:r>
      <w:r w:rsidRPr="00B051F0">
        <w:rPr>
          <w:color w:val="101010"/>
        </w:rPr>
        <w:t xml:space="preserve">is an internal process that defines a patient's attitude to particular conditions determined by past experiences. </w:t>
      </w:r>
      <w:r>
        <w:rPr>
          <w:color w:val="101010"/>
        </w:rPr>
        <w:t>Kara (2020) understands that i</w:t>
      </w:r>
      <w:r w:rsidRPr="00B051F0">
        <w:rPr>
          <w:color w:val="101010"/>
        </w:rPr>
        <w:t>t is an unconscious and incorrect process where a patient projects sentiments and behavior patterns from an earlier period of life, likely childhood, onto a current individual, often the therapist. The patient's actions are not wholly directed at the therapist; instead, they are distorted and typically traced back to a significant childhood figure. If undetected, the therapist can react inappropriately to the patient's behavior. Conversely, countertransference happens when the therapist unwittingly transfers their sentiments or behavioral reactions to the patient as though they were an essential person in the therapist's early life.</w:t>
      </w:r>
      <w:r>
        <w:rPr>
          <w:color w:val="101010"/>
        </w:rPr>
        <w:t xml:space="preserve"> </w:t>
      </w:r>
      <w:r w:rsidRPr="00B051F0">
        <w:rPr>
          <w:color w:val="101010"/>
        </w:rPr>
        <w:t>Countertransference is a response to the patient's transference, concurring with modern ideas</w:t>
      </w:r>
      <w:r>
        <w:rPr>
          <w:color w:val="101010"/>
        </w:rPr>
        <w:t xml:space="preserve"> (Alger &amp; </w:t>
      </w:r>
      <w:proofErr w:type="spellStart"/>
      <w:r>
        <w:rPr>
          <w:color w:val="101010"/>
        </w:rPr>
        <w:t>Gushwa</w:t>
      </w:r>
      <w:proofErr w:type="spellEnd"/>
      <w:r>
        <w:rPr>
          <w:color w:val="101010"/>
        </w:rPr>
        <w:t xml:space="preserve">, 2021). </w:t>
      </w:r>
      <w:r>
        <w:rPr>
          <w:color w:val="101010"/>
        </w:rPr>
        <w:lastRenderedPageBreak/>
        <w:t>C</w:t>
      </w:r>
      <w:r w:rsidRPr="00B051F0">
        <w:rPr>
          <w:color w:val="101010"/>
        </w:rPr>
        <w:t>ountertransference provides a gauge for the self-aware therapist in the therapist-patient relationship</w:t>
      </w:r>
      <w:r>
        <w:rPr>
          <w:color w:val="101010"/>
        </w:rPr>
        <w:t>.</w:t>
      </w:r>
      <w:r w:rsidRPr="00B051F0">
        <w:rPr>
          <w:color w:val="101010"/>
        </w:rPr>
        <w:t xml:space="preserve"> By understanding transference and countertransference, the medical provider can make decisions without being influenced by the "emotional demands" of the patient</w:t>
      </w:r>
      <w:r>
        <w:rPr>
          <w:color w:val="101010"/>
        </w:rPr>
        <w:t>.</w:t>
      </w:r>
    </w:p>
    <w:p w:rsidR="00B82D15" w:rsidRPr="00267545" w:rsidRDefault="00B82D15" w:rsidP="00B82D15">
      <w:pPr>
        <w:jc w:val="center"/>
        <w:rPr>
          <w:b/>
        </w:rPr>
      </w:pPr>
      <w:r w:rsidRPr="00267545">
        <w:rPr>
          <w:b/>
        </w:rPr>
        <w:t>References</w:t>
      </w:r>
    </w:p>
    <w:p w:rsidR="00B82D15" w:rsidRPr="0052053A" w:rsidRDefault="00B82D15" w:rsidP="00B82D15">
      <w:pPr>
        <w:pStyle w:val="BodyText"/>
        <w:spacing w:before="2" w:line="480" w:lineRule="auto"/>
        <w:ind w:left="720" w:right="109" w:hanging="720"/>
        <w:rPr>
          <w:shd w:val="clear" w:color="auto" w:fill="FFFFFF"/>
        </w:rPr>
      </w:pPr>
      <w:r w:rsidRPr="0052053A">
        <w:rPr>
          <w:shd w:val="clear" w:color="auto" w:fill="FFFFFF"/>
        </w:rPr>
        <w:t xml:space="preserve">Alger, B., &amp; </w:t>
      </w:r>
      <w:proofErr w:type="spellStart"/>
      <w:r w:rsidRPr="0052053A">
        <w:rPr>
          <w:shd w:val="clear" w:color="auto" w:fill="FFFFFF"/>
        </w:rPr>
        <w:t>Gushwa</w:t>
      </w:r>
      <w:proofErr w:type="spellEnd"/>
      <w:r w:rsidRPr="0052053A">
        <w:rPr>
          <w:shd w:val="clear" w:color="auto" w:fill="FFFFFF"/>
        </w:rPr>
        <w:t>, M. (2021). Managing Countertransference in Therapeutic Interactions with Traumatized Youth: Creating a Pathway to Making Discomfort Comfortable. </w:t>
      </w:r>
      <w:r w:rsidRPr="0052053A">
        <w:rPr>
          <w:i/>
          <w:iCs/>
          <w:shd w:val="clear" w:color="auto" w:fill="FFFFFF"/>
        </w:rPr>
        <w:t>Smith College Studies in Social Work</w:t>
      </w:r>
      <w:r w:rsidRPr="0052053A">
        <w:rPr>
          <w:shd w:val="clear" w:color="auto" w:fill="FFFFFF"/>
        </w:rPr>
        <w:t>, </w:t>
      </w:r>
      <w:r w:rsidRPr="0052053A">
        <w:rPr>
          <w:i/>
          <w:iCs/>
          <w:shd w:val="clear" w:color="auto" w:fill="FFFFFF"/>
        </w:rPr>
        <w:t>91</w:t>
      </w:r>
      <w:r w:rsidRPr="0052053A">
        <w:rPr>
          <w:shd w:val="clear" w:color="auto" w:fill="FFFFFF"/>
        </w:rPr>
        <w:t>(3), 234-254.</w:t>
      </w:r>
      <w:r w:rsidR="007B5022">
        <w:rPr>
          <w:shd w:val="clear" w:color="auto" w:fill="FFFFFF"/>
        </w:rPr>
        <w:t xml:space="preserve"> </w:t>
      </w:r>
      <w:hyperlink r:id="rId4" w:history="1">
        <w:r w:rsidR="007B5022" w:rsidRPr="00783A74">
          <w:rPr>
            <w:rStyle w:val="Hyperlink"/>
            <w:shd w:val="clear" w:color="auto" w:fill="FFFFFF"/>
          </w:rPr>
          <w:t>https://doi.org/10.1080/00377317.2021.1928585</w:t>
        </w:r>
      </w:hyperlink>
      <w:r w:rsidR="007B5022">
        <w:rPr>
          <w:shd w:val="clear" w:color="auto" w:fill="FFFFFF"/>
        </w:rPr>
        <w:t xml:space="preserve"> </w:t>
      </w:r>
    </w:p>
    <w:p w:rsidR="00B82D15" w:rsidRPr="0052053A" w:rsidRDefault="00B82D15" w:rsidP="00B82D15">
      <w:pPr>
        <w:pStyle w:val="BodyText"/>
        <w:spacing w:before="2" w:line="480" w:lineRule="auto"/>
        <w:ind w:left="720" w:right="109" w:hanging="720"/>
        <w:rPr>
          <w:shd w:val="clear" w:color="auto" w:fill="FFFFFF"/>
        </w:rPr>
      </w:pPr>
      <w:r w:rsidRPr="0052053A">
        <w:rPr>
          <w:shd w:val="clear" w:color="auto" w:fill="FFFFFF"/>
        </w:rPr>
        <w:t>Kara, S. (2020). </w:t>
      </w:r>
      <w:r w:rsidRPr="0052053A">
        <w:rPr>
          <w:i/>
          <w:iCs/>
          <w:shd w:val="clear" w:color="auto" w:fill="FFFFFF"/>
        </w:rPr>
        <w:t xml:space="preserve">Understanding Therapists' Experiences with Countertransference: A Move </w:t>
      </w:r>
      <w:proofErr w:type="gramStart"/>
      <w:r w:rsidRPr="0052053A">
        <w:rPr>
          <w:i/>
          <w:iCs/>
          <w:shd w:val="clear" w:color="auto" w:fill="FFFFFF"/>
        </w:rPr>
        <w:t>Towards</w:t>
      </w:r>
      <w:proofErr w:type="gramEnd"/>
      <w:r w:rsidRPr="0052053A">
        <w:rPr>
          <w:i/>
          <w:iCs/>
          <w:shd w:val="clear" w:color="auto" w:fill="FFFFFF"/>
        </w:rPr>
        <w:t xml:space="preserve"> Better Training, Supervision, and Practice</w:t>
      </w:r>
      <w:r w:rsidRPr="0052053A">
        <w:rPr>
          <w:shd w:val="clear" w:color="auto" w:fill="FFFFFF"/>
        </w:rPr>
        <w:t xml:space="preserve"> (Doctoral dissertation, </w:t>
      </w:r>
      <w:proofErr w:type="spellStart"/>
      <w:r w:rsidRPr="0052053A">
        <w:rPr>
          <w:shd w:val="clear" w:color="auto" w:fill="FFFFFF"/>
        </w:rPr>
        <w:t>Université</w:t>
      </w:r>
      <w:proofErr w:type="spellEnd"/>
      <w:r w:rsidRPr="0052053A">
        <w:rPr>
          <w:shd w:val="clear" w:color="auto" w:fill="FFFFFF"/>
        </w:rPr>
        <w:t xml:space="preserve"> </w:t>
      </w:r>
      <w:proofErr w:type="spellStart"/>
      <w:r w:rsidRPr="0052053A">
        <w:rPr>
          <w:shd w:val="clear" w:color="auto" w:fill="FFFFFF"/>
        </w:rPr>
        <w:t>d'Ottawa</w:t>
      </w:r>
      <w:proofErr w:type="spellEnd"/>
      <w:r w:rsidRPr="0052053A">
        <w:rPr>
          <w:shd w:val="clear" w:color="auto" w:fill="FFFFFF"/>
        </w:rPr>
        <w:t>/University of Ottawa).</w:t>
      </w:r>
      <w:r w:rsidR="00287E50" w:rsidRPr="00287E50">
        <w:t xml:space="preserve"> </w:t>
      </w:r>
      <w:hyperlink r:id="rId5" w:history="1">
        <w:r w:rsidR="00287E50">
          <w:rPr>
            <w:rStyle w:val="Hyperlink"/>
            <w:rFonts w:ascii="Helvetica" w:hAnsi="Helvetica"/>
            <w:color w:val="2A6496"/>
            <w:sz w:val="21"/>
            <w:szCs w:val="21"/>
            <w:shd w:val="clear" w:color="auto" w:fill="FFFFFF"/>
          </w:rPr>
          <w:t>http://dx.doi.org/10.20381/ruor-24670</w:t>
        </w:r>
      </w:hyperlink>
    </w:p>
    <w:p w:rsidR="00B82D15" w:rsidRPr="0052053A" w:rsidRDefault="00B82D15" w:rsidP="00B82D15">
      <w:pPr>
        <w:pStyle w:val="BodyText"/>
        <w:spacing w:before="2" w:line="480" w:lineRule="auto"/>
        <w:ind w:left="720" w:right="109" w:hanging="720"/>
        <w:rPr>
          <w:shd w:val="clear" w:color="auto" w:fill="FFFFFF"/>
        </w:rPr>
      </w:pPr>
      <w:proofErr w:type="spellStart"/>
      <w:r w:rsidRPr="0052053A">
        <w:rPr>
          <w:shd w:val="clear" w:color="auto" w:fill="FFFFFF"/>
        </w:rPr>
        <w:t>Prasko</w:t>
      </w:r>
      <w:proofErr w:type="spellEnd"/>
      <w:r w:rsidRPr="0052053A">
        <w:rPr>
          <w:shd w:val="clear" w:color="auto" w:fill="FFFFFF"/>
        </w:rPr>
        <w:t xml:space="preserve">, J., </w:t>
      </w:r>
      <w:proofErr w:type="spellStart"/>
      <w:r w:rsidRPr="0052053A">
        <w:rPr>
          <w:shd w:val="clear" w:color="auto" w:fill="FFFFFF"/>
        </w:rPr>
        <w:t>Ociskova</w:t>
      </w:r>
      <w:proofErr w:type="spellEnd"/>
      <w:r w:rsidRPr="0052053A">
        <w:rPr>
          <w:shd w:val="clear" w:color="auto" w:fill="FFFFFF"/>
        </w:rPr>
        <w:t xml:space="preserve">, M., </w:t>
      </w:r>
      <w:proofErr w:type="spellStart"/>
      <w:r w:rsidRPr="0052053A">
        <w:rPr>
          <w:shd w:val="clear" w:color="auto" w:fill="FFFFFF"/>
        </w:rPr>
        <w:t>Vanek</w:t>
      </w:r>
      <w:proofErr w:type="spellEnd"/>
      <w:r w:rsidRPr="0052053A">
        <w:rPr>
          <w:shd w:val="clear" w:color="auto" w:fill="FFFFFF"/>
        </w:rPr>
        <w:t xml:space="preserve">, J., </w:t>
      </w:r>
      <w:proofErr w:type="spellStart"/>
      <w:r w:rsidRPr="0052053A">
        <w:rPr>
          <w:shd w:val="clear" w:color="auto" w:fill="FFFFFF"/>
        </w:rPr>
        <w:t>Burkauskas</w:t>
      </w:r>
      <w:proofErr w:type="spellEnd"/>
      <w:r w:rsidRPr="0052053A">
        <w:rPr>
          <w:shd w:val="clear" w:color="auto" w:fill="FFFFFF"/>
        </w:rPr>
        <w:t xml:space="preserve">, J., </w:t>
      </w:r>
      <w:proofErr w:type="spellStart"/>
      <w:r w:rsidRPr="0052053A">
        <w:rPr>
          <w:shd w:val="clear" w:color="auto" w:fill="FFFFFF"/>
        </w:rPr>
        <w:t>Slepecky</w:t>
      </w:r>
      <w:proofErr w:type="spellEnd"/>
      <w:r w:rsidRPr="0052053A">
        <w:rPr>
          <w:shd w:val="clear" w:color="auto" w:fill="FFFFFF"/>
        </w:rPr>
        <w:t>, M., Bite, I</w:t>
      </w:r>
      <w:proofErr w:type="gramStart"/>
      <w:r w:rsidRPr="0052053A">
        <w:rPr>
          <w:shd w:val="clear" w:color="auto" w:fill="FFFFFF"/>
        </w:rPr>
        <w:t>., ...</w:t>
      </w:r>
      <w:proofErr w:type="gramEnd"/>
      <w:r w:rsidRPr="0052053A">
        <w:rPr>
          <w:shd w:val="clear" w:color="auto" w:fill="FFFFFF"/>
        </w:rPr>
        <w:t xml:space="preserve"> &amp; </w:t>
      </w:r>
      <w:proofErr w:type="spellStart"/>
      <w:r w:rsidRPr="0052053A">
        <w:rPr>
          <w:shd w:val="clear" w:color="auto" w:fill="FFFFFF"/>
        </w:rPr>
        <w:t>Juskiene</w:t>
      </w:r>
      <w:proofErr w:type="spellEnd"/>
      <w:r w:rsidRPr="0052053A">
        <w:rPr>
          <w:shd w:val="clear" w:color="auto" w:fill="FFFFFF"/>
        </w:rPr>
        <w:t>, A. (2022). Managing Transference and Countertransference in Cognitive Behavioral Supervision: Theoretical Framework and Clinical Application. </w:t>
      </w:r>
      <w:r w:rsidRPr="0052053A">
        <w:rPr>
          <w:i/>
          <w:iCs/>
          <w:shd w:val="clear" w:color="auto" w:fill="FFFFFF"/>
        </w:rPr>
        <w:t>Psychology Research and Behavior Management</w:t>
      </w:r>
      <w:r w:rsidRPr="0052053A">
        <w:rPr>
          <w:shd w:val="clear" w:color="auto" w:fill="FFFFFF"/>
        </w:rPr>
        <w:t>, </w:t>
      </w:r>
      <w:r w:rsidRPr="0052053A">
        <w:rPr>
          <w:i/>
          <w:iCs/>
          <w:shd w:val="clear" w:color="auto" w:fill="FFFFFF"/>
        </w:rPr>
        <w:t>15</w:t>
      </w:r>
      <w:r w:rsidRPr="0052053A">
        <w:rPr>
          <w:shd w:val="clear" w:color="auto" w:fill="FFFFFF"/>
        </w:rPr>
        <w:t>, 2129.</w:t>
      </w:r>
      <w:r w:rsidR="003A0C13">
        <w:rPr>
          <w:shd w:val="clear" w:color="auto" w:fill="FFFFFF"/>
        </w:rPr>
        <w:t xml:space="preserve"> </w:t>
      </w:r>
      <w:hyperlink r:id="rId6" w:history="1">
        <w:r w:rsidR="00703DB3" w:rsidRPr="00783A74">
          <w:rPr>
            <w:rStyle w:val="Hyperlink"/>
            <w:shd w:val="clear" w:color="auto" w:fill="FFFFFF"/>
          </w:rPr>
          <w:t>http://dx.doi.org/10.2147/PRBM.S369294</w:t>
        </w:r>
      </w:hyperlink>
      <w:r w:rsidR="00703DB3">
        <w:rPr>
          <w:shd w:val="clear" w:color="auto" w:fill="FFFFFF"/>
        </w:rPr>
        <w:t xml:space="preserve"> </w:t>
      </w:r>
    </w:p>
    <w:p w:rsidR="00410ABE" w:rsidRDefault="00410ABE"/>
    <w:sectPr w:rsidR="00410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15"/>
    <w:rsid w:val="00212BFE"/>
    <w:rsid w:val="00261B54"/>
    <w:rsid w:val="00287E50"/>
    <w:rsid w:val="003A0C13"/>
    <w:rsid w:val="00410ABE"/>
    <w:rsid w:val="005B6A06"/>
    <w:rsid w:val="00675AEB"/>
    <w:rsid w:val="00703DB3"/>
    <w:rsid w:val="007B5022"/>
    <w:rsid w:val="00B82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2A38"/>
  <w15:chartTrackingRefBased/>
  <w15:docId w15:val="{80B06B4A-BD83-4984-BAAF-4EEF7905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D15"/>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82D15"/>
    <w:pPr>
      <w:spacing w:before="128"/>
      <w:ind w:left="1542" w:hanging="361"/>
    </w:pPr>
    <w:rPr>
      <w:sz w:val="24"/>
      <w:szCs w:val="24"/>
    </w:rPr>
  </w:style>
  <w:style w:type="character" w:customStyle="1" w:styleId="BodyTextChar">
    <w:name w:val="Body Text Char"/>
    <w:basedOn w:val="DefaultParagraphFont"/>
    <w:link w:val="BodyText"/>
    <w:uiPriority w:val="1"/>
    <w:rsid w:val="00B82D1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50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23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2147/PRBM.S369294" TargetMode="External"/><Relationship Id="rId5" Type="http://schemas.openxmlformats.org/officeDocument/2006/relationships/hyperlink" Target="http://dx.doi.org/10.20381/ruor-24670" TargetMode="External"/><Relationship Id="rId4" Type="http://schemas.openxmlformats.org/officeDocument/2006/relationships/hyperlink" Target="https://doi.org/10.1080/00377317.2021.1928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cp:revision>
  <dcterms:created xsi:type="dcterms:W3CDTF">2022-09-09T18:46:00Z</dcterms:created>
  <dcterms:modified xsi:type="dcterms:W3CDTF">2022-09-09T19:07:00Z</dcterms:modified>
</cp:coreProperties>
</file>