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45" w:rsidRPr="00301C4E" w:rsidRDefault="00B90B12" w:rsidP="00301C4E">
      <w:pPr>
        <w:spacing w:after="0" w:line="480" w:lineRule="auto"/>
        <w:jc w:val="center"/>
        <w:rPr>
          <w:rFonts w:ascii="Times New Roman" w:hAnsi="Times New Roman" w:cs="Times New Roman"/>
          <w:b/>
          <w:sz w:val="24"/>
          <w:szCs w:val="24"/>
        </w:rPr>
      </w:pPr>
      <w:r w:rsidRPr="00301C4E">
        <w:rPr>
          <w:rFonts w:ascii="Times New Roman" w:hAnsi="Times New Roman" w:cs="Times New Roman"/>
          <w:b/>
          <w:sz w:val="24"/>
          <w:szCs w:val="24"/>
        </w:rPr>
        <w:t>Personal Triggers Response to Erik Atkinson</w:t>
      </w:r>
    </w:p>
    <w:p w:rsidR="00B90B12" w:rsidRPr="00301C4E" w:rsidRDefault="00B90B12" w:rsidP="00301C4E">
      <w:pPr>
        <w:spacing w:after="0" w:line="480" w:lineRule="auto"/>
        <w:ind w:firstLine="720"/>
        <w:rPr>
          <w:rFonts w:ascii="Times New Roman" w:hAnsi="Times New Roman" w:cs="Times New Roman"/>
          <w:sz w:val="24"/>
          <w:szCs w:val="24"/>
        </w:rPr>
      </w:pPr>
      <w:r w:rsidRPr="00301C4E">
        <w:rPr>
          <w:rFonts w:ascii="Times New Roman" w:hAnsi="Times New Roman" w:cs="Times New Roman"/>
          <w:sz w:val="24"/>
          <w:szCs w:val="24"/>
        </w:rPr>
        <w:t>Hello Erik, you made a string of brilliant arguments on this week’s discussion. I identify with your view that transference</w:t>
      </w:r>
      <w:r w:rsidR="000A5E86" w:rsidRPr="00301C4E">
        <w:rPr>
          <w:rFonts w:ascii="Times New Roman" w:hAnsi="Times New Roman" w:cs="Times New Roman"/>
          <w:sz w:val="24"/>
          <w:szCs w:val="24"/>
        </w:rPr>
        <w:t xml:space="preserve"> is the phenomenon, whereby the patient unconsciously transfer their feelings and attitudes </w:t>
      </w:r>
      <w:r w:rsidR="00F7555C" w:rsidRPr="00301C4E">
        <w:rPr>
          <w:rFonts w:ascii="Times New Roman" w:hAnsi="Times New Roman" w:cs="Times New Roman"/>
          <w:sz w:val="24"/>
          <w:szCs w:val="24"/>
        </w:rPr>
        <w:t xml:space="preserve">for another </w:t>
      </w:r>
      <w:r w:rsidR="000A5E86" w:rsidRPr="00301C4E">
        <w:rPr>
          <w:rFonts w:ascii="Times New Roman" w:hAnsi="Times New Roman" w:cs="Times New Roman"/>
          <w:sz w:val="24"/>
          <w:szCs w:val="24"/>
        </w:rPr>
        <w:t xml:space="preserve">individual to </w:t>
      </w:r>
      <w:r w:rsidR="00F7555C" w:rsidRPr="00301C4E">
        <w:rPr>
          <w:rFonts w:ascii="Times New Roman" w:hAnsi="Times New Roman" w:cs="Times New Roman"/>
          <w:sz w:val="24"/>
          <w:szCs w:val="24"/>
        </w:rPr>
        <w:t>a completely different person (</w:t>
      </w:r>
      <w:proofErr w:type="spellStart"/>
      <w:r w:rsidR="00F7555C" w:rsidRPr="00301C4E">
        <w:rPr>
          <w:rFonts w:ascii="Times New Roman" w:hAnsi="Times New Roman" w:cs="Times New Roman"/>
          <w:sz w:val="24"/>
          <w:szCs w:val="24"/>
        </w:rPr>
        <w:t>Situmorang</w:t>
      </w:r>
      <w:proofErr w:type="spellEnd"/>
      <w:r w:rsidR="00F7555C" w:rsidRPr="00301C4E">
        <w:rPr>
          <w:rFonts w:ascii="Times New Roman" w:hAnsi="Times New Roman" w:cs="Times New Roman"/>
          <w:sz w:val="24"/>
          <w:szCs w:val="24"/>
        </w:rPr>
        <w:t>, 2020).</w:t>
      </w:r>
      <w:r w:rsidR="000A5E86" w:rsidRPr="00301C4E">
        <w:rPr>
          <w:rFonts w:ascii="Times New Roman" w:hAnsi="Times New Roman" w:cs="Times New Roman"/>
          <w:sz w:val="24"/>
          <w:szCs w:val="24"/>
        </w:rPr>
        <w:t xml:space="preserve"> In addition, the process of transference is not conscious and the patients inadvertently project a necessitated facet of a formerly relationship on to the healthcare provider. Countertransference occurs</w:t>
      </w:r>
      <w:r w:rsidR="00C03A1E" w:rsidRPr="00301C4E">
        <w:rPr>
          <w:rFonts w:ascii="Times New Roman" w:hAnsi="Times New Roman" w:cs="Times New Roman"/>
          <w:sz w:val="24"/>
          <w:szCs w:val="24"/>
        </w:rPr>
        <w:t xml:space="preserve"> when a therapist conveys </w:t>
      </w:r>
      <w:r w:rsidR="000A5E86" w:rsidRPr="00301C4E">
        <w:rPr>
          <w:rFonts w:ascii="Times New Roman" w:hAnsi="Times New Roman" w:cs="Times New Roman"/>
          <w:sz w:val="24"/>
          <w:szCs w:val="24"/>
        </w:rPr>
        <w:t xml:space="preserve">their individual </w:t>
      </w:r>
      <w:r w:rsidR="00C03A1E" w:rsidRPr="00301C4E">
        <w:rPr>
          <w:rFonts w:ascii="Times New Roman" w:hAnsi="Times New Roman" w:cs="Times New Roman"/>
          <w:sz w:val="24"/>
          <w:szCs w:val="24"/>
        </w:rPr>
        <w:t>feelings onto their</w:t>
      </w:r>
      <w:r w:rsidR="000C4095" w:rsidRPr="00301C4E">
        <w:rPr>
          <w:rFonts w:ascii="Times New Roman" w:hAnsi="Times New Roman" w:cs="Times New Roman"/>
          <w:sz w:val="24"/>
          <w:szCs w:val="24"/>
        </w:rPr>
        <w:t xml:space="preserve"> </w:t>
      </w:r>
      <w:r w:rsidR="00C03A1E" w:rsidRPr="00301C4E">
        <w:rPr>
          <w:rFonts w:ascii="Times New Roman" w:hAnsi="Times New Roman" w:cs="Times New Roman"/>
          <w:sz w:val="24"/>
          <w:szCs w:val="24"/>
        </w:rPr>
        <w:t>patients</w:t>
      </w:r>
      <w:r w:rsidR="000C4095" w:rsidRPr="00301C4E">
        <w:rPr>
          <w:rFonts w:ascii="Times New Roman" w:hAnsi="Times New Roman" w:cs="Times New Roman"/>
          <w:sz w:val="24"/>
          <w:szCs w:val="24"/>
        </w:rPr>
        <w:t xml:space="preserve">. </w:t>
      </w:r>
      <w:r w:rsidR="00C06567" w:rsidRPr="00301C4E">
        <w:rPr>
          <w:rFonts w:ascii="Times New Roman" w:hAnsi="Times New Roman" w:cs="Times New Roman"/>
          <w:sz w:val="24"/>
          <w:szCs w:val="24"/>
        </w:rPr>
        <w:t xml:space="preserve">I agree that as a mother it is quite challenging and triggering working with </w:t>
      </w:r>
      <w:r w:rsidR="00301C4E" w:rsidRPr="00301C4E">
        <w:rPr>
          <w:rFonts w:ascii="Times New Roman" w:hAnsi="Times New Roman" w:cs="Times New Roman"/>
          <w:sz w:val="24"/>
          <w:szCs w:val="24"/>
        </w:rPr>
        <w:t xml:space="preserve">young children. </w:t>
      </w:r>
      <w:r w:rsidR="00AB08F5" w:rsidRPr="00301C4E">
        <w:rPr>
          <w:rFonts w:ascii="Times New Roman" w:hAnsi="Times New Roman" w:cs="Times New Roman"/>
          <w:sz w:val="24"/>
          <w:szCs w:val="24"/>
        </w:rPr>
        <w:t xml:space="preserve">Therefore, it is imperative for </w:t>
      </w:r>
      <w:r w:rsidR="00C03A1E" w:rsidRPr="00301C4E">
        <w:rPr>
          <w:rFonts w:ascii="Times New Roman" w:hAnsi="Times New Roman" w:cs="Times New Roman"/>
          <w:sz w:val="24"/>
          <w:szCs w:val="24"/>
        </w:rPr>
        <w:t>any healthcare professional to separate their personal life from their professional life in order to avoid any triggers res</w:t>
      </w:r>
      <w:r w:rsidR="00301C4E" w:rsidRPr="00301C4E">
        <w:rPr>
          <w:rFonts w:ascii="Times New Roman" w:hAnsi="Times New Roman" w:cs="Times New Roman"/>
          <w:sz w:val="24"/>
          <w:szCs w:val="24"/>
        </w:rPr>
        <w:t xml:space="preserve">ulting from countertransference </w:t>
      </w:r>
      <w:r w:rsidR="00301C4E" w:rsidRPr="00301C4E">
        <w:rPr>
          <w:rFonts w:ascii="Times New Roman" w:hAnsi="Times New Roman" w:cs="Times New Roman"/>
          <w:sz w:val="24"/>
          <w:szCs w:val="24"/>
        </w:rPr>
        <w:t>(</w:t>
      </w:r>
      <w:proofErr w:type="spellStart"/>
      <w:r w:rsidR="00301C4E" w:rsidRPr="00301C4E">
        <w:rPr>
          <w:rFonts w:ascii="Times New Roman" w:hAnsi="Times New Roman" w:cs="Times New Roman"/>
          <w:sz w:val="24"/>
          <w:szCs w:val="24"/>
        </w:rPr>
        <w:t>Gabbard</w:t>
      </w:r>
      <w:proofErr w:type="spellEnd"/>
      <w:r w:rsidR="00301C4E" w:rsidRPr="00301C4E">
        <w:rPr>
          <w:rFonts w:ascii="Times New Roman" w:hAnsi="Times New Roman" w:cs="Times New Roman"/>
          <w:sz w:val="24"/>
          <w:szCs w:val="24"/>
        </w:rPr>
        <w:t xml:space="preserve">, 2020). </w:t>
      </w:r>
      <w:r w:rsidR="00C03A1E" w:rsidRPr="00301C4E">
        <w:rPr>
          <w:rFonts w:ascii="Times New Roman" w:hAnsi="Times New Roman" w:cs="Times New Roman"/>
          <w:sz w:val="24"/>
          <w:szCs w:val="24"/>
        </w:rPr>
        <w:t xml:space="preserve">This is because </w:t>
      </w:r>
      <w:r w:rsidR="00F7555C" w:rsidRPr="00301C4E">
        <w:rPr>
          <w:rFonts w:ascii="Times New Roman" w:hAnsi="Times New Roman" w:cs="Times New Roman"/>
          <w:sz w:val="24"/>
          <w:szCs w:val="24"/>
        </w:rPr>
        <w:t>we</w:t>
      </w:r>
      <w:r w:rsidR="00C03A1E" w:rsidRPr="00301C4E">
        <w:rPr>
          <w:rFonts w:ascii="Times New Roman" w:hAnsi="Times New Roman" w:cs="Times New Roman"/>
          <w:sz w:val="24"/>
          <w:szCs w:val="24"/>
        </w:rPr>
        <w:t xml:space="preserve"> are guided by strict professi</w:t>
      </w:r>
      <w:r w:rsidR="00F7555C" w:rsidRPr="00301C4E">
        <w:rPr>
          <w:rFonts w:ascii="Times New Roman" w:hAnsi="Times New Roman" w:cs="Times New Roman"/>
          <w:sz w:val="24"/>
          <w:szCs w:val="24"/>
        </w:rPr>
        <w:t>onal codes and we ought to work on establishing clear boundaries between ourselves as healthcare providers and our clients. Notably, since transference can trigger healthcare providers in practice, it is vital to augment countertransference by undergoing therapy. Another way to curtail this latent trigger would recommending the patients to associates in order to mitigate the trigger and provid</w:t>
      </w:r>
      <w:r w:rsidR="00301C4E" w:rsidRPr="00301C4E">
        <w:rPr>
          <w:rFonts w:ascii="Times New Roman" w:hAnsi="Times New Roman" w:cs="Times New Roman"/>
          <w:sz w:val="24"/>
          <w:szCs w:val="24"/>
        </w:rPr>
        <w:t xml:space="preserve">e topnotch care for the patient </w:t>
      </w:r>
      <w:r w:rsidR="00301C4E" w:rsidRPr="00301C4E">
        <w:rPr>
          <w:rFonts w:ascii="Times New Roman" w:hAnsi="Times New Roman" w:cs="Times New Roman"/>
          <w:sz w:val="24"/>
          <w:szCs w:val="24"/>
        </w:rPr>
        <w:t>(</w:t>
      </w:r>
      <w:proofErr w:type="spellStart"/>
      <w:r w:rsidR="00301C4E" w:rsidRPr="00301C4E">
        <w:rPr>
          <w:rFonts w:ascii="Times New Roman" w:hAnsi="Times New Roman" w:cs="Times New Roman"/>
          <w:sz w:val="24"/>
          <w:szCs w:val="24"/>
        </w:rPr>
        <w:t>Gabbard</w:t>
      </w:r>
      <w:proofErr w:type="spellEnd"/>
      <w:r w:rsidR="00301C4E" w:rsidRPr="00301C4E">
        <w:rPr>
          <w:rFonts w:ascii="Times New Roman" w:hAnsi="Times New Roman" w:cs="Times New Roman"/>
          <w:sz w:val="24"/>
          <w:szCs w:val="24"/>
        </w:rPr>
        <w:t>, 2020).</w:t>
      </w:r>
    </w:p>
    <w:p w:rsidR="00F7555C" w:rsidRPr="00301C4E" w:rsidRDefault="00F7555C" w:rsidP="00D3738C">
      <w:pPr>
        <w:spacing w:after="0" w:line="480" w:lineRule="auto"/>
        <w:jc w:val="center"/>
        <w:rPr>
          <w:rFonts w:ascii="Times New Roman" w:hAnsi="Times New Roman" w:cs="Times New Roman"/>
          <w:b/>
          <w:sz w:val="24"/>
          <w:szCs w:val="24"/>
        </w:rPr>
      </w:pPr>
      <w:bookmarkStart w:id="0" w:name="_GoBack"/>
      <w:r w:rsidRPr="00301C4E">
        <w:rPr>
          <w:rFonts w:ascii="Times New Roman" w:hAnsi="Times New Roman" w:cs="Times New Roman"/>
          <w:b/>
          <w:sz w:val="24"/>
          <w:szCs w:val="24"/>
        </w:rPr>
        <w:t>References</w:t>
      </w:r>
    </w:p>
    <w:bookmarkEnd w:id="0"/>
    <w:p w:rsidR="00301C4E" w:rsidRPr="00301C4E" w:rsidRDefault="00301C4E" w:rsidP="00301C4E">
      <w:pPr>
        <w:spacing w:after="0" w:line="480" w:lineRule="auto"/>
        <w:ind w:left="720" w:hanging="720"/>
        <w:rPr>
          <w:rFonts w:ascii="Times New Roman" w:hAnsi="Times New Roman" w:cs="Times New Roman"/>
          <w:sz w:val="24"/>
          <w:szCs w:val="24"/>
        </w:rPr>
      </w:pPr>
      <w:proofErr w:type="spellStart"/>
      <w:r w:rsidRPr="00301C4E">
        <w:rPr>
          <w:rFonts w:ascii="Times New Roman" w:hAnsi="Times New Roman" w:cs="Times New Roman"/>
          <w:sz w:val="24"/>
          <w:szCs w:val="24"/>
        </w:rPr>
        <w:t>Gabbard</w:t>
      </w:r>
      <w:proofErr w:type="spellEnd"/>
      <w:r w:rsidRPr="00301C4E">
        <w:rPr>
          <w:rFonts w:ascii="Times New Roman" w:hAnsi="Times New Roman" w:cs="Times New Roman"/>
          <w:sz w:val="24"/>
          <w:szCs w:val="24"/>
        </w:rPr>
        <w:t xml:space="preserve"> G. O. (2020). The role of countertransference in contemporary psychiatric treatment. </w:t>
      </w:r>
      <w:r>
        <w:rPr>
          <w:rFonts w:ascii="Times New Roman" w:hAnsi="Times New Roman" w:cs="Times New Roman"/>
          <w:i/>
          <w:iCs/>
          <w:sz w:val="24"/>
          <w:szCs w:val="24"/>
        </w:rPr>
        <w:t>World psychiatry: O</w:t>
      </w:r>
      <w:r w:rsidRPr="00301C4E">
        <w:rPr>
          <w:rFonts w:ascii="Times New Roman" w:hAnsi="Times New Roman" w:cs="Times New Roman"/>
          <w:i/>
          <w:iCs/>
          <w:sz w:val="24"/>
          <w:szCs w:val="24"/>
        </w:rPr>
        <w:t>fficial journal of the World Psychiatric Association (WPA)</w:t>
      </w:r>
      <w:r w:rsidRPr="00301C4E">
        <w:rPr>
          <w:rFonts w:ascii="Times New Roman" w:hAnsi="Times New Roman" w:cs="Times New Roman"/>
          <w:sz w:val="24"/>
          <w:szCs w:val="24"/>
        </w:rPr>
        <w:t>, </w:t>
      </w:r>
      <w:r w:rsidRPr="00301C4E">
        <w:rPr>
          <w:rFonts w:ascii="Times New Roman" w:hAnsi="Times New Roman" w:cs="Times New Roman"/>
          <w:i/>
          <w:iCs/>
          <w:sz w:val="24"/>
          <w:szCs w:val="24"/>
        </w:rPr>
        <w:t>19</w:t>
      </w:r>
      <w:r w:rsidRPr="00301C4E">
        <w:rPr>
          <w:rFonts w:ascii="Times New Roman" w:hAnsi="Times New Roman" w:cs="Times New Roman"/>
          <w:sz w:val="24"/>
          <w:szCs w:val="24"/>
        </w:rPr>
        <w:t xml:space="preserve">(2), 243–244. </w:t>
      </w:r>
      <w:hyperlink r:id="rId4" w:history="1">
        <w:r w:rsidRPr="00301C4E">
          <w:rPr>
            <w:rStyle w:val="Hyperlink"/>
            <w:rFonts w:ascii="Times New Roman" w:hAnsi="Times New Roman" w:cs="Times New Roman"/>
            <w:sz w:val="24"/>
            <w:szCs w:val="24"/>
          </w:rPr>
          <w:t>https://doi.org/10.1002/wps.20746</w:t>
        </w:r>
      </w:hyperlink>
    </w:p>
    <w:p w:rsidR="00F7555C" w:rsidRPr="00301C4E" w:rsidRDefault="00F7555C" w:rsidP="00301C4E">
      <w:pPr>
        <w:spacing w:after="0" w:line="480" w:lineRule="auto"/>
        <w:ind w:left="720" w:hanging="720"/>
        <w:rPr>
          <w:rFonts w:ascii="Times New Roman" w:hAnsi="Times New Roman" w:cs="Times New Roman"/>
          <w:sz w:val="24"/>
          <w:szCs w:val="24"/>
        </w:rPr>
      </w:pPr>
      <w:proofErr w:type="spellStart"/>
      <w:r w:rsidRPr="00301C4E">
        <w:rPr>
          <w:rFonts w:ascii="Times New Roman" w:hAnsi="Times New Roman" w:cs="Times New Roman"/>
          <w:sz w:val="24"/>
          <w:szCs w:val="24"/>
        </w:rPr>
        <w:t>Situmorang</w:t>
      </w:r>
      <w:proofErr w:type="spellEnd"/>
      <w:r w:rsidRPr="00301C4E">
        <w:rPr>
          <w:rFonts w:ascii="Times New Roman" w:hAnsi="Times New Roman" w:cs="Times New Roman"/>
          <w:sz w:val="24"/>
          <w:szCs w:val="24"/>
        </w:rPr>
        <w:t xml:space="preserve"> D. (2020). The issues of transference and countertransference in tele-psychotherapy during COVID-19 outbreak. </w:t>
      </w:r>
      <w:r w:rsidRPr="00301C4E">
        <w:rPr>
          <w:rFonts w:ascii="Times New Roman" w:hAnsi="Times New Roman" w:cs="Times New Roman"/>
          <w:i/>
          <w:iCs/>
          <w:sz w:val="24"/>
          <w:szCs w:val="24"/>
        </w:rPr>
        <w:t>Asian journal of psychiatry</w:t>
      </w:r>
      <w:r w:rsidRPr="00301C4E">
        <w:rPr>
          <w:rFonts w:ascii="Times New Roman" w:hAnsi="Times New Roman" w:cs="Times New Roman"/>
          <w:sz w:val="24"/>
          <w:szCs w:val="24"/>
        </w:rPr>
        <w:t>, </w:t>
      </w:r>
      <w:r w:rsidRPr="00301C4E">
        <w:rPr>
          <w:rFonts w:ascii="Times New Roman" w:hAnsi="Times New Roman" w:cs="Times New Roman"/>
          <w:i/>
          <w:iCs/>
          <w:sz w:val="24"/>
          <w:szCs w:val="24"/>
        </w:rPr>
        <w:t>54</w:t>
      </w:r>
      <w:r w:rsidRPr="00301C4E">
        <w:rPr>
          <w:rFonts w:ascii="Times New Roman" w:hAnsi="Times New Roman" w:cs="Times New Roman"/>
          <w:sz w:val="24"/>
          <w:szCs w:val="24"/>
        </w:rPr>
        <w:t xml:space="preserve">, 102427. </w:t>
      </w:r>
      <w:hyperlink r:id="rId5" w:history="1">
        <w:r w:rsidRPr="00301C4E">
          <w:rPr>
            <w:rStyle w:val="Hyperlink"/>
            <w:rFonts w:ascii="Times New Roman" w:hAnsi="Times New Roman" w:cs="Times New Roman"/>
            <w:sz w:val="24"/>
            <w:szCs w:val="24"/>
          </w:rPr>
          <w:t>https://doi.org/10.1016/j.ajp.2020.102427</w:t>
        </w:r>
      </w:hyperlink>
    </w:p>
    <w:p w:rsidR="00F7555C" w:rsidRPr="00301C4E" w:rsidRDefault="00F7555C" w:rsidP="00301C4E">
      <w:pPr>
        <w:spacing w:after="0" w:line="480" w:lineRule="auto"/>
        <w:rPr>
          <w:rFonts w:ascii="Times New Roman" w:hAnsi="Times New Roman" w:cs="Times New Roman"/>
          <w:sz w:val="24"/>
          <w:szCs w:val="24"/>
        </w:rPr>
      </w:pPr>
    </w:p>
    <w:p w:rsidR="00F7555C" w:rsidRPr="00301C4E" w:rsidRDefault="00F7555C" w:rsidP="00301C4E">
      <w:pPr>
        <w:spacing w:after="0" w:line="480" w:lineRule="auto"/>
        <w:rPr>
          <w:rFonts w:ascii="Times New Roman" w:hAnsi="Times New Roman" w:cs="Times New Roman"/>
          <w:sz w:val="24"/>
          <w:szCs w:val="24"/>
        </w:rPr>
      </w:pPr>
    </w:p>
    <w:sectPr w:rsidR="00F7555C" w:rsidRPr="00301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12"/>
    <w:rsid w:val="00082445"/>
    <w:rsid w:val="000A5E86"/>
    <w:rsid w:val="000C4095"/>
    <w:rsid w:val="00301C4E"/>
    <w:rsid w:val="00554354"/>
    <w:rsid w:val="00AB08F5"/>
    <w:rsid w:val="00B90B12"/>
    <w:rsid w:val="00C03A1E"/>
    <w:rsid w:val="00C06567"/>
    <w:rsid w:val="00D3738C"/>
    <w:rsid w:val="00F7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7F43"/>
  <w15:chartTrackingRefBased/>
  <w15:docId w15:val="{434A5D54-D117-42FB-8C27-06C23C6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7790">
      <w:bodyDiv w:val="1"/>
      <w:marLeft w:val="0"/>
      <w:marRight w:val="0"/>
      <w:marTop w:val="0"/>
      <w:marBottom w:val="0"/>
      <w:divBdr>
        <w:top w:val="none" w:sz="0" w:space="0" w:color="auto"/>
        <w:left w:val="none" w:sz="0" w:space="0" w:color="auto"/>
        <w:bottom w:val="none" w:sz="0" w:space="0" w:color="auto"/>
        <w:right w:val="none" w:sz="0" w:space="0" w:color="auto"/>
      </w:divBdr>
      <w:divsChild>
        <w:div w:id="24373286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41416811">
      <w:bodyDiv w:val="1"/>
      <w:marLeft w:val="0"/>
      <w:marRight w:val="0"/>
      <w:marTop w:val="0"/>
      <w:marBottom w:val="0"/>
      <w:divBdr>
        <w:top w:val="none" w:sz="0" w:space="0" w:color="auto"/>
        <w:left w:val="none" w:sz="0" w:space="0" w:color="auto"/>
        <w:bottom w:val="none" w:sz="0" w:space="0" w:color="auto"/>
        <w:right w:val="none" w:sz="0" w:space="0" w:color="auto"/>
      </w:divBdr>
      <w:divsChild>
        <w:div w:id="150027226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ajp.2020.102427" TargetMode="External"/><Relationship Id="rId4" Type="http://schemas.openxmlformats.org/officeDocument/2006/relationships/hyperlink" Target="https://doi.org/10.1002/wps.20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2</cp:revision>
  <dcterms:created xsi:type="dcterms:W3CDTF">2022-09-10T06:09:00Z</dcterms:created>
  <dcterms:modified xsi:type="dcterms:W3CDTF">2022-09-10T14:17:00Z</dcterms:modified>
</cp:coreProperties>
</file>