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06F90" w:rsidP="00255A41">
      <w:pPr>
        <w:spacing w:line="480" w:lineRule="auto"/>
        <w:jc w:val="center"/>
        <w:rPr>
          <w:rFonts w:ascii="Times New Roman" w:hAnsi="Times New Roman" w:cs="Times New Roman"/>
          <w:b/>
          <w:sz w:val="24"/>
          <w:szCs w:val="24"/>
        </w:rPr>
      </w:pPr>
    </w:p>
    <w:p w:rsidR="00506F90" w:rsidP="00255A41">
      <w:pPr>
        <w:spacing w:line="480" w:lineRule="auto"/>
        <w:jc w:val="center"/>
        <w:rPr>
          <w:rFonts w:ascii="Times New Roman" w:hAnsi="Times New Roman" w:cs="Times New Roman"/>
          <w:b/>
          <w:sz w:val="24"/>
          <w:szCs w:val="24"/>
        </w:rPr>
      </w:pPr>
    </w:p>
    <w:p w:rsidR="00506F90" w:rsidP="00255A41">
      <w:pPr>
        <w:spacing w:line="480" w:lineRule="auto"/>
        <w:jc w:val="center"/>
        <w:rPr>
          <w:rFonts w:ascii="Times New Roman" w:hAnsi="Times New Roman" w:cs="Times New Roman"/>
          <w:b/>
          <w:sz w:val="24"/>
          <w:szCs w:val="24"/>
        </w:rPr>
      </w:pPr>
    </w:p>
    <w:p w:rsidR="00506F90" w:rsidP="00255A41">
      <w:pPr>
        <w:spacing w:line="480" w:lineRule="auto"/>
        <w:jc w:val="center"/>
        <w:rPr>
          <w:rFonts w:ascii="Times New Roman" w:hAnsi="Times New Roman" w:cs="Times New Roman"/>
          <w:b/>
          <w:sz w:val="24"/>
          <w:szCs w:val="24"/>
        </w:rPr>
      </w:pPr>
    </w:p>
    <w:p w:rsidR="00506F90" w:rsidP="00255A41">
      <w:pPr>
        <w:spacing w:line="480" w:lineRule="auto"/>
        <w:jc w:val="center"/>
        <w:rPr>
          <w:rFonts w:ascii="Times New Roman" w:hAnsi="Times New Roman" w:cs="Times New Roman"/>
          <w:b/>
          <w:sz w:val="24"/>
          <w:szCs w:val="24"/>
        </w:rPr>
      </w:pPr>
    </w:p>
    <w:p w:rsidR="001E2908" w:rsidP="00255A41">
      <w:pPr>
        <w:spacing w:line="480" w:lineRule="auto"/>
        <w:jc w:val="center"/>
        <w:rPr>
          <w:rFonts w:ascii="Times New Roman" w:hAnsi="Times New Roman" w:cs="Times New Roman"/>
          <w:b/>
          <w:sz w:val="24"/>
          <w:szCs w:val="24"/>
        </w:rPr>
      </w:pPr>
      <w:r w:rsidRPr="00004E9C">
        <w:rPr>
          <w:rFonts w:ascii="Times New Roman" w:hAnsi="Times New Roman" w:cs="Times New Roman"/>
          <w:b/>
          <w:sz w:val="24"/>
          <w:szCs w:val="24"/>
        </w:rPr>
        <w:t>Final Reflection</w:t>
      </w:r>
    </w:p>
    <w:p w:rsidR="00506F90" w:rsidRPr="00506F90" w:rsidP="00255A41">
      <w:pPr>
        <w:spacing w:line="480" w:lineRule="auto"/>
        <w:jc w:val="center"/>
        <w:rPr>
          <w:rFonts w:ascii="Times New Roman" w:hAnsi="Times New Roman" w:cs="Times New Roman"/>
          <w:sz w:val="24"/>
          <w:szCs w:val="24"/>
        </w:rPr>
      </w:pPr>
      <w:r w:rsidRPr="00506F90">
        <w:rPr>
          <w:rFonts w:ascii="Times New Roman" w:hAnsi="Times New Roman" w:cs="Times New Roman"/>
          <w:sz w:val="24"/>
          <w:szCs w:val="24"/>
        </w:rPr>
        <w:t>Name:</w:t>
      </w:r>
    </w:p>
    <w:p w:rsidR="00506F90" w:rsidRPr="00506F90" w:rsidP="00255A41">
      <w:pPr>
        <w:spacing w:line="480" w:lineRule="auto"/>
        <w:jc w:val="center"/>
        <w:rPr>
          <w:rFonts w:ascii="Times New Roman" w:hAnsi="Times New Roman" w:cs="Times New Roman"/>
          <w:sz w:val="24"/>
          <w:szCs w:val="24"/>
        </w:rPr>
      </w:pPr>
      <w:r w:rsidRPr="00506F90">
        <w:rPr>
          <w:rFonts w:ascii="Times New Roman" w:hAnsi="Times New Roman" w:cs="Times New Roman"/>
          <w:sz w:val="24"/>
          <w:szCs w:val="24"/>
        </w:rPr>
        <w:t>Institution:</w:t>
      </w:r>
    </w:p>
    <w:p w:rsidR="00506F90" w:rsidRPr="00506F90" w:rsidP="00255A41">
      <w:pPr>
        <w:spacing w:line="480" w:lineRule="auto"/>
        <w:jc w:val="center"/>
        <w:rPr>
          <w:rFonts w:ascii="Times New Roman" w:hAnsi="Times New Roman" w:cs="Times New Roman"/>
          <w:sz w:val="24"/>
          <w:szCs w:val="24"/>
        </w:rPr>
      </w:pPr>
      <w:r w:rsidRPr="00506F90">
        <w:rPr>
          <w:rFonts w:ascii="Times New Roman" w:hAnsi="Times New Roman" w:cs="Times New Roman"/>
          <w:sz w:val="24"/>
          <w:szCs w:val="24"/>
        </w:rPr>
        <w:t>Course:</w:t>
      </w:r>
    </w:p>
    <w:p w:rsidR="00506F90" w:rsidP="00255A41">
      <w:pPr>
        <w:spacing w:line="480" w:lineRule="auto"/>
        <w:jc w:val="center"/>
        <w:rPr>
          <w:rFonts w:ascii="Times New Roman" w:hAnsi="Times New Roman" w:cs="Times New Roman"/>
          <w:sz w:val="24"/>
          <w:szCs w:val="24"/>
        </w:rPr>
      </w:pPr>
      <w:r w:rsidRPr="00506F90">
        <w:rPr>
          <w:rFonts w:ascii="Times New Roman" w:hAnsi="Times New Roman" w:cs="Times New Roman"/>
          <w:sz w:val="24"/>
          <w:szCs w:val="24"/>
        </w:rPr>
        <w:t>Date:</w:t>
      </w:r>
    </w:p>
    <w:p w:rsidR="00506F90">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506F90" w:rsidRPr="00506F90" w:rsidP="00506F90">
      <w:pPr>
        <w:spacing w:line="480" w:lineRule="auto"/>
        <w:jc w:val="center"/>
        <w:rPr>
          <w:rFonts w:ascii="Times New Roman" w:hAnsi="Times New Roman" w:cs="Times New Roman"/>
          <w:b/>
          <w:sz w:val="24"/>
          <w:szCs w:val="24"/>
        </w:rPr>
      </w:pPr>
      <w:r w:rsidRPr="00004E9C">
        <w:rPr>
          <w:rFonts w:ascii="Times New Roman" w:hAnsi="Times New Roman" w:cs="Times New Roman"/>
          <w:b/>
          <w:sz w:val="24"/>
          <w:szCs w:val="24"/>
        </w:rPr>
        <w:t>Final Reflection</w:t>
      </w:r>
    </w:p>
    <w:p w:rsidR="00BD50C9" w:rsidRPr="00255A41" w:rsidP="00255A41">
      <w:pPr>
        <w:spacing w:line="480" w:lineRule="auto"/>
        <w:ind w:firstLine="720"/>
        <w:rPr>
          <w:rFonts w:ascii="Times New Roman" w:hAnsi="Times New Roman" w:cs="Times New Roman"/>
          <w:sz w:val="24"/>
          <w:szCs w:val="24"/>
        </w:rPr>
      </w:pPr>
      <w:r w:rsidRPr="00255A41">
        <w:rPr>
          <w:rFonts w:ascii="Times New Roman" w:hAnsi="Times New Roman" w:cs="Times New Roman"/>
          <w:sz w:val="24"/>
          <w:szCs w:val="24"/>
        </w:rPr>
        <w:t>Reflection writing is a learning approach used by students in nursing and other healthcare-related fields to integrate theory and practice into a new prospective learning experience (James &amp; Al-</w:t>
      </w:r>
      <w:r w:rsidRPr="00255A41">
        <w:rPr>
          <w:rFonts w:ascii="Times New Roman" w:hAnsi="Times New Roman" w:cs="Times New Roman"/>
          <w:sz w:val="24"/>
          <w:szCs w:val="24"/>
        </w:rPr>
        <w:t>Kofahy</w:t>
      </w:r>
      <w:r w:rsidRPr="00255A41">
        <w:rPr>
          <w:rFonts w:ascii="Times New Roman" w:hAnsi="Times New Roman" w:cs="Times New Roman"/>
          <w:sz w:val="24"/>
          <w:szCs w:val="24"/>
        </w:rPr>
        <w:t xml:space="preserve">, 2021). The essay seeks to focus on obstetrics (OB) and pediatric clinical experience as a nursing student within a clinical unit as well as reflection on goals for the Semester. </w:t>
      </w:r>
    </w:p>
    <w:p w:rsidR="00BD50C9" w:rsidRPr="00255A41" w:rsidP="00255A41">
      <w:pPr>
        <w:spacing w:line="480" w:lineRule="auto"/>
        <w:jc w:val="center"/>
        <w:rPr>
          <w:rFonts w:ascii="Times New Roman" w:hAnsi="Times New Roman" w:cs="Times New Roman"/>
          <w:b/>
          <w:sz w:val="24"/>
          <w:szCs w:val="24"/>
        </w:rPr>
      </w:pPr>
      <w:r w:rsidRPr="00255A41">
        <w:rPr>
          <w:rFonts w:ascii="Times New Roman" w:hAnsi="Times New Roman" w:cs="Times New Roman"/>
          <w:b/>
          <w:sz w:val="24"/>
          <w:szCs w:val="24"/>
        </w:rPr>
        <w:t>Reflection on Clinical Experience</w:t>
      </w:r>
    </w:p>
    <w:p w:rsidR="00BD50C9" w:rsidRPr="00255A41" w:rsidP="00255A41">
      <w:pPr>
        <w:spacing w:line="480" w:lineRule="auto"/>
        <w:ind w:firstLine="720"/>
        <w:rPr>
          <w:rFonts w:ascii="Times New Roman" w:hAnsi="Times New Roman" w:cs="Times New Roman"/>
          <w:sz w:val="24"/>
          <w:szCs w:val="24"/>
        </w:rPr>
      </w:pPr>
      <w:r w:rsidRPr="00255A41">
        <w:rPr>
          <w:rFonts w:ascii="Times New Roman" w:hAnsi="Times New Roman" w:cs="Times New Roman"/>
          <w:sz w:val="24"/>
          <w:szCs w:val="24"/>
        </w:rPr>
        <w:t xml:space="preserve">As a student, there are varying responses by obstetricians and pediatricians as explained by the national guidelines, recommendations </w:t>
      </w:r>
      <w:r w:rsidRPr="00255A41">
        <w:rPr>
          <w:rFonts w:ascii="Times New Roman" w:hAnsi="Times New Roman" w:cs="Times New Roman"/>
          <w:sz w:val="24"/>
          <w:szCs w:val="24"/>
        </w:rPr>
        <w:t>are distributed</w:t>
      </w:r>
      <w:r w:rsidRPr="00255A41">
        <w:rPr>
          <w:rFonts w:ascii="Times New Roman" w:hAnsi="Times New Roman" w:cs="Times New Roman"/>
          <w:sz w:val="24"/>
          <w:szCs w:val="24"/>
        </w:rPr>
        <w:t xml:space="preserve"> across healthcare institutions, and strict adherence to regulations should be observed. Ideally, I am highly knowledgeable about the clinical presentation, routes of transmission, and protective measures on women's health and pediatric issues and the need to implement special training and educational program as a health provider. More so, there are emerging and established guidelines by international organizations and one should be up to date (James &amp; Al-</w:t>
      </w:r>
      <w:r w:rsidRPr="00255A41">
        <w:rPr>
          <w:rFonts w:ascii="Times New Roman" w:hAnsi="Times New Roman" w:cs="Times New Roman"/>
          <w:sz w:val="24"/>
          <w:szCs w:val="24"/>
        </w:rPr>
        <w:t>Kofahy</w:t>
      </w:r>
      <w:r w:rsidRPr="00255A41">
        <w:rPr>
          <w:rFonts w:ascii="Times New Roman" w:hAnsi="Times New Roman" w:cs="Times New Roman"/>
          <w:sz w:val="24"/>
          <w:szCs w:val="24"/>
        </w:rPr>
        <w:t xml:space="preserve">, 2021). For instance, the magnitude of maternal health in the country has evolved and the importance of obstetrics and gynecology nursing in the continuum of care is suboptimal. In clinical practice, assessing and learning the needs of pediatricians and obstetricians has improved my knowledge and confidence in handling and managing antenatal care such as hemorrhage, sepsis toxemia obstructed labor, and varying sexually related infections. </w:t>
      </w:r>
    </w:p>
    <w:p w:rsidR="00BD50C9" w:rsidRPr="00255A41" w:rsidP="00255A41">
      <w:pPr>
        <w:spacing w:line="480" w:lineRule="auto"/>
        <w:ind w:firstLine="720"/>
        <w:rPr>
          <w:rFonts w:ascii="Times New Roman" w:hAnsi="Times New Roman" w:cs="Times New Roman"/>
          <w:sz w:val="24"/>
          <w:szCs w:val="24"/>
        </w:rPr>
      </w:pPr>
      <w:r w:rsidRPr="00255A41">
        <w:rPr>
          <w:rFonts w:ascii="Times New Roman" w:hAnsi="Times New Roman" w:cs="Times New Roman"/>
          <w:sz w:val="24"/>
          <w:szCs w:val="24"/>
        </w:rPr>
        <w:t xml:space="preserve">Nursing as a profession can be challenging especially handling the anatomy of the fetal skull and female pelvis. However, the application of the nursing process in gynecology, and pediatric wards is crucial in explaining the nursing essence, basic science, technologies, and human assumptions (Toney-Butler &amp; Thayer, 2022). For instance, after birth women can be emotionally overwhelmed therefore, they need reassurance and guidance from their </w:t>
      </w:r>
      <w:r w:rsidRPr="00255A41">
        <w:rPr>
          <w:rFonts w:ascii="Times New Roman" w:hAnsi="Times New Roman" w:cs="Times New Roman"/>
          <w:sz w:val="24"/>
          <w:szCs w:val="24"/>
        </w:rPr>
        <w:t xml:space="preserve">supporters such as health professionals and family. Adhering to the National Competency Standards for the Midwifery Element 3, communicating information facilitates decision-making, planning, and evaluating care collaborating with women (Internationalmidwives.org, 2022). </w:t>
      </w:r>
    </w:p>
    <w:p w:rsidR="00BD50C9" w:rsidRPr="00255A41" w:rsidP="00255A41">
      <w:pPr>
        <w:spacing w:line="480" w:lineRule="auto"/>
        <w:jc w:val="center"/>
        <w:rPr>
          <w:rFonts w:ascii="Times New Roman" w:hAnsi="Times New Roman" w:cs="Times New Roman"/>
          <w:b/>
          <w:sz w:val="24"/>
          <w:szCs w:val="24"/>
        </w:rPr>
      </w:pPr>
      <w:r w:rsidRPr="00255A41">
        <w:rPr>
          <w:rFonts w:ascii="Times New Roman" w:hAnsi="Times New Roman" w:cs="Times New Roman"/>
          <w:b/>
          <w:sz w:val="24"/>
          <w:szCs w:val="24"/>
        </w:rPr>
        <w:t>Reflection on Goals for the Semester</w:t>
      </w:r>
    </w:p>
    <w:p w:rsidR="00BD50C9" w:rsidRPr="00255A41" w:rsidP="00255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semester has been challenging but I believe there is room for improvement</w:t>
      </w:r>
      <w:r>
        <w:rPr>
          <w:rFonts w:ascii="Times New Roman" w:hAnsi="Times New Roman" w:cs="Times New Roman"/>
          <w:sz w:val="24"/>
          <w:szCs w:val="24"/>
        </w:rPr>
        <w:t xml:space="preserve"> I believe I have achiev</w:t>
      </w:r>
      <w:r w:rsidR="0003664C">
        <w:rPr>
          <w:rFonts w:ascii="Times New Roman" w:hAnsi="Times New Roman" w:cs="Times New Roman"/>
          <w:sz w:val="24"/>
          <w:szCs w:val="24"/>
        </w:rPr>
        <w:t>ed the majority of my personal goals. One of my goals was to demonstrate the</w:t>
      </w:r>
      <w:r w:rsidRPr="00255A41">
        <w:rPr>
          <w:rFonts w:ascii="Times New Roman" w:hAnsi="Times New Roman" w:cs="Times New Roman"/>
          <w:sz w:val="24"/>
          <w:szCs w:val="24"/>
        </w:rPr>
        <w:t xml:space="preserve"> ability to select relevant theoretical, scientific, and clinical knowledge in designing, providing, and safe advanced care to varying clients in various settings. On that note, I have gained substantial knowledge in designing treatment plans incorporating nursing and medical elements consistent with current guidelines. Besides, the course advanced my knowledge on how to integrate advanced pharmacology, pathophysiology skills and develop differential diagnoses for pediatrics, adolescents, and pregnant clients. Furthermore, the course improved competency in professional and role development through effective communication, accountability, and collaboration in the care of pediatrics, adolescents, pregnant women, and their families. </w:t>
      </w:r>
    </w:p>
    <w:p w:rsidR="00BD50C9" w:rsidRPr="00255A41" w:rsidP="00255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Typically, I can c</w:t>
      </w:r>
      <w:r w:rsidRPr="00D53079">
        <w:rPr>
          <w:rFonts w:ascii="Times New Roman" w:hAnsi="Times New Roman" w:cs="Times New Roman"/>
          <w:sz w:val="24"/>
          <w:szCs w:val="24"/>
        </w:rPr>
        <w:t>onduct thorough and comprehensive history and physical examinations on diverse clients in the primary care setting.</w:t>
      </w:r>
      <w:r w:rsidR="00B550F8">
        <w:rPr>
          <w:rFonts w:ascii="Times New Roman" w:hAnsi="Times New Roman" w:cs="Times New Roman"/>
          <w:sz w:val="24"/>
          <w:szCs w:val="24"/>
        </w:rPr>
        <w:t xml:space="preserve"> With help from my preceptor and other colleagues, my skills in designing plans </w:t>
      </w:r>
      <w:r w:rsidR="004A3024">
        <w:rPr>
          <w:rFonts w:ascii="Times New Roman" w:hAnsi="Times New Roman" w:cs="Times New Roman"/>
          <w:sz w:val="24"/>
          <w:szCs w:val="24"/>
        </w:rPr>
        <w:t xml:space="preserve">including </w:t>
      </w:r>
      <w:r w:rsidRPr="00B550F8" w:rsidR="00B550F8">
        <w:rPr>
          <w:rFonts w:ascii="Times New Roman" w:hAnsi="Times New Roman" w:cs="Times New Roman"/>
          <w:sz w:val="24"/>
          <w:szCs w:val="24"/>
        </w:rPr>
        <w:t xml:space="preserve">anticipatory guidance, health promotion, and prevention </w:t>
      </w:r>
      <w:r w:rsidRPr="00B550F8" w:rsidR="004A3024">
        <w:rPr>
          <w:rFonts w:ascii="Times New Roman" w:hAnsi="Times New Roman" w:cs="Times New Roman"/>
          <w:sz w:val="24"/>
          <w:szCs w:val="24"/>
        </w:rPr>
        <w:t>applicable</w:t>
      </w:r>
      <w:r w:rsidR="004A3024">
        <w:rPr>
          <w:rFonts w:ascii="Times New Roman" w:hAnsi="Times New Roman" w:cs="Times New Roman"/>
          <w:sz w:val="24"/>
          <w:szCs w:val="24"/>
        </w:rPr>
        <w:t xml:space="preserve"> to the age of the client have improved significantly. The semester has equipped </w:t>
      </w:r>
      <w:r w:rsidR="00417C7A">
        <w:rPr>
          <w:rFonts w:ascii="Times New Roman" w:hAnsi="Times New Roman" w:cs="Times New Roman"/>
          <w:sz w:val="24"/>
          <w:szCs w:val="24"/>
        </w:rPr>
        <w:t>me with the understanding and skills to f</w:t>
      </w:r>
      <w:r w:rsidRPr="00417C7A" w:rsidR="00417C7A">
        <w:rPr>
          <w:rFonts w:ascii="Times New Roman" w:hAnsi="Times New Roman" w:cs="Times New Roman"/>
          <w:sz w:val="24"/>
          <w:szCs w:val="24"/>
        </w:rPr>
        <w:t>acilitate the range and explanation of diagnostics, including screening tools and lab analysis</w:t>
      </w:r>
      <w:r w:rsidR="008F4525">
        <w:rPr>
          <w:rFonts w:ascii="Times New Roman" w:hAnsi="Times New Roman" w:cs="Times New Roman"/>
          <w:sz w:val="24"/>
          <w:szCs w:val="24"/>
        </w:rPr>
        <w:t xml:space="preserve"> along with applied risks and benefits. The discussion, case presentation, and practicum experiences </w:t>
      </w:r>
      <w:r w:rsidR="00F83799">
        <w:rPr>
          <w:rFonts w:ascii="Times New Roman" w:hAnsi="Times New Roman" w:cs="Times New Roman"/>
          <w:sz w:val="24"/>
          <w:szCs w:val="24"/>
        </w:rPr>
        <w:t>have influenced the need for life</w:t>
      </w:r>
      <w:r w:rsidR="00F83799">
        <w:rPr>
          <w:rFonts w:ascii="Times New Roman" w:hAnsi="Times New Roman" w:cs="Times New Roman"/>
          <w:sz w:val="24"/>
          <w:szCs w:val="24"/>
        </w:rPr>
        <w:t xml:space="preserve">long learning and continued professional development in providin care </w:t>
      </w:r>
      <w:r w:rsidRPr="00F83799" w:rsidR="00F83799">
        <w:rPr>
          <w:rFonts w:ascii="Times New Roman" w:hAnsi="Times New Roman" w:cs="Times New Roman"/>
          <w:sz w:val="24"/>
          <w:szCs w:val="24"/>
        </w:rPr>
        <w:t>to diverse populations in a various settings and my roles</w:t>
      </w:r>
      <w:r w:rsidR="00F83799">
        <w:rPr>
          <w:rFonts w:ascii="Times New Roman" w:hAnsi="Times New Roman" w:cs="Times New Roman"/>
          <w:sz w:val="24"/>
          <w:szCs w:val="24"/>
        </w:rPr>
        <w:t xml:space="preserve"> </w:t>
      </w:r>
      <w:r w:rsidRPr="00F83799" w:rsidR="00F83799">
        <w:rPr>
          <w:rFonts w:ascii="Times New Roman" w:hAnsi="Times New Roman" w:cs="Times New Roman"/>
          <w:sz w:val="24"/>
          <w:szCs w:val="24"/>
        </w:rPr>
        <w:t>within pediatric and OB/</w:t>
      </w:r>
      <w:r w:rsidRPr="00F83799" w:rsidR="00F83799">
        <w:rPr>
          <w:rFonts w:ascii="Times New Roman" w:hAnsi="Times New Roman" w:cs="Times New Roman"/>
          <w:sz w:val="24"/>
          <w:szCs w:val="24"/>
        </w:rPr>
        <w:t>GYN settings</w:t>
      </w:r>
      <w:r w:rsidR="00CD1D68">
        <w:rPr>
          <w:rFonts w:ascii="Times New Roman" w:hAnsi="Times New Roman" w:cs="Times New Roman"/>
          <w:sz w:val="24"/>
          <w:szCs w:val="24"/>
        </w:rPr>
        <w:t>.</w:t>
      </w:r>
    </w:p>
    <w:p w:rsidR="00004E9C">
      <w:pPr>
        <w:rPr>
          <w:rFonts w:ascii="Times New Roman" w:hAnsi="Times New Roman" w:cs="Times New Roman"/>
          <w:b/>
          <w:sz w:val="24"/>
          <w:szCs w:val="24"/>
        </w:rPr>
      </w:pPr>
      <w:r>
        <w:rPr>
          <w:rFonts w:ascii="Times New Roman" w:hAnsi="Times New Roman" w:cs="Times New Roman"/>
          <w:b/>
          <w:sz w:val="24"/>
          <w:szCs w:val="24"/>
        </w:rPr>
        <w:br w:type="page"/>
      </w:r>
    </w:p>
    <w:p w:rsidR="00BD50C9" w:rsidRPr="00CD1D68" w:rsidP="008F4525">
      <w:pPr>
        <w:spacing w:line="480" w:lineRule="auto"/>
        <w:jc w:val="center"/>
        <w:rPr>
          <w:rFonts w:ascii="Times New Roman" w:hAnsi="Times New Roman" w:cs="Times New Roman"/>
          <w:b/>
          <w:sz w:val="24"/>
          <w:szCs w:val="24"/>
        </w:rPr>
      </w:pPr>
      <w:r w:rsidRPr="00CD1D68">
        <w:rPr>
          <w:rFonts w:ascii="Times New Roman" w:hAnsi="Times New Roman" w:cs="Times New Roman"/>
          <w:b/>
          <w:sz w:val="24"/>
          <w:szCs w:val="24"/>
        </w:rPr>
        <w:t>References</w:t>
      </w:r>
    </w:p>
    <w:p w:rsidR="00CD1D68" w:rsidRPr="00255A41" w:rsidP="00CD1D68">
      <w:pPr>
        <w:spacing w:line="480" w:lineRule="auto"/>
        <w:ind w:left="720" w:hanging="720"/>
        <w:rPr>
          <w:rFonts w:ascii="Times New Roman" w:hAnsi="Times New Roman" w:cs="Times New Roman"/>
          <w:color w:val="000000"/>
          <w:sz w:val="24"/>
          <w:szCs w:val="24"/>
          <w:shd w:val="clear" w:color="auto" w:fill="FFFFFF"/>
        </w:rPr>
      </w:pPr>
      <w:r w:rsidRPr="00255A41">
        <w:rPr>
          <w:rFonts w:ascii="Times New Roman" w:hAnsi="Times New Roman" w:cs="Times New Roman"/>
          <w:color w:val="000000"/>
          <w:sz w:val="24"/>
          <w:szCs w:val="24"/>
          <w:shd w:val="clear" w:color="auto" w:fill="FFFFFF"/>
        </w:rPr>
        <w:t xml:space="preserve">Internationalmidwives.org. (2022). </w:t>
      </w:r>
      <w:r w:rsidRPr="00255A41">
        <w:rPr>
          <w:rFonts w:ascii="Times New Roman" w:hAnsi="Times New Roman" w:cs="Times New Roman"/>
          <w:i/>
          <w:iCs/>
          <w:color w:val="000000"/>
          <w:sz w:val="24"/>
          <w:szCs w:val="24"/>
          <w:shd w:val="clear" w:color="auto" w:fill="FFFFFF"/>
        </w:rPr>
        <w:t>Essential Competencies for Midwifery Practice 2018 update</w:t>
      </w:r>
      <w:r w:rsidRPr="00255A41">
        <w:rPr>
          <w:rFonts w:ascii="Times New Roman" w:hAnsi="Times New Roman" w:cs="Times New Roman"/>
          <w:color w:val="000000"/>
          <w:sz w:val="24"/>
          <w:szCs w:val="24"/>
          <w:shd w:val="clear" w:color="auto" w:fill="FFFFFF"/>
        </w:rPr>
        <w:t xml:space="preserve">. Retrieved 14 September 2022, from </w:t>
      </w:r>
      <w:hyperlink r:id="rId4" w:history="1">
        <w:r w:rsidRPr="00255A41">
          <w:rPr>
            <w:rStyle w:val="Hyperlink"/>
            <w:rFonts w:ascii="Times New Roman" w:hAnsi="Times New Roman" w:cs="Times New Roman"/>
            <w:sz w:val="24"/>
            <w:szCs w:val="24"/>
            <w:shd w:val="clear" w:color="auto" w:fill="FFFFFF"/>
          </w:rPr>
          <w:t>https://www.internationalmidwives.org/assets/files/general-files/2018/10/icm-competencies---english-document_final_oct-2018.pdf</w:t>
        </w:r>
      </w:hyperlink>
      <w:r w:rsidRPr="00255A41">
        <w:rPr>
          <w:rFonts w:ascii="Times New Roman" w:hAnsi="Times New Roman" w:cs="Times New Roman"/>
          <w:color w:val="000000"/>
          <w:sz w:val="24"/>
          <w:szCs w:val="24"/>
          <w:shd w:val="clear" w:color="auto" w:fill="FFFFFF"/>
        </w:rPr>
        <w:t>.</w:t>
      </w:r>
    </w:p>
    <w:p w:rsidR="00CD1D68" w:rsidRPr="00255A41" w:rsidP="00CD1D68">
      <w:pPr>
        <w:spacing w:line="480" w:lineRule="auto"/>
        <w:ind w:left="720" w:hanging="720"/>
        <w:rPr>
          <w:rFonts w:ascii="Times New Roman" w:hAnsi="Times New Roman" w:cs="Times New Roman"/>
          <w:color w:val="222222"/>
          <w:sz w:val="24"/>
          <w:szCs w:val="24"/>
          <w:shd w:val="clear" w:color="auto" w:fill="FFFFFF"/>
        </w:rPr>
      </w:pPr>
      <w:r w:rsidRPr="00255A41">
        <w:rPr>
          <w:rFonts w:ascii="Times New Roman" w:hAnsi="Times New Roman" w:cs="Times New Roman"/>
          <w:color w:val="222222"/>
          <w:sz w:val="24"/>
          <w:szCs w:val="24"/>
          <w:shd w:val="clear" w:color="auto" w:fill="FFFFFF"/>
        </w:rPr>
        <w:t>James, L., &amp; Al-</w:t>
      </w:r>
      <w:r w:rsidRPr="00255A41">
        <w:rPr>
          <w:rFonts w:ascii="Times New Roman" w:hAnsi="Times New Roman" w:cs="Times New Roman"/>
          <w:color w:val="222222"/>
          <w:sz w:val="24"/>
          <w:szCs w:val="24"/>
          <w:shd w:val="clear" w:color="auto" w:fill="FFFFFF"/>
        </w:rPr>
        <w:t>Kofahy</w:t>
      </w:r>
      <w:r w:rsidRPr="00255A41">
        <w:rPr>
          <w:rFonts w:ascii="Times New Roman" w:hAnsi="Times New Roman" w:cs="Times New Roman"/>
          <w:color w:val="222222"/>
          <w:sz w:val="24"/>
          <w:szCs w:val="24"/>
          <w:shd w:val="clear" w:color="auto" w:fill="FFFFFF"/>
        </w:rPr>
        <w:t>, L. (2021). Cultivating Cultural Competence through Academic Community Engagement and Clinical Reflection. </w:t>
      </w:r>
      <w:r w:rsidRPr="00255A41">
        <w:rPr>
          <w:rFonts w:ascii="Times New Roman" w:hAnsi="Times New Roman" w:cs="Times New Roman"/>
          <w:i/>
          <w:iCs/>
          <w:color w:val="222222"/>
          <w:sz w:val="24"/>
          <w:szCs w:val="24"/>
          <w:shd w:val="clear" w:color="auto" w:fill="FFFFFF"/>
        </w:rPr>
        <w:t>Journal of Transcultural Nursing</w:t>
      </w:r>
      <w:r w:rsidRPr="00255A41">
        <w:rPr>
          <w:rFonts w:ascii="Times New Roman" w:hAnsi="Times New Roman" w:cs="Times New Roman"/>
          <w:color w:val="222222"/>
          <w:sz w:val="24"/>
          <w:szCs w:val="24"/>
          <w:shd w:val="clear" w:color="auto" w:fill="FFFFFF"/>
        </w:rPr>
        <w:t>, </w:t>
      </w:r>
      <w:r w:rsidRPr="00255A41">
        <w:rPr>
          <w:rFonts w:ascii="Times New Roman" w:hAnsi="Times New Roman" w:cs="Times New Roman"/>
          <w:i/>
          <w:iCs/>
          <w:color w:val="222222"/>
          <w:sz w:val="24"/>
          <w:szCs w:val="24"/>
          <w:shd w:val="clear" w:color="auto" w:fill="FFFFFF"/>
        </w:rPr>
        <w:t>32</w:t>
      </w:r>
      <w:r w:rsidRPr="00255A41">
        <w:rPr>
          <w:rFonts w:ascii="Times New Roman" w:hAnsi="Times New Roman" w:cs="Times New Roman"/>
          <w:color w:val="222222"/>
          <w:sz w:val="24"/>
          <w:szCs w:val="24"/>
          <w:shd w:val="clear" w:color="auto" w:fill="FFFFFF"/>
        </w:rPr>
        <w:t>(5), 623-629.</w:t>
      </w:r>
      <w:r w:rsidRPr="00255A41">
        <w:rPr>
          <w:rFonts w:ascii="Times New Roman" w:hAnsi="Times New Roman" w:cs="Times New Roman"/>
          <w:sz w:val="24"/>
          <w:szCs w:val="24"/>
        </w:rPr>
        <w:t xml:space="preserve"> </w:t>
      </w:r>
      <w:hyperlink r:id="rId5" w:history="1">
        <w:r w:rsidRPr="00255A41">
          <w:rPr>
            <w:rStyle w:val="Hyperlink"/>
            <w:rFonts w:ascii="Times New Roman" w:hAnsi="Times New Roman" w:cs="Times New Roman"/>
            <w:sz w:val="24"/>
            <w:szCs w:val="24"/>
            <w:shd w:val="clear" w:color="auto" w:fill="FFFFFF"/>
          </w:rPr>
          <w:t>https://doi.org/10.15344/2394-4978/2017/243</w:t>
        </w:r>
      </w:hyperlink>
      <w:r w:rsidRPr="00255A41">
        <w:rPr>
          <w:rFonts w:ascii="Times New Roman" w:hAnsi="Times New Roman" w:cs="Times New Roman"/>
          <w:color w:val="222222"/>
          <w:sz w:val="24"/>
          <w:szCs w:val="24"/>
          <w:shd w:val="clear" w:color="auto" w:fill="FFFFFF"/>
        </w:rPr>
        <w:t xml:space="preserve"> </w:t>
      </w:r>
    </w:p>
    <w:p w:rsidR="00CD1D68" w:rsidRPr="00255A41" w:rsidP="00CD1D68">
      <w:pPr>
        <w:spacing w:line="480" w:lineRule="auto"/>
        <w:ind w:left="720" w:hanging="720"/>
        <w:rPr>
          <w:rFonts w:ascii="Times New Roman" w:hAnsi="Times New Roman" w:cs="Times New Roman"/>
          <w:sz w:val="24"/>
          <w:szCs w:val="24"/>
        </w:rPr>
      </w:pPr>
      <w:r w:rsidRPr="00255A41">
        <w:rPr>
          <w:rFonts w:ascii="Times New Roman" w:hAnsi="Times New Roman" w:cs="Times New Roman"/>
          <w:color w:val="222222"/>
          <w:sz w:val="24"/>
          <w:szCs w:val="24"/>
          <w:shd w:val="clear" w:color="auto" w:fill="FFFFFF"/>
        </w:rPr>
        <w:t>Toney-Butler, T. J., &amp; Thayer, J. M. (2022). Nursing process. In </w:t>
      </w:r>
      <w:r w:rsidRPr="00255A41">
        <w:rPr>
          <w:rFonts w:ascii="Times New Roman" w:hAnsi="Times New Roman" w:cs="Times New Roman"/>
          <w:i/>
          <w:iCs/>
          <w:color w:val="222222"/>
          <w:sz w:val="24"/>
          <w:szCs w:val="24"/>
          <w:shd w:val="clear" w:color="auto" w:fill="FFFFFF"/>
        </w:rPr>
        <w:t>StatPearls</w:t>
      </w:r>
      <w:r w:rsidRPr="00255A41">
        <w:rPr>
          <w:rFonts w:ascii="Times New Roman" w:hAnsi="Times New Roman" w:cs="Times New Roman"/>
          <w:i/>
          <w:iCs/>
          <w:color w:val="222222"/>
          <w:sz w:val="24"/>
          <w:szCs w:val="24"/>
          <w:shd w:val="clear" w:color="auto" w:fill="FFFFFF"/>
        </w:rPr>
        <w:t xml:space="preserve"> [Internet]</w:t>
      </w:r>
      <w:r w:rsidRPr="00255A41">
        <w:rPr>
          <w:rFonts w:ascii="Times New Roman" w:hAnsi="Times New Roman" w:cs="Times New Roman"/>
          <w:color w:val="222222"/>
          <w:sz w:val="24"/>
          <w:szCs w:val="24"/>
          <w:shd w:val="clear" w:color="auto" w:fill="FFFFFF"/>
        </w:rPr>
        <w:t xml:space="preserve">. </w:t>
      </w:r>
      <w:r w:rsidRPr="00255A41">
        <w:rPr>
          <w:rFonts w:ascii="Times New Roman" w:hAnsi="Times New Roman" w:cs="Times New Roman"/>
          <w:color w:val="222222"/>
          <w:sz w:val="24"/>
          <w:szCs w:val="24"/>
          <w:shd w:val="clear" w:color="auto" w:fill="FFFFFF"/>
        </w:rPr>
        <w:t>StatPearls</w:t>
      </w:r>
      <w:r w:rsidRPr="00255A41">
        <w:rPr>
          <w:rFonts w:ascii="Times New Roman" w:hAnsi="Times New Roman" w:cs="Times New Roman"/>
          <w:color w:val="222222"/>
          <w:sz w:val="24"/>
          <w:szCs w:val="24"/>
          <w:shd w:val="clear" w:color="auto" w:fill="FFFFFF"/>
        </w:rPr>
        <w:t xml:space="preserve"> Publishing. Retrieved from </w:t>
      </w:r>
      <w:hyperlink r:id="rId6" w:history="1">
        <w:r w:rsidRPr="00255A41">
          <w:rPr>
            <w:rStyle w:val="Hyperlink"/>
            <w:rFonts w:ascii="Times New Roman" w:hAnsi="Times New Roman" w:cs="Times New Roman"/>
            <w:sz w:val="24"/>
            <w:szCs w:val="24"/>
            <w:shd w:val="clear" w:color="auto" w:fill="FFFFFF"/>
          </w:rPr>
          <w:t>https://www.ncbi.nlm.nih.gov/books/NBK499937/</w:t>
        </w:r>
      </w:hyperlink>
      <w:r w:rsidRPr="00255A41">
        <w:rPr>
          <w:rFonts w:ascii="Times New Roman" w:hAnsi="Times New Roman" w:cs="Times New Roman"/>
          <w:color w:val="222222"/>
          <w:sz w:val="24"/>
          <w:szCs w:val="24"/>
          <w:shd w:val="clear" w:color="auto" w:fill="FFFFFF"/>
        </w:rPr>
        <w:t xml:space="preserve"> </w:t>
      </w:r>
    </w:p>
    <w:sectPr w:rsidSect="00004E9C">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5133621"/>
      <w:docPartObj>
        <w:docPartGallery w:val="Page Numbers (Top of Page)"/>
        <w:docPartUnique/>
      </w:docPartObj>
    </w:sdtPr>
    <w:sdtEndPr>
      <w:rPr>
        <w:noProof/>
      </w:rPr>
    </w:sdtEndPr>
    <w:sdtContent>
      <w:p w:rsidR="00004E9C">
        <w:pPr>
          <w:pStyle w:val="Header"/>
          <w:jc w:val="right"/>
        </w:pPr>
        <w:r w:rsidRPr="00004E9C">
          <w:rPr>
            <w:rFonts w:ascii="Times New Roman" w:hAnsi="Times New Roman" w:cs="Times New Roman"/>
            <w:sz w:val="24"/>
            <w:szCs w:val="24"/>
          </w:rPr>
          <w:fldChar w:fldCharType="begin"/>
        </w:r>
        <w:r w:rsidRPr="00004E9C">
          <w:rPr>
            <w:rFonts w:ascii="Times New Roman" w:hAnsi="Times New Roman" w:cs="Times New Roman"/>
            <w:sz w:val="24"/>
            <w:szCs w:val="24"/>
          </w:rPr>
          <w:instrText xml:space="preserve"> PAGE   \* MERGEFORMAT </w:instrText>
        </w:r>
        <w:r w:rsidRPr="00004E9C">
          <w:rPr>
            <w:rFonts w:ascii="Times New Roman" w:hAnsi="Times New Roman" w:cs="Times New Roman"/>
            <w:sz w:val="24"/>
            <w:szCs w:val="24"/>
          </w:rPr>
          <w:fldChar w:fldCharType="separate"/>
        </w:r>
        <w:r w:rsidR="00506F90">
          <w:rPr>
            <w:rFonts w:ascii="Times New Roman" w:hAnsi="Times New Roman" w:cs="Times New Roman"/>
            <w:noProof/>
            <w:sz w:val="24"/>
            <w:szCs w:val="24"/>
          </w:rPr>
          <w:t>2</w:t>
        </w:r>
        <w:r w:rsidRPr="00004E9C">
          <w:rPr>
            <w:rFonts w:ascii="Times New Roman" w:hAnsi="Times New Roman" w:cs="Times New Roman"/>
            <w:noProof/>
            <w:sz w:val="24"/>
            <w:szCs w:val="24"/>
          </w:rPr>
          <w:fldChar w:fldCharType="end"/>
        </w:r>
      </w:p>
    </w:sdtContent>
  </w:sdt>
  <w:p w:rsidR="00004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26181037"/>
      <w:docPartObj>
        <w:docPartGallery w:val="Page Numbers (Top of Page)"/>
        <w:docPartUnique/>
      </w:docPartObj>
    </w:sdtPr>
    <w:sdtEndPr>
      <w:rPr>
        <w:noProof/>
      </w:rPr>
    </w:sdtEndPr>
    <w:sdtContent>
      <w:p w:rsidR="00004E9C" w:rsidRPr="00004E9C">
        <w:pPr>
          <w:pStyle w:val="Header"/>
          <w:jc w:val="right"/>
          <w:rPr>
            <w:rFonts w:ascii="Times New Roman" w:hAnsi="Times New Roman" w:cs="Times New Roman"/>
            <w:sz w:val="24"/>
            <w:szCs w:val="24"/>
          </w:rPr>
        </w:pPr>
        <w:r w:rsidRPr="00004E9C">
          <w:rPr>
            <w:rFonts w:ascii="Times New Roman" w:hAnsi="Times New Roman" w:cs="Times New Roman"/>
            <w:sz w:val="24"/>
            <w:szCs w:val="24"/>
          </w:rPr>
          <w:fldChar w:fldCharType="begin"/>
        </w:r>
        <w:r w:rsidRPr="00004E9C">
          <w:rPr>
            <w:rFonts w:ascii="Times New Roman" w:hAnsi="Times New Roman" w:cs="Times New Roman"/>
            <w:sz w:val="24"/>
            <w:szCs w:val="24"/>
          </w:rPr>
          <w:instrText xml:space="preserve"> PAGE   \* MERGEFORMAT </w:instrText>
        </w:r>
        <w:r w:rsidRPr="00004E9C">
          <w:rPr>
            <w:rFonts w:ascii="Times New Roman" w:hAnsi="Times New Roman" w:cs="Times New Roman"/>
            <w:sz w:val="24"/>
            <w:szCs w:val="24"/>
          </w:rPr>
          <w:fldChar w:fldCharType="separate"/>
        </w:r>
        <w:r w:rsidR="00506F90">
          <w:rPr>
            <w:rFonts w:ascii="Times New Roman" w:hAnsi="Times New Roman" w:cs="Times New Roman"/>
            <w:noProof/>
            <w:sz w:val="24"/>
            <w:szCs w:val="24"/>
          </w:rPr>
          <w:t>1</w:t>
        </w:r>
        <w:r w:rsidRPr="00004E9C">
          <w:rPr>
            <w:rFonts w:ascii="Times New Roman" w:hAnsi="Times New Roman" w:cs="Times New Roman"/>
            <w:noProof/>
            <w:sz w:val="24"/>
            <w:szCs w:val="24"/>
          </w:rPr>
          <w:fldChar w:fldCharType="end"/>
        </w:r>
      </w:p>
    </w:sdtContent>
  </w:sdt>
  <w:p w:rsidR="00004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AD"/>
    <w:rsid w:val="00004E9C"/>
    <w:rsid w:val="0003664C"/>
    <w:rsid w:val="001E2908"/>
    <w:rsid w:val="00255A41"/>
    <w:rsid w:val="00287F3E"/>
    <w:rsid w:val="00417C7A"/>
    <w:rsid w:val="004A3024"/>
    <w:rsid w:val="00506F90"/>
    <w:rsid w:val="00584B86"/>
    <w:rsid w:val="00792BAD"/>
    <w:rsid w:val="008F4525"/>
    <w:rsid w:val="009476FE"/>
    <w:rsid w:val="009C1375"/>
    <w:rsid w:val="009E15F9"/>
    <w:rsid w:val="00B03169"/>
    <w:rsid w:val="00B550F8"/>
    <w:rsid w:val="00BD50C9"/>
    <w:rsid w:val="00CD1D68"/>
    <w:rsid w:val="00CF38FA"/>
    <w:rsid w:val="00D53079"/>
    <w:rsid w:val="00E351B4"/>
    <w:rsid w:val="00EE1F6D"/>
    <w:rsid w:val="00F83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CF453"/>
  <w15:chartTrackingRefBased/>
  <w15:docId w15:val="{9E40B714-14DE-4E90-8C2D-60CF2945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0C9"/>
    <w:rPr>
      <w:color w:val="0563C1" w:themeColor="hyperlink"/>
      <w:u w:val="single"/>
    </w:rPr>
  </w:style>
  <w:style w:type="paragraph" w:styleId="Header">
    <w:name w:val="header"/>
    <w:basedOn w:val="Normal"/>
    <w:link w:val="HeaderChar"/>
    <w:uiPriority w:val="99"/>
    <w:unhideWhenUsed/>
    <w:rsid w:val="00004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E9C"/>
  </w:style>
  <w:style w:type="paragraph" w:styleId="Footer">
    <w:name w:val="footer"/>
    <w:basedOn w:val="Normal"/>
    <w:link w:val="FooterChar"/>
    <w:uiPriority w:val="99"/>
    <w:unhideWhenUsed/>
    <w:rsid w:val="00004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nternationalmidwives.org/assets/files/general-files/2018/10/icm-competencies---english-document_final_oct-2018.pdf" TargetMode="External" /><Relationship Id="rId5" Type="http://schemas.openxmlformats.org/officeDocument/2006/relationships/hyperlink" Target="https://doi.org/10.15344/2394-4978/2017/243" TargetMode="External" /><Relationship Id="rId6" Type="http://schemas.openxmlformats.org/officeDocument/2006/relationships/hyperlink" Target="https://www.ncbi.nlm.nih.gov/books/NBK499937/"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2022-09-14T02:52:00Z</dcterms:created>
  <dcterms:modified xsi:type="dcterms:W3CDTF">2022-09-14T03:12:00Z</dcterms:modified>
</cp:coreProperties>
</file>