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D18" w:rsidRDefault="00A86D18" w:rsidP="00A86D18">
      <w:pPr>
        <w:spacing w:line="480" w:lineRule="auto"/>
        <w:rPr>
          <w:rFonts w:ascii="Times New Roman" w:hAnsi="Times New Roman" w:cs="Times New Roman"/>
          <w:b/>
          <w:sz w:val="24"/>
          <w:szCs w:val="24"/>
        </w:rPr>
      </w:pPr>
    </w:p>
    <w:p w:rsidR="00A86D18" w:rsidRDefault="00A86D18" w:rsidP="00A86D18">
      <w:pPr>
        <w:spacing w:line="480" w:lineRule="auto"/>
        <w:rPr>
          <w:rFonts w:ascii="Times New Roman" w:hAnsi="Times New Roman" w:cs="Times New Roman"/>
          <w:b/>
          <w:sz w:val="24"/>
          <w:szCs w:val="24"/>
        </w:rPr>
      </w:pPr>
    </w:p>
    <w:p w:rsidR="00A86D18" w:rsidRDefault="00A86D18" w:rsidP="00A86D18">
      <w:pPr>
        <w:spacing w:line="480" w:lineRule="auto"/>
        <w:rPr>
          <w:rFonts w:ascii="Times New Roman" w:hAnsi="Times New Roman" w:cs="Times New Roman"/>
          <w:b/>
          <w:sz w:val="24"/>
          <w:szCs w:val="24"/>
        </w:rPr>
      </w:pPr>
    </w:p>
    <w:p w:rsidR="00A86D18" w:rsidRDefault="00A86D18" w:rsidP="00A86D18">
      <w:pPr>
        <w:spacing w:line="480" w:lineRule="auto"/>
        <w:rPr>
          <w:rFonts w:ascii="Times New Roman" w:hAnsi="Times New Roman" w:cs="Times New Roman"/>
          <w:b/>
          <w:sz w:val="24"/>
          <w:szCs w:val="24"/>
        </w:rPr>
      </w:pPr>
    </w:p>
    <w:p w:rsidR="00A86D18" w:rsidRDefault="00A86D18" w:rsidP="00A86D18">
      <w:pPr>
        <w:spacing w:line="480" w:lineRule="auto"/>
        <w:rPr>
          <w:rFonts w:ascii="Times New Roman" w:hAnsi="Times New Roman" w:cs="Times New Roman"/>
          <w:b/>
          <w:sz w:val="24"/>
          <w:szCs w:val="24"/>
        </w:rPr>
      </w:pPr>
    </w:p>
    <w:p w:rsidR="00A86D18" w:rsidRDefault="00A86D18" w:rsidP="00A86D18">
      <w:pPr>
        <w:spacing w:line="480" w:lineRule="auto"/>
        <w:rPr>
          <w:rFonts w:ascii="Times New Roman" w:hAnsi="Times New Roman" w:cs="Times New Roman"/>
          <w:b/>
          <w:sz w:val="24"/>
          <w:szCs w:val="24"/>
        </w:rPr>
      </w:pPr>
    </w:p>
    <w:p w:rsidR="00BD0E41" w:rsidRDefault="002E0133" w:rsidP="00A86D18">
      <w:pPr>
        <w:spacing w:line="480" w:lineRule="auto"/>
        <w:jc w:val="center"/>
        <w:rPr>
          <w:rFonts w:ascii="Times New Roman" w:hAnsi="Times New Roman" w:cs="Times New Roman"/>
          <w:b/>
          <w:sz w:val="24"/>
          <w:szCs w:val="24"/>
        </w:rPr>
      </w:pPr>
      <w:r w:rsidRPr="00A86D18">
        <w:rPr>
          <w:rFonts w:ascii="Times New Roman" w:hAnsi="Times New Roman" w:cs="Times New Roman"/>
          <w:b/>
          <w:sz w:val="24"/>
          <w:szCs w:val="24"/>
        </w:rPr>
        <w:t xml:space="preserve">Week 4 Assignment: </w:t>
      </w:r>
      <w:r w:rsidR="00D01F15" w:rsidRPr="00A86D18">
        <w:rPr>
          <w:rFonts w:ascii="Times New Roman" w:hAnsi="Times New Roman" w:cs="Times New Roman"/>
          <w:b/>
          <w:sz w:val="24"/>
          <w:szCs w:val="24"/>
        </w:rPr>
        <w:t xml:space="preserve">Major Depressive Disorder </w:t>
      </w:r>
      <w:r w:rsidR="006A4ADB" w:rsidRPr="00A86D18">
        <w:rPr>
          <w:rFonts w:ascii="Times New Roman" w:hAnsi="Times New Roman" w:cs="Times New Roman"/>
          <w:b/>
          <w:sz w:val="24"/>
          <w:szCs w:val="24"/>
        </w:rPr>
        <w:t>(</w:t>
      </w:r>
      <w:r w:rsidR="00D01F15" w:rsidRPr="00A86D18">
        <w:rPr>
          <w:rFonts w:ascii="Times New Roman" w:hAnsi="Times New Roman" w:cs="Times New Roman"/>
          <w:b/>
          <w:sz w:val="24"/>
          <w:szCs w:val="24"/>
        </w:rPr>
        <w:t>MDD</w:t>
      </w:r>
      <w:r w:rsidR="006A4ADB" w:rsidRPr="00A86D18">
        <w:rPr>
          <w:rFonts w:ascii="Times New Roman" w:hAnsi="Times New Roman" w:cs="Times New Roman"/>
          <w:b/>
          <w:sz w:val="24"/>
          <w:szCs w:val="24"/>
        </w:rPr>
        <w:t>) in Pediatric Populations</w:t>
      </w:r>
    </w:p>
    <w:p w:rsidR="00A86D18" w:rsidRPr="00A86D18" w:rsidRDefault="002E0133" w:rsidP="00A86D18">
      <w:pPr>
        <w:spacing w:line="480" w:lineRule="auto"/>
        <w:jc w:val="center"/>
        <w:rPr>
          <w:rFonts w:ascii="Times New Roman" w:hAnsi="Times New Roman" w:cs="Times New Roman"/>
          <w:sz w:val="24"/>
          <w:szCs w:val="24"/>
        </w:rPr>
      </w:pPr>
      <w:r w:rsidRPr="00A86D18">
        <w:rPr>
          <w:rFonts w:ascii="Times New Roman" w:hAnsi="Times New Roman" w:cs="Times New Roman"/>
          <w:sz w:val="24"/>
          <w:szCs w:val="24"/>
        </w:rPr>
        <w:t>Name:</w:t>
      </w:r>
    </w:p>
    <w:p w:rsidR="00A86D18" w:rsidRPr="00A86D18" w:rsidRDefault="002E0133" w:rsidP="00A86D18">
      <w:pPr>
        <w:spacing w:line="480" w:lineRule="auto"/>
        <w:jc w:val="center"/>
        <w:rPr>
          <w:rFonts w:ascii="Times New Roman" w:hAnsi="Times New Roman" w:cs="Times New Roman"/>
          <w:sz w:val="24"/>
          <w:szCs w:val="24"/>
        </w:rPr>
      </w:pPr>
      <w:r w:rsidRPr="00A86D18">
        <w:rPr>
          <w:rFonts w:ascii="Times New Roman" w:hAnsi="Times New Roman" w:cs="Times New Roman"/>
          <w:sz w:val="24"/>
          <w:szCs w:val="24"/>
        </w:rPr>
        <w:t>Institution:</w:t>
      </w:r>
    </w:p>
    <w:p w:rsidR="00A86D18" w:rsidRPr="00A86D18" w:rsidRDefault="002E0133" w:rsidP="00A86D18">
      <w:pPr>
        <w:spacing w:line="480" w:lineRule="auto"/>
        <w:jc w:val="center"/>
        <w:rPr>
          <w:rFonts w:ascii="Times New Roman" w:hAnsi="Times New Roman" w:cs="Times New Roman"/>
          <w:sz w:val="24"/>
          <w:szCs w:val="24"/>
        </w:rPr>
      </w:pPr>
      <w:r w:rsidRPr="00A86D18">
        <w:rPr>
          <w:rFonts w:ascii="Times New Roman" w:hAnsi="Times New Roman" w:cs="Times New Roman"/>
          <w:sz w:val="24"/>
          <w:szCs w:val="24"/>
        </w:rPr>
        <w:t>Course:</w:t>
      </w:r>
    </w:p>
    <w:p w:rsidR="00A86D18" w:rsidRPr="00A86D18" w:rsidRDefault="002E0133" w:rsidP="00A86D18">
      <w:pPr>
        <w:spacing w:line="480" w:lineRule="auto"/>
        <w:jc w:val="center"/>
        <w:rPr>
          <w:rFonts w:ascii="Times New Roman" w:hAnsi="Times New Roman" w:cs="Times New Roman"/>
          <w:sz w:val="24"/>
          <w:szCs w:val="24"/>
        </w:rPr>
      </w:pPr>
      <w:r w:rsidRPr="00A86D18">
        <w:rPr>
          <w:rFonts w:ascii="Times New Roman" w:hAnsi="Times New Roman" w:cs="Times New Roman"/>
          <w:sz w:val="24"/>
          <w:szCs w:val="24"/>
        </w:rPr>
        <w:t>Date:</w:t>
      </w:r>
    </w:p>
    <w:p w:rsidR="00506A14" w:rsidRDefault="00506A14" w:rsidP="00A86D18">
      <w:pPr>
        <w:spacing w:line="480" w:lineRule="auto"/>
        <w:ind w:firstLine="720"/>
        <w:rPr>
          <w:rFonts w:ascii="Times New Roman" w:hAnsi="Times New Roman" w:cs="Times New Roman"/>
          <w:sz w:val="24"/>
          <w:szCs w:val="24"/>
        </w:rPr>
      </w:pPr>
    </w:p>
    <w:p w:rsidR="003A10B6" w:rsidRDefault="002E0133">
      <w:pPr>
        <w:rPr>
          <w:rFonts w:ascii="Times New Roman" w:hAnsi="Times New Roman" w:cs="Times New Roman"/>
          <w:b/>
          <w:sz w:val="24"/>
          <w:szCs w:val="24"/>
        </w:rPr>
      </w:pPr>
      <w:r>
        <w:rPr>
          <w:rFonts w:ascii="Times New Roman" w:hAnsi="Times New Roman" w:cs="Times New Roman"/>
          <w:b/>
          <w:sz w:val="24"/>
          <w:szCs w:val="24"/>
        </w:rPr>
        <w:br w:type="page"/>
      </w:r>
    </w:p>
    <w:p w:rsidR="00A86D18" w:rsidRPr="00A86D18" w:rsidRDefault="002E0133" w:rsidP="00A86D18">
      <w:pPr>
        <w:spacing w:line="480" w:lineRule="auto"/>
        <w:ind w:firstLine="720"/>
        <w:jc w:val="center"/>
        <w:rPr>
          <w:rFonts w:ascii="Times New Roman" w:hAnsi="Times New Roman" w:cs="Times New Roman"/>
          <w:sz w:val="24"/>
          <w:szCs w:val="24"/>
        </w:rPr>
        <w:sectPr w:rsidR="00A86D18" w:rsidRPr="00A86D18" w:rsidSect="00451C3A">
          <w:headerReference w:type="default" r:id="rId7"/>
          <w:headerReference w:type="first" r:id="rId8"/>
          <w:pgSz w:w="11906" w:h="16838"/>
          <w:pgMar w:top="1440" w:right="1440" w:bottom="1440" w:left="1440" w:header="720" w:footer="720" w:gutter="0"/>
          <w:cols w:space="720"/>
          <w:titlePg/>
          <w:docGrid w:linePitch="360"/>
        </w:sectPr>
      </w:pPr>
      <w:r w:rsidRPr="00A86D18">
        <w:rPr>
          <w:rFonts w:ascii="Times New Roman" w:hAnsi="Times New Roman" w:cs="Times New Roman"/>
          <w:b/>
          <w:sz w:val="24"/>
          <w:szCs w:val="24"/>
        </w:rPr>
        <w:lastRenderedPageBreak/>
        <w:t>Major Depressive Disorder (MDD) in Pediatric Populations</w:t>
      </w:r>
    </w:p>
    <w:p w:rsidR="00506A14" w:rsidRPr="00A94221" w:rsidRDefault="002E0133" w:rsidP="003A10B6">
      <w:pPr>
        <w:spacing w:after="0" w:line="480" w:lineRule="auto"/>
        <w:ind w:firstLine="720"/>
        <w:rPr>
          <w:rFonts w:ascii="Times New Roman" w:hAnsi="Times New Roman" w:cs="Times New Roman"/>
          <w:sz w:val="24"/>
          <w:szCs w:val="24"/>
        </w:rPr>
        <w:sectPr w:rsidR="00506A14" w:rsidRPr="00A94221" w:rsidSect="00A94221">
          <w:type w:val="continuous"/>
          <w:pgSz w:w="11906" w:h="16838"/>
          <w:pgMar w:top="1440" w:right="1440" w:bottom="1440" w:left="1440" w:header="720" w:footer="720" w:gutter="0"/>
          <w:cols w:space="720"/>
          <w:docGrid w:linePitch="360"/>
        </w:sectPr>
      </w:pPr>
      <w:r w:rsidRPr="00A86D18">
        <w:rPr>
          <w:rFonts w:ascii="Times New Roman" w:hAnsi="Times New Roman" w:cs="Times New Roman"/>
          <w:sz w:val="24"/>
          <w:szCs w:val="24"/>
        </w:rPr>
        <w:t xml:space="preserve">Major depressive disorder (MDD) </w:t>
      </w:r>
      <w:r w:rsidR="00257ECC" w:rsidRPr="00A86D18">
        <w:rPr>
          <w:rFonts w:ascii="Times New Roman" w:hAnsi="Times New Roman" w:cs="Times New Roman"/>
          <w:sz w:val="24"/>
          <w:szCs w:val="24"/>
        </w:rPr>
        <w:t>is a common psychiatric condition aff</w:t>
      </w:r>
      <w:r w:rsidR="00C43254" w:rsidRPr="00A86D18">
        <w:rPr>
          <w:rFonts w:ascii="Times New Roman" w:hAnsi="Times New Roman" w:cs="Times New Roman"/>
          <w:sz w:val="24"/>
          <w:szCs w:val="24"/>
        </w:rPr>
        <w:t xml:space="preserve">ecting children and adolescents. Notably, the rate of MDD increases into adulthood from childhood through adolescents. According to </w:t>
      </w:r>
      <w:r w:rsidR="00147CFF" w:rsidRPr="00A86D18">
        <w:rPr>
          <w:rFonts w:ascii="Times New Roman" w:hAnsi="Times New Roman" w:cs="Times New Roman"/>
          <w:sz w:val="24"/>
          <w:szCs w:val="24"/>
        </w:rPr>
        <w:t xml:space="preserve">Mullen </w:t>
      </w:r>
      <w:r w:rsidR="00C35924" w:rsidRPr="00A86D18">
        <w:rPr>
          <w:rFonts w:ascii="Times New Roman" w:hAnsi="Times New Roman" w:cs="Times New Roman"/>
          <w:sz w:val="24"/>
          <w:szCs w:val="24"/>
        </w:rPr>
        <w:t>(</w:t>
      </w:r>
      <w:r w:rsidR="00147CFF" w:rsidRPr="00A86D18">
        <w:rPr>
          <w:rFonts w:ascii="Times New Roman" w:hAnsi="Times New Roman" w:cs="Times New Roman"/>
          <w:sz w:val="24"/>
          <w:szCs w:val="24"/>
        </w:rPr>
        <w:t>2018),</w:t>
      </w:r>
      <w:r w:rsidR="00344A4A" w:rsidRPr="00A86D18">
        <w:rPr>
          <w:rFonts w:ascii="Times New Roman" w:hAnsi="Times New Roman" w:cs="Times New Roman"/>
          <w:sz w:val="24"/>
          <w:szCs w:val="24"/>
        </w:rPr>
        <w:t xml:space="preserve"> approximately 12.8% of United States (U.S.)</w:t>
      </w:r>
      <w:r w:rsidR="00147CFF" w:rsidRPr="00A86D18">
        <w:rPr>
          <w:rFonts w:ascii="Times New Roman" w:hAnsi="Times New Roman" w:cs="Times New Roman"/>
          <w:sz w:val="24"/>
          <w:szCs w:val="24"/>
        </w:rPr>
        <w:t xml:space="preserve"> aged 12 </w:t>
      </w:r>
      <w:r w:rsidR="00736DE4" w:rsidRPr="00A86D18">
        <w:rPr>
          <w:rFonts w:ascii="Times New Roman" w:hAnsi="Times New Roman" w:cs="Times New Roman"/>
          <w:sz w:val="24"/>
          <w:szCs w:val="24"/>
        </w:rPr>
        <w:t xml:space="preserve">to 17 years were diagnosed with a minimum of </w:t>
      </w:r>
      <w:r w:rsidR="00344A4A" w:rsidRPr="00A86D18">
        <w:rPr>
          <w:rFonts w:ascii="Times New Roman" w:hAnsi="Times New Roman" w:cs="Times New Roman"/>
          <w:sz w:val="24"/>
          <w:szCs w:val="24"/>
        </w:rPr>
        <w:t xml:space="preserve">an episode of MDD in 2016. Additionally, an estimated 8% </w:t>
      </w:r>
      <w:r w:rsidR="00A13932" w:rsidRPr="00A86D18">
        <w:rPr>
          <w:rFonts w:ascii="Times New Roman" w:hAnsi="Times New Roman" w:cs="Times New Roman"/>
          <w:sz w:val="24"/>
          <w:szCs w:val="24"/>
        </w:rPr>
        <w:t>of adolescent</w:t>
      </w:r>
      <w:r w:rsidR="007F5BE7" w:rsidRPr="00A86D18">
        <w:rPr>
          <w:rFonts w:ascii="Times New Roman" w:hAnsi="Times New Roman" w:cs="Times New Roman"/>
          <w:sz w:val="24"/>
          <w:szCs w:val="24"/>
        </w:rPr>
        <w:t>s aged 12 – 17 years diagnosed with MDD completed sui</w:t>
      </w:r>
      <w:r w:rsidR="002A028A" w:rsidRPr="00A86D18">
        <w:rPr>
          <w:rFonts w:ascii="Times New Roman" w:hAnsi="Times New Roman" w:cs="Times New Roman"/>
          <w:sz w:val="24"/>
          <w:szCs w:val="24"/>
        </w:rPr>
        <w:t>cide by young adulthood making suicide the second cause of death in this population</w:t>
      </w:r>
      <w:r w:rsidR="00C35924" w:rsidRPr="00A86D18">
        <w:rPr>
          <w:rFonts w:ascii="Times New Roman" w:hAnsi="Times New Roman" w:cs="Times New Roman"/>
          <w:sz w:val="24"/>
          <w:szCs w:val="24"/>
        </w:rPr>
        <w:t xml:space="preserve"> (Mullen, 2018)</w:t>
      </w:r>
      <w:r w:rsidR="002A028A" w:rsidRPr="00A86D18">
        <w:rPr>
          <w:rFonts w:ascii="Times New Roman" w:hAnsi="Times New Roman" w:cs="Times New Roman"/>
          <w:sz w:val="24"/>
          <w:szCs w:val="24"/>
        </w:rPr>
        <w:t xml:space="preserve">. </w:t>
      </w:r>
      <w:r w:rsidR="001B5946" w:rsidRPr="00A86D18">
        <w:rPr>
          <w:rFonts w:ascii="Times New Roman" w:hAnsi="Times New Roman" w:cs="Times New Roman"/>
          <w:sz w:val="24"/>
          <w:szCs w:val="24"/>
        </w:rPr>
        <w:t>The paper is a patient medication</w:t>
      </w:r>
      <w:r w:rsidR="00467DE0" w:rsidRPr="00A86D18">
        <w:rPr>
          <w:rFonts w:ascii="Times New Roman" w:hAnsi="Times New Roman" w:cs="Times New Roman"/>
          <w:sz w:val="24"/>
          <w:szCs w:val="24"/>
        </w:rPr>
        <w:t xml:space="preserve"> guide for the treatment of MDD in the pediatric population focusing on causes, symptoms, MDD diagnosis, and medication consideration</w:t>
      </w:r>
      <w:r w:rsidR="00316BB8" w:rsidRPr="00A86D18">
        <w:rPr>
          <w:rFonts w:ascii="Times New Roman" w:hAnsi="Times New Roman" w:cs="Times New Roman"/>
          <w:sz w:val="24"/>
          <w:szCs w:val="24"/>
        </w:rPr>
        <w:t>s</w:t>
      </w:r>
      <w:r w:rsidR="00467DE0" w:rsidRPr="00A86D18">
        <w:rPr>
          <w:rFonts w:ascii="Times New Roman" w:hAnsi="Times New Roman" w:cs="Times New Roman"/>
          <w:sz w:val="24"/>
          <w:szCs w:val="24"/>
        </w:rPr>
        <w:t xml:space="preserve"> including risks, side effects, and FDA-approved medications. </w:t>
      </w:r>
      <w:r w:rsidR="00316BB8" w:rsidRPr="00A86D18">
        <w:rPr>
          <w:rFonts w:ascii="Times New Roman" w:hAnsi="Times New Roman" w:cs="Times New Roman"/>
          <w:sz w:val="24"/>
          <w:szCs w:val="24"/>
        </w:rPr>
        <w:t>The guide will further focus on the importance of monitoring labs, comorbid issues, special considerations,  follow</w:t>
      </w:r>
      <w:r w:rsidR="006A2F43">
        <w:rPr>
          <w:rFonts w:ascii="Times New Roman" w:hAnsi="Times New Roman" w:cs="Times New Roman"/>
          <w:sz w:val="24"/>
          <w:szCs w:val="24"/>
        </w:rPr>
        <w:t>-up information, and an example of a proper prescription.</w:t>
      </w:r>
    </w:p>
    <w:p w:rsidR="00A94221" w:rsidRDefault="002E0133" w:rsidP="003A10B6">
      <w:pPr>
        <w:spacing w:after="0" w:line="480" w:lineRule="auto"/>
        <w:jc w:val="center"/>
        <w:rPr>
          <w:rFonts w:ascii="Times New Roman" w:hAnsi="Times New Roman" w:cs="Times New Roman"/>
          <w:b/>
          <w:sz w:val="24"/>
          <w:szCs w:val="24"/>
          <w:shd w:val="clear" w:color="auto" w:fill="FFFFFF"/>
        </w:rPr>
        <w:sectPr w:rsidR="00A94221" w:rsidSect="00506A14">
          <w:type w:val="continuous"/>
          <w:pgSz w:w="11906" w:h="16838"/>
          <w:pgMar w:top="1440" w:right="1440" w:bottom="1440" w:left="1440" w:header="720" w:footer="720" w:gutter="0"/>
          <w:cols w:space="720"/>
          <w:docGrid w:linePitch="360"/>
        </w:sectPr>
      </w:pPr>
      <w:r>
        <w:rPr>
          <w:rFonts w:ascii="Times New Roman" w:hAnsi="Times New Roman" w:cs="Times New Roman"/>
          <w:b/>
          <w:noProof/>
          <w:sz w:val="24"/>
          <w:szCs w:val="24"/>
          <w:shd w:val="clear" w:color="auto" w:fill="FFFFFF"/>
        </w:rPr>
        <w:drawing>
          <wp:inline distT="0" distB="0" distL="0" distR="0">
            <wp:extent cx="4261449" cy="2466756"/>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x-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9700" cy="2488898"/>
                    </a:xfrm>
                    <a:prstGeom prst="rect">
                      <a:avLst/>
                    </a:prstGeom>
                  </pic:spPr>
                </pic:pic>
              </a:graphicData>
            </a:graphic>
          </wp:inline>
        </w:drawing>
      </w:r>
    </w:p>
    <w:p w:rsidR="006C6140" w:rsidRPr="00A86D18" w:rsidRDefault="002E0133" w:rsidP="003A10B6">
      <w:pPr>
        <w:spacing w:after="0" w:line="480" w:lineRule="auto"/>
        <w:jc w:val="center"/>
        <w:rPr>
          <w:rFonts w:ascii="Times New Roman" w:hAnsi="Times New Roman" w:cs="Times New Roman"/>
          <w:b/>
          <w:sz w:val="24"/>
          <w:szCs w:val="24"/>
        </w:rPr>
      </w:pPr>
      <w:r w:rsidRPr="00A86D18">
        <w:rPr>
          <w:rFonts w:ascii="Times New Roman" w:hAnsi="Times New Roman" w:cs="Times New Roman"/>
          <w:b/>
          <w:sz w:val="24"/>
          <w:szCs w:val="24"/>
          <w:shd w:val="clear" w:color="auto" w:fill="FFFFFF"/>
        </w:rPr>
        <w:t xml:space="preserve">Depressive </w:t>
      </w:r>
      <w:r w:rsidR="009901F5" w:rsidRPr="00A86D18">
        <w:rPr>
          <w:rFonts w:ascii="Times New Roman" w:hAnsi="Times New Roman" w:cs="Times New Roman"/>
          <w:b/>
          <w:sz w:val="24"/>
          <w:szCs w:val="24"/>
          <w:shd w:val="clear" w:color="auto" w:fill="FFFFFF"/>
        </w:rPr>
        <w:t>Disorder Causes and Symptoms</w:t>
      </w:r>
    </w:p>
    <w:p w:rsidR="009764BD" w:rsidRPr="00A86D18" w:rsidRDefault="002E0133" w:rsidP="00A86D18">
      <w:pPr>
        <w:spacing w:line="480" w:lineRule="auto"/>
        <w:rPr>
          <w:rFonts w:ascii="Times New Roman" w:hAnsi="Times New Roman" w:cs="Times New Roman"/>
          <w:b/>
          <w:sz w:val="24"/>
          <w:szCs w:val="24"/>
        </w:rPr>
      </w:pPr>
      <w:r w:rsidRPr="00A86D18">
        <w:rPr>
          <w:rFonts w:ascii="Times New Roman" w:hAnsi="Times New Roman" w:cs="Times New Roman"/>
          <w:b/>
          <w:sz w:val="24"/>
          <w:szCs w:val="24"/>
        </w:rPr>
        <w:t>Causes</w:t>
      </w:r>
    </w:p>
    <w:p w:rsidR="00506A14" w:rsidRPr="00A86D18" w:rsidRDefault="00506A14" w:rsidP="00A86D18">
      <w:pPr>
        <w:spacing w:line="480" w:lineRule="auto"/>
        <w:ind w:firstLine="720"/>
        <w:rPr>
          <w:rFonts w:ascii="Times New Roman" w:hAnsi="Times New Roman" w:cs="Times New Roman"/>
          <w:sz w:val="24"/>
          <w:szCs w:val="24"/>
        </w:rPr>
        <w:sectPr w:rsidR="00506A14" w:rsidRPr="00A86D18" w:rsidSect="00506A14">
          <w:type w:val="continuous"/>
          <w:pgSz w:w="11906" w:h="16838"/>
          <w:pgMar w:top="1440" w:right="1440" w:bottom="1440" w:left="1440" w:header="720" w:footer="720" w:gutter="0"/>
          <w:cols w:space="720"/>
          <w:docGrid w:linePitch="360"/>
        </w:sectPr>
      </w:pPr>
    </w:p>
    <w:p w:rsidR="00744914" w:rsidRPr="00A86D18" w:rsidRDefault="002E0133" w:rsidP="00A86D18">
      <w:pPr>
        <w:spacing w:line="480" w:lineRule="auto"/>
        <w:ind w:firstLine="720"/>
        <w:rPr>
          <w:rFonts w:ascii="Times New Roman" w:hAnsi="Times New Roman" w:cs="Times New Roman"/>
          <w:sz w:val="24"/>
          <w:szCs w:val="24"/>
        </w:rPr>
      </w:pPr>
      <w:r w:rsidRPr="00A86D18">
        <w:rPr>
          <w:rFonts w:ascii="Times New Roman" w:hAnsi="Times New Roman" w:cs="Times New Roman"/>
          <w:sz w:val="24"/>
          <w:szCs w:val="24"/>
        </w:rPr>
        <w:t xml:space="preserve">The incidence rate of pediatric MDD </w:t>
      </w:r>
      <w:r w:rsidR="00FD228A" w:rsidRPr="00A86D18">
        <w:rPr>
          <w:rFonts w:ascii="Times New Roman" w:hAnsi="Times New Roman" w:cs="Times New Roman"/>
          <w:sz w:val="24"/>
          <w:szCs w:val="24"/>
        </w:rPr>
        <w:t>increases with age and diagnosis of MDD has</w:t>
      </w:r>
      <w:r w:rsidRPr="00A86D18">
        <w:rPr>
          <w:rFonts w:ascii="Times New Roman" w:hAnsi="Times New Roman" w:cs="Times New Roman"/>
          <w:sz w:val="24"/>
          <w:szCs w:val="24"/>
        </w:rPr>
        <w:t xml:space="preserve"> </w:t>
      </w:r>
      <w:r w:rsidR="00FD228A" w:rsidRPr="00A86D18">
        <w:rPr>
          <w:rFonts w:ascii="Times New Roman" w:hAnsi="Times New Roman" w:cs="Times New Roman"/>
          <w:sz w:val="24"/>
          <w:szCs w:val="24"/>
        </w:rPr>
        <w:t>spiked over the years</w:t>
      </w:r>
      <w:r w:rsidRPr="00A86D18">
        <w:rPr>
          <w:rFonts w:ascii="Times New Roman" w:hAnsi="Times New Roman" w:cs="Times New Roman"/>
          <w:sz w:val="24"/>
          <w:szCs w:val="24"/>
        </w:rPr>
        <w:t xml:space="preserve"> </w:t>
      </w:r>
      <w:r w:rsidR="00AB1AB2" w:rsidRPr="00A86D18">
        <w:rPr>
          <w:rFonts w:ascii="Times New Roman" w:hAnsi="Times New Roman" w:cs="Times New Roman"/>
          <w:sz w:val="24"/>
          <w:szCs w:val="24"/>
        </w:rPr>
        <w:t xml:space="preserve">following puberty. Some of the causes of the spike include </w:t>
      </w:r>
      <w:r w:rsidRPr="00A86D18">
        <w:rPr>
          <w:rFonts w:ascii="Times New Roman" w:hAnsi="Times New Roman" w:cs="Times New Roman"/>
          <w:sz w:val="24"/>
          <w:szCs w:val="24"/>
        </w:rPr>
        <w:t xml:space="preserve">physical changes </w:t>
      </w:r>
      <w:r w:rsidRPr="00A86D18">
        <w:rPr>
          <w:rFonts w:ascii="Times New Roman" w:hAnsi="Times New Roman" w:cs="Times New Roman"/>
          <w:sz w:val="24"/>
          <w:szCs w:val="24"/>
        </w:rPr>
        <w:t xml:space="preserve">such as </w:t>
      </w:r>
      <w:r w:rsidR="00F67A34" w:rsidRPr="00A86D18">
        <w:rPr>
          <w:rFonts w:ascii="Times New Roman" w:hAnsi="Times New Roman" w:cs="Times New Roman"/>
          <w:sz w:val="24"/>
          <w:szCs w:val="24"/>
        </w:rPr>
        <w:t xml:space="preserve">augmented production of </w:t>
      </w:r>
      <w:r w:rsidR="00A2448E" w:rsidRPr="00A86D18">
        <w:rPr>
          <w:rFonts w:ascii="Times New Roman" w:hAnsi="Times New Roman" w:cs="Times New Roman"/>
          <w:sz w:val="24"/>
          <w:szCs w:val="24"/>
        </w:rPr>
        <w:t xml:space="preserve">hormonal, signaling along with changes in a social </w:t>
      </w:r>
      <w:r w:rsidR="00A2448E" w:rsidRPr="00A86D18">
        <w:rPr>
          <w:rFonts w:ascii="Times New Roman" w:hAnsi="Times New Roman" w:cs="Times New Roman"/>
          <w:sz w:val="24"/>
          <w:szCs w:val="24"/>
        </w:rPr>
        <w:lastRenderedPageBreak/>
        <w:t>environment such as greater responsibilities,</w:t>
      </w:r>
      <w:r w:rsidR="006D0645" w:rsidRPr="00A86D18">
        <w:rPr>
          <w:rFonts w:ascii="Times New Roman" w:hAnsi="Times New Roman" w:cs="Times New Roman"/>
          <w:sz w:val="24"/>
          <w:szCs w:val="24"/>
        </w:rPr>
        <w:t xml:space="preserve"> and psychosocial pressures (</w:t>
      </w:r>
      <w:r w:rsidR="00C35924" w:rsidRPr="00A86D18">
        <w:rPr>
          <w:rFonts w:ascii="Times New Roman" w:hAnsi="Times New Roman" w:cs="Times New Roman"/>
          <w:sz w:val="24"/>
          <w:szCs w:val="24"/>
        </w:rPr>
        <w:t>Neavin et al., 2018</w:t>
      </w:r>
      <w:r w:rsidR="006D0645" w:rsidRPr="00A86D18">
        <w:rPr>
          <w:rFonts w:ascii="Times New Roman" w:hAnsi="Times New Roman" w:cs="Times New Roman"/>
          <w:sz w:val="24"/>
          <w:szCs w:val="24"/>
        </w:rPr>
        <w:t xml:space="preserve">). In addition, adverse childhood experiences increase the risk of MDD such as </w:t>
      </w:r>
      <w:r w:rsidR="00767833" w:rsidRPr="00A86D18">
        <w:rPr>
          <w:rFonts w:ascii="Times New Roman" w:hAnsi="Times New Roman" w:cs="Times New Roman"/>
          <w:sz w:val="24"/>
          <w:szCs w:val="24"/>
        </w:rPr>
        <w:t xml:space="preserve">childhood abuse </w:t>
      </w:r>
      <w:r w:rsidR="005458B5" w:rsidRPr="00A86D18">
        <w:rPr>
          <w:rFonts w:ascii="Times New Roman" w:hAnsi="Times New Roman" w:cs="Times New Roman"/>
          <w:sz w:val="24"/>
          <w:szCs w:val="24"/>
        </w:rPr>
        <w:t>including</w:t>
      </w:r>
      <w:r w:rsidR="00767833" w:rsidRPr="00A86D18">
        <w:rPr>
          <w:rFonts w:ascii="Times New Roman" w:hAnsi="Times New Roman" w:cs="Times New Roman"/>
          <w:sz w:val="24"/>
          <w:szCs w:val="24"/>
        </w:rPr>
        <w:t xml:space="preserve"> physical and sexual abuse, and household challenges such as parental separation along with neglect either emotionally or physically. </w:t>
      </w:r>
      <w:r w:rsidR="003311EA" w:rsidRPr="00A86D18">
        <w:rPr>
          <w:rFonts w:ascii="Times New Roman" w:hAnsi="Times New Roman" w:cs="Times New Roman"/>
          <w:sz w:val="24"/>
          <w:szCs w:val="24"/>
        </w:rPr>
        <w:t>As well, familial history of MDD increases the risk, and girls hav</w:t>
      </w:r>
      <w:r w:rsidR="005458B5" w:rsidRPr="00A86D18">
        <w:rPr>
          <w:rFonts w:ascii="Times New Roman" w:hAnsi="Times New Roman" w:cs="Times New Roman"/>
          <w:sz w:val="24"/>
          <w:szCs w:val="24"/>
        </w:rPr>
        <w:t>e a twofold</w:t>
      </w:r>
      <w:r w:rsidR="00B55AC2" w:rsidRPr="00A86D18">
        <w:rPr>
          <w:rFonts w:ascii="Times New Roman" w:hAnsi="Times New Roman" w:cs="Times New Roman"/>
          <w:sz w:val="24"/>
          <w:szCs w:val="24"/>
        </w:rPr>
        <w:t xml:space="preserve"> rate to be diagnosed with</w:t>
      </w:r>
      <w:r w:rsidR="005458B5" w:rsidRPr="00A86D18">
        <w:rPr>
          <w:rFonts w:ascii="Times New Roman" w:hAnsi="Times New Roman" w:cs="Times New Roman"/>
          <w:sz w:val="24"/>
          <w:szCs w:val="24"/>
        </w:rPr>
        <w:t xml:space="preserve"> MDD than boys.</w:t>
      </w:r>
    </w:p>
    <w:p w:rsidR="00506A14" w:rsidRPr="00A86D18" w:rsidRDefault="00506A14" w:rsidP="00A86D18">
      <w:pPr>
        <w:spacing w:line="480" w:lineRule="auto"/>
        <w:rPr>
          <w:rFonts w:ascii="Times New Roman" w:hAnsi="Times New Roman" w:cs="Times New Roman"/>
          <w:b/>
          <w:sz w:val="24"/>
          <w:szCs w:val="24"/>
        </w:rPr>
        <w:sectPr w:rsidR="00506A14" w:rsidRPr="00A86D18" w:rsidSect="00505D7B">
          <w:type w:val="continuous"/>
          <w:pgSz w:w="11906" w:h="16838"/>
          <w:pgMar w:top="1440" w:right="1440" w:bottom="1440" w:left="1440" w:header="720" w:footer="720" w:gutter="0"/>
          <w:cols w:space="720"/>
          <w:docGrid w:linePitch="360"/>
        </w:sectPr>
      </w:pPr>
    </w:p>
    <w:p w:rsidR="003B0732" w:rsidRPr="00A86D18" w:rsidRDefault="002E0133" w:rsidP="00A86D18">
      <w:pPr>
        <w:spacing w:line="480" w:lineRule="auto"/>
        <w:rPr>
          <w:rFonts w:ascii="Times New Roman" w:hAnsi="Times New Roman" w:cs="Times New Roman"/>
          <w:b/>
          <w:sz w:val="24"/>
          <w:szCs w:val="24"/>
        </w:rPr>
      </w:pPr>
      <w:r w:rsidRPr="00A86D18">
        <w:rPr>
          <w:rFonts w:ascii="Times New Roman" w:hAnsi="Times New Roman" w:cs="Times New Roman"/>
          <w:b/>
          <w:sz w:val="24"/>
          <w:szCs w:val="24"/>
        </w:rPr>
        <w:t>Symptoms</w:t>
      </w:r>
      <w:r w:rsidR="00DB657F" w:rsidRPr="00A86D18">
        <w:rPr>
          <w:rFonts w:ascii="Times New Roman" w:hAnsi="Times New Roman" w:cs="Times New Roman"/>
          <w:noProof/>
          <w:sz w:val="24"/>
          <w:szCs w:val="24"/>
        </w:rPr>
        <w:t xml:space="preserve"> </w:t>
      </w:r>
    </w:p>
    <w:p w:rsidR="00505D7B" w:rsidRPr="00A86D18" w:rsidRDefault="00505D7B" w:rsidP="00A86D18">
      <w:pPr>
        <w:spacing w:line="480" w:lineRule="auto"/>
        <w:ind w:firstLine="720"/>
        <w:rPr>
          <w:rFonts w:ascii="Times New Roman" w:hAnsi="Times New Roman" w:cs="Times New Roman"/>
          <w:sz w:val="24"/>
          <w:szCs w:val="24"/>
        </w:rPr>
        <w:sectPr w:rsidR="00505D7B" w:rsidRPr="00A86D18" w:rsidSect="00506A14">
          <w:type w:val="continuous"/>
          <w:pgSz w:w="11906" w:h="16838"/>
          <w:pgMar w:top="1440" w:right="1440" w:bottom="1440" w:left="1440" w:header="720" w:footer="720" w:gutter="0"/>
          <w:cols w:space="720"/>
          <w:docGrid w:linePitch="360"/>
        </w:sectPr>
      </w:pPr>
    </w:p>
    <w:p w:rsidR="003B0732" w:rsidRPr="00A86D18" w:rsidRDefault="002E0133" w:rsidP="00730998">
      <w:pPr>
        <w:spacing w:after="0" w:line="480" w:lineRule="auto"/>
        <w:rPr>
          <w:rFonts w:ascii="Times New Roman" w:hAnsi="Times New Roman" w:cs="Times New Roman"/>
          <w:sz w:val="24"/>
          <w:szCs w:val="24"/>
        </w:rPr>
      </w:pPr>
      <w:r w:rsidRPr="00A86D18">
        <w:rPr>
          <w:rFonts w:ascii="Times New Roman" w:hAnsi="Times New Roman" w:cs="Times New Roman"/>
          <w:noProof/>
          <w:sz w:val="24"/>
          <w:szCs w:val="24"/>
        </w:rPr>
        <w:drawing>
          <wp:inline distT="0" distB="0" distL="0" distR="0">
            <wp:extent cx="2898475" cy="1568894"/>
            <wp:effectExtent l="0" t="0" r="0" b="0"/>
            <wp:docPr id="2" name="Picture 2" descr="Depression and Bipolar Disorder in Children Presented by Alexa Hartrich MS,  MSW Community Liaison Riveredge Hospital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ression and Bipolar Disorder in Children Presented by Alexa Hartrich MS,  MSW Community Liaison Riveredge Hospital - ppt downloa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10559" cy="1575435"/>
                    </a:xfrm>
                    <a:prstGeom prst="rect">
                      <a:avLst/>
                    </a:prstGeom>
                    <a:noFill/>
                    <a:ln>
                      <a:noFill/>
                    </a:ln>
                  </pic:spPr>
                </pic:pic>
              </a:graphicData>
            </a:graphic>
          </wp:inline>
        </w:drawing>
      </w:r>
      <w:r w:rsidRPr="00A86D18">
        <w:rPr>
          <w:rFonts w:ascii="Times New Roman" w:hAnsi="Times New Roman" w:cs="Times New Roman"/>
          <w:sz w:val="24"/>
          <w:szCs w:val="24"/>
        </w:rPr>
        <w:t xml:space="preserve">Preschoolers aged as young as 3 years </w:t>
      </w:r>
      <w:r w:rsidR="00BB0C57" w:rsidRPr="00A86D18">
        <w:rPr>
          <w:rFonts w:ascii="Times New Roman" w:hAnsi="Times New Roman" w:cs="Times New Roman"/>
          <w:sz w:val="24"/>
          <w:szCs w:val="24"/>
        </w:rPr>
        <w:t xml:space="preserve">are habitually not </w:t>
      </w:r>
      <w:r w:rsidRPr="00A86D18">
        <w:rPr>
          <w:rFonts w:ascii="Times New Roman" w:hAnsi="Times New Roman" w:cs="Times New Roman"/>
          <w:sz w:val="24"/>
          <w:szCs w:val="24"/>
        </w:rPr>
        <w:t xml:space="preserve">likely </w:t>
      </w:r>
      <w:r w:rsidR="00BB0C57" w:rsidRPr="00A86D18">
        <w:rPr>
          <w:rFonts w:ascii="Times New Roman" w:hAnsi="Times New Roman" w:cs="Times New Roman"/>
          <w:sz w:val="24"/>
          <w:szCs w:val="24"/>
        </w:rPr>
        <w:t>to verbalize the</w:t>
      </w:r>
      <w:r w:rsidR="00A2448E" w:rsidRPr="00A86D18">
        <w:rPr>
          <w:rFonts w:ascii="Times New Roman" w:hAnsi="Times New Roman" w:cs="Times New Roman"/>
          <w:sz w:val="24"/>
          <w:szCs w:val="24"/>
        </w:rPr>
        <w:t>ir</w:t>
      </w:r>
      <w:r w:rsidR="00BB0C57" w:rsidRPr="00A86D18">
        <w:rPr>
          <w:rFonts w:ascii="Times New Roman" w:hAnsi="Times New Roman" w:cs="Times New Roman"/>
          <w:sz w:val="24"/>
          <w:szCs w:val="24"/>
        </w:rPr>
        <w:t xml:space="preserve"> </w:t>
      </w:r>
      <w:r w:rsidR="00A2448E" w:rsidRPr="00A86D18">
        <w:rPr>
          <w:rFonts w:ascii="Times New Roman" w:hAnsi="Times New Roman" w:cs="Times New Roman"/>
          <w:sz w:val="24"/>
          <w:szCs w:val="24"/>
        </w:rPr>
        <w:t>feelings, cannot meet the diagnostic criteria for the adult population, present self-destructive themes in the play,</w:t>
      </w:r>
      <w:r w:rsidR="00EC075A" w:rsidRPr="00A86D18">
        <w:rPr>
          <w:rFonts w:ascii="Times New Roman" w:hAnsi="Times New Roman" w:cs="Times New Roman"/>
          <w:sz w:val="24"/>
          <w:szCs w:val="24"/>
        </w:rPr>
        <w:t xml:space="preserve"> and marked decreased interest in play (</w:t>
      </w:r>
      <w:r w:rsidR="00A2448E" w:rsidRPr="00A86D18">
        <w:rPr>
          <w:rFonts w:ascii="Times New Roman" w:hAnsi="Times New Roman" w:cs="Times New Roman"/>
          <w:sz w:val="24"/>
          <w:szCs w:val="24"/>
        </w:rPr>
        <w:t>Mullen</w:t>
      </w:r>
      <w:r w:rsidR="00A8132C" w:rsidRPr="00A86D18">
        <w:rPr>
          <w:rFonts w:ascii="Times New Roman" w:hAnsi="Times New Roman" w:cs="Times New Roman"/>
          <w:sz w:val="24"/>
          <w:szCs w:val="24"/>
        </w:rPr>
        <w:t>, 2018</w:t>
      </w:r>
      <w:r w:rsidR="00EC075A" w:rsidRPr="00A86D18">
        <w:rPr>
          <w:rFonts w:ascii="Times New Roman" w:hAnsi="Times New Roman" w:cs="Times New Roman"/>
          <w:sz w:val="24"/>
          <w:szCs w:val="24"/>
        </w:rPr>
        <w:t>).</w:t>
      </w:r>
      <w:r w:rsidR="00CE3A8D" w:rsidRPr="00A86D18">
        <w:rPr>
          <w:rFonts w:ascii="Times New Roman" w:hAnsi="Times New Roman" w:cs="Times New Roman"/>
          <w:sz w:val="24"/>
          <w:szCs w:val="24"/>
        </w:rPr>
        <w:t xml:space="preserve"> </w:t>
      </w:r>
      <w:r w:rsidR="00A2448E" w:rsidRPr="00A86D18">
        <w:rPr>
          <w:rFonts w:ascii="Times New Roman" w:hAnsi="Times New Roman" w:cs="Times New Roman"/>
          <w:sz w:val="24"/>
          <w:szCs w:val="24"/>
        </w:rPr>
        <w:t xml:space="preserve">Children aged 3-8 years present </w:t>
      </w:r>
      <w:r w:rsidR="00A2448E" w:rsidRPr="00A86D18">
        <w:rPr>
          <w:rFonts w:ascii="Times New Roman" w:hAnsi="Times New Roman" w:cs="Times New Roman"/>
          <w:sz w:val="24"/>
          <w:szCs w:val="24"/>
        </w:rPr>
        <w:t>more somat</w:t>
      </w:r>
      <w:r w:rsidR="004F0031" w:rsidRPr="00A86D18">
        <w:rPr>
          <w:rFonts w:ascii="Times New Roman" w:hAnsi="Times New Roman" w:cs="Times New Roman"/>
          <w:sz w:val="24"/>
          <w:szCs w:val="24"/>
        </w:rPr>
        <w:t xml:space="preserve">ic complaints, irritability, </w:t>
      </w:r>
      <w:r w:rsidR="006E0DDE" w:rsidRPr="00A86D18">
        <w:rPr>
          <w:rFonts w:ascii="Times New Roman" w:hAnsi="Times New Roman" w:cs="Times New Roman"/>
          <w:sz w:val="24"/>
          <w:szCs w:val="24"/>
        </w:rPr>
        <w:t>crying, shouting outbursts,</w:t>
      </w:r>
      <w:r w:rsidR="004F0031" w:rsidRPr="00A86D18">
        <w:rPr>
          <w:rFonts w:ascii="Times New Roman" w:hAnsi="Times New Roman" w:cs="Times New Roman"/>
          <w:sz w:val="24"/>
          <w:szCs w:val="24"/>
        </w:rPr>
        <w:t xml:space="preserve"> a</w:t>
      </w:r>
      <w:r w:rsidR="006E0DDE" w:rsidRPr="00A86D18">
        <w:rPr>
          <w:rFonts w:ascii="Times New Roman" w:hAnsi="Times New Roman" w:cs="Times New Roman"/>
          <w:sz w:val="24"/>
          <w:szCs w:val="24"/>
        </w:rPr>
        <w:t>nd exhibit anxiety symptoms. Pediatrics aged 9 – 12</w:t>
      </w:r>
      <w:r w:rsidR="004A20CD" w:rsidRPr="00A86D18">
        <w:rPr>
          <w:rFonts w:ascii="Times New Roman" w:hAnsi="Times New Roman" w:cs="Times New Roman"/>
          <w:sz w:val="24"/>
          <w:szCs w:val="24"/>
        </w:rPr>
        <w:t xml:space="preserve"> years</w:t>
      </w:r>
      <w:r w:rsidR="006E0DDE" w:rsidRPr="00A86D18">
        <w:rPr>
          <w:rFonts w:ascii="Times New Roman" w:hAnsi="Times New Roman" w:cs="Times New Roman"/>
          <w:sz w:val="24"/>
          <w:szCs w:val="24"/>
        </w:rPr>
        <w:t xml:space="preserve"> </w:t>
      </w:r>
      <w:r w:rsidR="004A20CD" w:rsidRPr="00A86D18">
        <w:rPr>
          <w:rFonts w:ascii="Times New Roman" w:hAnsi="Times New Roman" w:cs="Times New Roman"/>
          <w:sz w:val="24"/>
          <w:szCs w:val="24"/>
        </w:rPr>
        <w:t xml:space="preserve">exhibit </w:t>
      </w:r>
      <w:r w:rsidR="006E0DDE" w:rsidRPr="00A86D18">
        <w:rPr>
          <w:rFonts w:ascii="Times New Roman" w:hAnsi="Times New Roman" w:cs="Times New Roman"/>
          <w:sz w:val="24"/>
          <w:szCs w:val="24"/>
        </w:rPr>
        <w:t xml:space="preserve">low self-esteem, guilt, boredom, the feeling to run away, and fear death. However, </w:t>
      </w:r>
      <w:r w:rsidR="003A30D2" w:rsidRPr="00A86D18">
        <w:rPr>
          <w:rFonts w:ascii="Times New Roman" w:hAnsi="Times New Roman" w:cs="Times New Roman"/>
          <w:sz w:val="24"/>
          <w:szCs w:val="24"/>
        </w:rPr>
        <w:t xml:space="preserve">adolescents </w:t>
      </w:r>
      <w:r w:rsidR="008F6A44" w:rsidRPr="00A86D18">
        <w:rPr>
          <w:rFonts w:ascii="Times New Roman" w:hAnsi="Times New Roman" w:cs="Times New Roman"/>
          <w:sz w:val="24"/>
          <w:szCs w:val="24"/>
        </w:rPr>
        <w:t>present</w:t>
      </w:r>
      <w:r w:rsidR="003A30D2" w:rsidRPr="00A86D18">
        <w:rPr>
          <w:rFonts w:ascii="Times New Roman" w:hAnsi="Times New Roman" w:cs="Times New Roman"/>
          <w:sz w:val="24"/>
          <w:szCs w:val="24"/>
        </w:rPr>
        <w:t xml:space="preserve"> </w:t>
      </w:r>
      <w:r w:rsidR="008F6A44" w:rsidRPr="00A86D18">
        <w:rPr>
          <w:rFonts w:ascii="Times New Roman" w:hAnsi="Times New Roman" w:cs="Times New Roman"/>
          <w:sz w:val="24"/>
          <w:szCs w:val="24"/>
        </w:rPr>
        <w:t>impulsivity</w:t>
      </w:r>
      <w:r w:rsidR="003A30D2" w:rsidRPr="00A86D18">
        <w:rPr>
          <w:rFonts w:ascii="Times New Roman" w:hAnsi="Times New Roman" w:cs="Times New Roman"/>
          <w:sz w:val="24"/>
          <w:szCs w:val="24"/>
        </w:rPr>
        <w:t xml:space="preserve">, behavioral change, impair academic performance, </w:t>
      </w:r>
      <w:r w:rsidR="008F6A44" w:rsidRPr="00A86D18">
        <w:rPr>
          <w:rFonts w:ascii="Times New Roman" w:hAnsi="Times New Roman" w:cs="Times New Roman"/>
          <w:sz w:val="24"/>
          <w:szCs w:val="24"/>
        </w:rPr>
        <w:t xml:space="preserve">increased irritability, </w:t>
      </w:r>
      <w:r w:rsidR="003A30D2" w:rsidRPr="00A86D18">
        <w:rPr>
          <w:rFonts w:ascii="Times New Roman" w:hAnsi="Times New Roman" w:cs="Times New Roman"/>
          <w:sz w:val="24"/>
          <w:szCs w:val="24"/>
        </w:rPr>
        <w:t xml:space="preserve">disturbance </w:t>
      </w:r>
      <w:r w:rsidR="008F6A44" w:rsidRPr="00A86D18">
        <w:rPr>
          <w:rFonts w:ascii="Times New Roman" w:hAnsi="Times New Roman" w:cs="Times New Roman"/>
          <w:sz w:val="24"/>
          <w:szCs w:val="24"/>
        </w:rPr>
        <w:t>in appet</w:t>
      </w:r>
      <w:r w:rsidR="003A30D2" w:rsidRPr="00A86D18">
        <w:rPr>
          <w:rFonts w:ascii="Times New Roman" w:hAnsi="Times New Roman" w:cs="Times New Roman"/>
          <w:sz w:val="24"/>
          <w:szCs w:val="24"/>
        </w:rPr>
        <w:t>ite and impaired sleep patterns</w:t>
      </w:r>
      <w:r w:rsidR="008F6A44" w:rsidRPr="00A86D18">
        <w:rPr>
          <w:rFonts w:ascii="Times New Roman" w:hAnsi="Times New Roman" w:cs="Times New Roman"/>
          <w:sz w:val="24"/>
          <w:szCs w:val="24"/>
        </w:rPr>
        <w:t>, and suicidality (</w:t>
      </w:r>
      <w:r w:rsidR="00713A55" w:rsidRPr="00A86D18">
        <w:rPr>
          <w:rFonts w:ascii="Times New Roman" w:hAnsi="Times New Roman" w:cs="Times New Roman"/>
          <w:sz w:val="24"/>
          <w:szCs w:val="24"/>
        </w:rPr>
        <w:t>Mullen</w:t>
      </w:r>
      <w:r w:rsidR="00B55AC2" w:rsidRPr="00A86D18">
        <w:rPr>
          <w:rFonts w:ascii="Times New Roman" w:hAnsi="Times New Roman" w:cs="Times New Roman"/>
          <w:sz w:val="24"/>
          <w:szCs w:val="24"/>
        </w:rPr>
        <w:t>, 2018</w:t>
      </w:r>
      <w:r w:rsidR="008F6A44" w:rsidRPr="00A86D18">
        <w:rPr>
          <w:rFonts w:ascii="Times New Roman" w:hAnsi="Times New Roman" w:cs="Times New Roman"/>
          <w:sz w:val="24"/>
          <w:szCs w:val="24"/>
        </w:rPr>
        <w:t xml:space="preserve">). </w:t>
      </w:r>
    </w:p>
    <w:p w:rsidR="00505D7B" w:rsidRPr="00A86D18" w:rsidRDefault="00505D7B" w:rsidP="00A86D18">
      <w:pPr>
        <w:spacing w:line="480" w:lineRule="auto"/>
        <w:ind w:firstLine="720"/>
        <w:jc w:val="center"/>
        <w:rPr>
          <w:rFonts w:ascii="Times New Roman" w:hAnsi="Times New Roman" w:cs="Times New Roman"/>
          <w:b/>
          <w:sz w:val="24"/>
          <w:szCs w:val="24"/>
        </w:rPr>
        <w:sectPr w:rsidR="00505D7B" w:rsidRPr="00A86D18" w:rsidSect="00505D7B">
          <w:type w:val="continuous"/>
          <w:pgSz w:w="11906" w:h="16838"/>
          <w:pgMar w:top="1440" w:right="1440" w:bottom="1440" w:left="1440" w:header="720" w:footer="720" w:gutter="0"/>
          <w:cols w:num="2" w:space="720"/>
          <w:docGrid w:linePitch="360"/>
        </w:sectPr>
      </w:pPr>
    </w:p>
    <w:p w:rsidR="001C69EA" w:rsidRPr="00A86D18" w:rsidRDefault="002E0133" w:rsidP="00A86D18">
      <w:pPr>
        <w:spacing w:line="480" w:lineRule="auto"/>
        <w:ind w:firstLine="720"/>
        <w:jc w:val="center"/>
        <w:rPr>
          <w:rFonts w:ascii="Times New Roman" w:hAnsi="Times New Roman" w:cs="Times New Roman"/>
          <w:b/>
          <w:sz w:val="24"/>
          <w:szCs w:val="24"/>
        </w:rPr>
      </w:pPr>
      <w:r w:rsidRPr="00A86D18">
        <w:rPr>
          <w:rFonts w:ascii="Times New Roman" w:hAnsi="Times New Roman" w:cs="Times New Roman"/>
          <w:b/>
          <w:sz w:val="24"/>
          <w:szCs w:val="24"/>
        </w:rPr>
        <w:t xml:space="preserve">Why </w:t>
      </w:r>
      <w:r w:rsidR="00A7128E" w:rsidRPr="00A86D18">
        <w:rPr>
          <w:rFonts w:ascii="Times New Roman" w:hAnsi="Times New Roman" w:cs="Times New Roman"/>
          <w:b/>
          <w:sz w:val="24"/>
          <w:szCs w:val="24"/>
        </w:rPr>
        <w:t xml:space="preserve">pediatric </w:t>
      </w:r>
      <w:r w:rsidRPr="00A86D18">
        <w:rPr>
          <w:rFonts w:ascii="Times New Roman" w:hAnsi="Times New Roman" w:cs="Times New Roman"/>
          <w:b/>
          <w:sz w:val="24"/>
          <w:szCs w:val="24"/>
        </w:rPr>
        <w:t xml:space="preserve">population </w:t>
      </w:r>
      <w:r w:rsidR="00A7128E" w:rsidRPr="00A86D18">
        <w:rPr>
          <w:rFonts w:ascii="Times New Roman" w:hAnsi="Times New Roman" w:cs="Times New Roman"/>
          <w:b/>
          <w:sz w:val="24"/>
          <w:szCs w:val="24"/>
        </w:rPr>
        <w:t xml:space="preserve">is </w:t>
      </w:r>
      <w:r w:rsidRPr="00A86D18">
        <w:rPr>
          <w:rFonts w:ascii="Times New Roman" w:hAnsi="Times New Roman" w:cs="Times New Roman"/>
          <w:b/>
          <w:sz w:val="24"/>
          <w:szCs w:val="24"/>
        </w:rPr>
        <w:t>considered vulnerable</w:t>
      </w:r>
    </w:p>
    <w:p w:rsidR="006A2F43" w:rsidRDefault="006A2F43" w:rsidP="00A86D18">
      <w:pPr>
        <w:spacing w:line="480" w:lineRule="auto"/>
        <w:ind w:firstLine="720"/>
        <w:rPr>
          <w:rFonts w:ascii="Times New Roman" w:hAnsi="Times New Roman" w:cs="Times New Roman"/>
          <w:sz w:val="24"/>
          <w:szCs w:val="24"/>
        </w:rPr>
        <w:sectPr w:rsidR="006A2F43" w:rsidSect="00506A14">
          <w:type w:val="continuous"/>
          <w:pgSz w:w="11906" w:h="16838"/>
          <w:pgMar w:top="1440" w:right="1440" w:bottom="1440" w:left="1440" w:header="720" w:footer="720" w:gutter="0"/>
          <w:cols w:space="720"/>
          <w:docGrid w:linePitch="360"/>
        </w:sectPr>
      </w:pPr>
    </w:p>
    <w:p w:rsidR="00847ECE" w:rsidRPr="00A86D18" w:rsidRDefault="002E0133" w:rsidP="00A86D18">
      <w:pPr>
        <w:spacing w:line="480" w:lineRule="auto"/>
        <w:ind w:firstLine="720"/>
        <w:rPr>
          <w:rFonts w:ascii="Times New Roman" w:hAnsi="Times New Roman" w:cs="Times New Roman"/>
          <w:sz w:val="24"/>
          <w:szCs w:val="24"/>
        </w:rPr>
      </w:pPr>
      <w:r w:rsidRPr="00A86D18">
        <w:rPr>
          <w:rFonts w:ascii="Times New Roman" w:hAnsi="Times New Roman" w:cs="Times New Roman"/>
          <w:sz w:val="24"/>
          <w:szCs w:val="24"/>
        </w:rPr>
        <w:t>The pediatric population are at a critical of their life and MDD causes functional impairment</w:t>
      </w:r>
      <w:r w:rsidR="00884696" w:rsidRPr="00A86D18">
        <w:rPr>
          <w:rFonts w:ascii="Times New Roman" w:hAnsi="Times New Roman" w:cs="Times New Roman"/>
          <w:sz w:val="24"/>
          <w:szCs w:val="24"/>
        </w:rPr>
        <w:t>. In addition, c</w:t>
      </w:r>
      <w:r w:rsidRPr="00A86D18">
        <w:rPr>
          <w:rFonts w:ascii="Times New Roman" w:hAnsi="Times New Roman" w:cs="Times New Roman"/>
          <w:sz w:val="24"/>
          <w:szCs w:val="24"/>
        </w:rPr>
        <w:t xml:space="preserve">linical presentation and severity </w:t>
      </w:r>
      <w:r w:rsidR="00884696" w:rsidRPr="00A86D18">
        <w:rPr>
          <w:rFonts w:ascii="Times New Roman" w:hAnsi="Times New Roman" w:cs="Times New Roman"/>
          <w:sz w:val="24"/>
          <w:szCs w:val="24"/>
        </w:rPr>
        <w:t>in</w:t>
      </w:r>
      <w:r w:rsidRPr="00A86D18">
        <w:rPr>
          <w:rFonts w:ascii="Times New Roman" w:hAnsi="Times New Roman" w:cs="Times New Roman"/>
          <w:sz w:val="24"/>
          <w:szCs w:val="24"/>
        </w:rPr>
        <w:t xml:space="preserve"> pediatric</w:t>
      </w:r>
      <w:r w:rsidR="005968FD" w:rsidRPr="00A86D18">
        <w:rPr>
          <w:rFonts w:ascii="Times New Roman" w:hAnsi="Times New Roman" w:cs="Times New Roman"/>
          <w:sz w:val="24"/>
          <w:szCs w:val="24"/>
        </w:rPr>
        <w:t xml:space="preserve"> MDD</w:t>
      </w:r>
      <w:r w:rsidR="00884696" w:rsidRPr="00A86D18">
        <w:rPr>
          <w:rFonts w:ascii="Times New Roman" w:hAnsi="Times New Roman" w:cs="Times New Roman"/>
          <w:sz w:val="24"/>
          <w:szCs w:val="24"/>
        </w:rPr>
        <w:t xml:space="preserve"> var</w:t>
      </w:r>
      <w:r w:rsidR="005968FD" w:rsidRPr="00A86D18">
        <w:rPr>
          <w:rFonts w:ascii="Times New Roman" w:hAnsi="Times New Roman" w:cs="Times New Roman"/>
          <w:sz w:val="24"/>
          <w:szCs w:val="24"/>
        </w:rPr>
        <w:t>y and the condition is usually underreported and underdiagnosed. In those diagnosed with MDD, barely half of the patients re</w:t>
      </w:r>
      <w:r w:rsidRPr="00A86D18">
        <w:rPr>
          <w:rFonts w:ascii="Times New Roman" w:hAnsi="Times New Roman" w:cs="Times New Roman"/>
          <w:sz w:val="24"/>
          <w:szCs w:val="24"/>
        </w:rPr>
        <w:t>ceive appropriate treatment</w:t>
      </w:r>
      <w:r w:rsidR="004A20CD" w:rsidRPr="00A86D18">
        <w:rPr>
          <w:rFonts w:ascii="Times New Roman" w:hAnsi="Times New Roman" w:cs="Times New Roman"/>
          <w:sz w:val="24"/>
          <w:szCs w:val="24"/>
        </w:rPr>
        <w:t xml:space="preserve"> (</w:t>
      </w:r>
      <w:r w:rsidR="00A8132C" w:rsidRPr="00A86D18">
        <w:rPr>
          <w:rFonts w:ascii="Times New Roman" w:hAnsi="Times New Roman" w:cs="Times New Roman"/>
          <w:sz w:val="24"/>
          <w:szCs w:val="24"/>
        </w:rPr>
        <w:t>Patra &amp; Kumar, 2021</w:t>
      </w:r>
      <w:r w:rsidR="004A20CD" w:rsidRPr="00A86D18">
        <w:rPr>
          <w:rFonts w:ascii="Times New Roman" w:hAnsi="Times New Roman" w:cs="Times New Roman"/>
          <w:sz w:val="24"/>
          <w:szCs w:val="24"/>
        </w:rPr>
        <w:t>)</w:t>
      </w:r>
      <w:r w:rsidRPr="00A86D18">
        <w:rPr>
          <w:rFonts w:ascii="Times New Roman" w:hAnsi="Times New Roman" w:cs="Times New Roman"/>
          <w:sz w:val="24"/>
          <w:szCs w:val="24"/>
        </w:rPr>
        <w:t xml:space="preserve">. </w:t>
      </w:r>
      <w:r w:rsidR="00DC7070" w:rsidRPr="00A86D18">
        <w:rPr>
          <w:rFonts w:ascii="Times New Roman" w:hAnsi="Times New Roman" w:cs="Times New Roman"/>
          <w:sz w:val="24"/>
          <w:szCs w:val="24"/>
        </w:rPr>
        <w:t xml:space="preserve">In addition, </w:t>
      </w:r>
      <w:r w:rsidR="00DC7070" w:rsidRPr="00A86D18">
        <w:rPr>
          <w:rFonts w:ascii="Times New Roman" w:hAnsi="Times New Roman" w:cs="Times New Roman"/>
          <w:sz w:val="24"/>
          <w:szCs w:val="24"/>
        </w:rPr>
        <w:lastRenderedPageBreak/>
        <w:t xml:space="preserve">pediatric depression and suicide is a major global public health issue as suicide is the second cause of death in the adolescent population. </w:t>
      </w:r>
    </w:p>
    <w:p w:rsidR="006A2F43" w:rsidRDefault="002E0133" w:rsidP="00164BDB">
      <w:pPr>
        <w:spacing w:after="0" w:line="480" w:lineRule="auto"/>
        <w:ind w:firstLine="720"/>
        <w:jc w:val="both"/>
        <w:rPr>
          <w:rFonts w:ascii="Times New Roman" w:hAnsi="Times New Roman" w:cs="Times New Roman"/>
          <w:b/>
          <w:sz w:val="24"/>
          <w:szCs w:val="24"/>
        </w:rPr>
        <w:sectPr w:rsidR="006A2F43" w:rsidSect="00164BDB">
          <w:type w:val="continuous"/>
          <w:pgSz w:w="11906" w:h="16838"/>
          <w:pgMar w:top="1440" w:right="1440" w:bottom="1440" w:left="1440" w:header="720" w:footer="720" w:gutter="0"/>
          <w:cols w:space="720"/>
          <w:docGrid w:linePitch="360"/>
        </w:sectPr>
      </w:pPr>
      <w:r>
        <w:rPr>
          <w:rFonts w:ascii="Times New Roman" w:hAnsi="Times New Roman" w:cs="Times New Roman"/>
          <w:b/>
          <w:noProof/>
          <w:sz w:val="24"/>
          <w:szCs w:val="24"/>
        </w:rPr>
        <w:drawing>
          <wp:inline distT="0" distB="0" distL="0" distR="0">
            <wp:extent cx="4330460" cy="1776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378006" cy="1796238"/>
                    </a:xfrm>
                    <a:prstGeom prst="rect">
                      <a:avLst/>
                    </a:prstGeom>
                    <a:noFill/>
                  </pic:spPr>
                </pic:pic>
              </a:graphicData>
            </a:graphic>
          </wp:inline>
        </w:drawing>
      </w:r>
    </w:p>
    <w:p w:rsidR="006C6140" w:rsidRPr="00A86D18" w:rsidRDefault="002E0133" w:rsidP="00A86D18">
      <w:pPr>
        <w:spacing w:line="480" w:lineRule="auto"/>
        <w:ind w:firstLine="720"/>
        <w:jc w:val="center"/>
        <w:rPr>
          <w:rFonts w:ascii="Times New Roman" w:hAnsi="Times New Roman" w:cs="Times New Roman"/>
          <w:b/>
          <w:sz w:val="24"/>
          <w:szCs w:val="24"/>
        </w:rPr>
      </w:pPr>
      <w:r w:rsidRPr="00A86D18">
        <w:rPr>
          <w:rFonts w:ascii="Times New Roman" w:hAnsi="Times New Roman" w:cs="Times New Roman"/>
          <w:b/>
          <w:sz w:val="24"/>
          <w:szCs w:val="24"/>
        </w:rPr>
        <w:t xml:space="preserve">How </w:t>
      </w:r>
      <w:r w:rsidR="00BB197C" w:rsidRPr="00A86D18">
        <w:rPr>
          <w:rFonts w:ascii="Times New Roman" w:hAnsi="Times New Roman" w:cs="Times New Roman"/>
          <w:b/>
          <w:sz w:val="24"/>
          <w:szCs w:val="24"/>
        </w:rPr>
        <w:t>Depression Is Diagnosed In Pediatric Population</w:t>
      </w:r>
    </w:p>
    <w:p w:rsidR="004D548A" w:rsidRPr="00A86D18" w:rsidRDefault="002E0133" w:rsidP="00A86D18">
      <w:pPr>
        <w:spacing w:line="480" w:lineRule="auto"/>
        <w:ind w:firstLine="720"/>
        <w:rPr>
          <w:rFonts w:ascii="Times New Roman" w:hAnsi="Times New Roman" w:cs="Times New Roman"/>
          <w:sz w:val="24"/>
          <w:szCs w:val="24"/>
        </w:rPr>
      </w:pPr>
      <w:r w:rsidRPr="00A86D18">
        <w:rPr>
          <w:rFonts w:ascii="Times New Roman" w:hAnsi="Times New Roman" w:cs="Times New Roman"/>
          <w:sz w:val="24"/>
          <w:szCs w:val="24"/>
        </w:rPr>
        <w:t xml:space="preserve">Pediatrics may lack sufficient </w:t>
      </w:r>
      <w:r w:rsidR="00660375" w:rsidRPr="00A86D18">
        <w:rPr>
          <w:rFonts w:ascii="Times New Roman" w:hAnsi="Times New Roman" w:cs="Times New Roman"/>
          <w:sz w:val="24"/>
          <w:szCs w:val="24"/>
        </w:rPr>
        <w:t>emotional vocabulary or insight and have difficulties communicating their emotional well-being making the diagnosis of MDD</w:t>
      </w:r>
      <w:r w:rsidR="00403EDD" w:rsidRPr="00A86D18">
        <w:rPr>
          <w:rFonts w:ascii="Times New Roman" w:hAnsi="Times New Roman" w:cs="Times New Roman"/>
          <w:sz w:val="24"/>
          <w:szCs w:val="24"/>
        </w:rPr>
        <w:t xml:space="preserve"> complex. As such, an initial assessment is required involving a parent and child interview. Open questions are </w:t>
      </w:r>
      <w:r w:rsidR="00386084" w:rsidRPr="00A86D18">
        <w:rPr>
          <w:rFonts w:ascii="Times New Roman" w:hAnsi="Times New Roman" w:cs="Times New Roman"/>
          <w:sz w:val="24"/>
          <w:szCs w:val="24"/>
        </w:rPr>
        <w:t>recommended</w:t>
      </w:r>
      <w:r w:rsidR="00403EDD" w:rsidRPr="00A86D18">
        <w:rPr>
          <w:rFonts w:ascii="Times New Roman" w:hAnsi="Times New Roman" w:cs="Times New Roman"/>
          <w:sz w:val="24"/>
          <w:szCs w:val="24"/>
        </w:rPr>
        <w:t xml:space="preserve"> to help rule out comorbid conditions such as anxiety</w:t>
      </w:r>
      <w:r w:rsidR="00386084" w:rsidRPr="00A86D18">
        <w:rPr>
          <w:rFonts w:ascii="Times New Roman" w:hAnsi="Times New Roman" w:cs="Times New Roman"/>
          <w:sz w:val="24"/>
          <w:szCs w:val="24"/>
        </w:rPr>
        <w:t xml:space="preserve"> and understand contextual factors including familial, school, and interpersonal interactions</w:t>
      </w:r>
      <w:r w:rsidR="005A1C3B" w:rsidRPr="00A86D18">
        <w:rPr>
          <w:rFonts w:ascii="Times New Roman" w:hAnsi="Times New Roman" w:cs="Times New Roman"/>
          <w:sz w:val="24"/>
          <w:szCs w:val="24"/>
        </w:rPr>
        <w:t xml:space="preserve"> (Suravi Patra). </w:t>
      </w:r>
      <w:r w:rsidR="005D4732" w:rsidRPr="00A86D18">
        <w:rPr>
          <w:rFonts w:ascii="Times New Roman" w:hAnsi="Times New Roman" w:cs="Times New Roman"/>
          <w:sz w:val="24"/>
          <w:szCs w:val="24"/>
        </w:rPr>
        <w:t>T</w:t>
      </w:r>
      <w:r w:rsidR="005A1C3B" w:rsidRPr="00A86D18">
        <w:rPr>
          <w:rFonts w:ascii="Times New Roman" w:hAnsi="Times New Roman" w:cs="Times New Roman"/>
          <w:sz w:val="24"/>
          <w:szCs w:val="24"/>
        </w:rPr>
        <w:t>he United States Preventive Services Task Force (USPSTF)</w:t>
      </w:r>
      <w:r w:rsidR="005D4732" w:rsidRPr="00A86D18">
        <w:rPr>
          <w:rFonts w:ascii="Times New Roman" w:hAnsi="Times New Roman" w:cs="Times New Roman"/>
          <w:sz w:val="24"/>
          <w:szCs w:val="24"/>
        </w:rPr>
        <w:t xml:space="preserve"> recommends routine screening for children between 12 and 18 years (Grade B evidence) but did not recommend screening for children below the age of </w:t>
      </w:r>
      <w:r w:rsidR="00A8132C" w:rsidRPr="00A86D18">
        <w:rPr>
          <w:rFonts w:ascii="Times New Roman" w:hAnsi="Times New Roman" w:cs="Times New Roman"/>
          <w:sz w:val="24"/>
          <w:szCs w:val="24"/>
        </w:rPr>
        <w:t>11 due to lack of evidence</w:t>
      </w:r>
      <w:r w:rsidR="005D4732" w:rsidRPr="00A86D18">
        <w:rPr>
          <w:rFonts w:ascii="Times New Roman" w:hAnsi="Times New Roman" w:cs="Times New Roman"/>
          <w:sz w:val="24"/>
          <w:szCs w:val="24"/>
        </w:rPr>
        <w:t xml:space="preserve">. </w:t>
      </w:r>
      <w:r w:rsidR="00121AFA" w:rsidRPr="00A86D18">
        <w:rPr>
          <w:rFonts w:ascii="Times New Roman" w:hAnsi="Times New Roman" w:cs="Times New Roman"/>
          <w:sz w:val="24"/>
          <w:szCs w:val="24"/>
        </w:rPr>
        <w:t xml:space="preserve">There are </w:t>
      </w:r>
      <w:r w:rsidR="003621F4" w:rsidRPr="00A86D18">
        <w:rPr>
          <w:rFonts w:ascii="Times New Roman" w:hAnsi="Times New Roman" w:cs="Times New Roman"/>
          <w:sz w:val="24"/>
          <w:szCs w:val="24"/>
        </w:rPr>
        <w:t>numerous</w:t>
      </w:r>
      <w:r w:rsidR="00121AFA" w:rsidRPr="00A86D18">
        <w:rPr>
          <w:rFonts w:ascii="Times New Roman" w:hAnsi="Times New Roman" w:cs="Times New Roman"/>
          <w:sz w:val="24"/>
          <w:szCs w:val="24"/>
        </w:rPr>
        <w:t xml:space="preserve"> assessment tools for screening pediatric depression or suicide with different formats, tools</w:t>
      </w:r>
      <w:r w:rsidR="003621F4" w:rsidRPr="00A86D18">
        <w:rPr>
          <w:rFonts w:ascii="Times New Roman" w:hAnsi="Times New Roman" w:cs="Times New Roman"/>
          <w:sz w:val="24"/>
          <w:szCs w:val="24"/>
        </w:rPr>
        <w:t>, completion duration, recommended age, and availability</w:t>
      </w:r>
      <w:r w:rsidR="00A8132C" w:rsidRPr="00A86D18">
        <w:rPr>
          <w:rFonts w:ascii="Times New Roman" w:hAnsi="Times New Roman" w:cs="Times New Roman"/>
          <w:sz w:val="24"/>
          <w:szCs w:val="24"/>
        </w:rPr>
        <w:t xml:space="preserve"> (Patra &amp; Kumar, 2021)</w:t>
      </w:r>
      <w:r w:rsidR="00B55AC2" w:rsidRPr="00A86D18">
        <w:rPr>
          <w:rFonts w:ascii="Times New Roman" w:hAnsi="Times New Roman" w:cs="Times New Roman"/>
          <w:sz w:val="24"/>
          <w:szCs w:val="24"/>
        </w:rPr>
        <w:t>.</w:t>
      </w:r>
    </w:p>
    <w:p w:rsidR="00E12504" w:rsidRPr="00A86D18" w:rsidRDefault="002E0133" w:rsidP="00A86D18">
      <w:pPr>
        <w:spacing w:line="480" w:lineRule="auto"/>
        <w:ind w:firstLine="720"/>
        <w:rPr>
          <w:rFonts w:ascii="Times New Roman" w:hAnsi="Times New Roman" w:cs="Times New Roman"/>
          <w:sz w:val="24"/>
          <w:szCs w:val="24"/>
        </w:rPr>
      </w:pPr>
      <w:r w:rsidRPr="00A86D18">
        <w:rPr>
          <w:rFonts w:ascii="Times New Roman" w:hAnsi="Times New Roman" w:cs="Times New Roman"/>
          <w:sz w:val="24"/>
          <w:szCs w:val="24"/>
        </w:rPr>
        <w:t>The two specific tools commonly used</w:t>
      </w:r>
      <w:r w:rsidR="00C82BDF" w:rsidRPr="00A86D18">
        <w:rPr>
          <w:rFonts w:ascii="Times New Roman" w:hAnsi="Times New Roman" w:cs="Times New Roman"/>
          <w:sz w:val="24"/>
          <w:szCs w:val="24"/>
        </w:rPr>
        <w:t xml:space="preserve"> </w:t>
      </w:r>
      <w:r w:rsidRPr="00A86D18">
        <w:rPr>
          <w:rFonts w:ascii="Times New Roman" w:hAnsi="Times New Roman" w:cs="Times New Roman"/>
          <w:sz w:val="24"/>
          <w:szCs w:val="24"/>
        </w:rPr>
        <w:t>include</w:t>
      </w:r>
      <w:r w:rsidR="00C82BDF" w:rsidRPr="00A86D18">
        <w:rPr>
          <w:rFonts w:ascii="Times New Roman" w:hAnsi="Times New Roman" w:cs="Times New Roman"/>
          <w:sz w:val="24"/>
          <w:szCs w:val="24"/>
        </w:rPr>
        <w:t xml:space="preserve"> the Patient Health Questionnaire for Adolescents (PHQ-9A) and</w:t>
      </w:r>
      <w:r w:rsidRPr="00A86D18">
        <w:rPr>
          <w:rFonts w:ascii="Times New Roman" w:hAnsi="Times New Roman" w:cs="Times New Roman"/>
          <w:sz w:val="24"/>
          <w:szCs w:val="24"/>
        </w:rPr>
        <w:t xml:space="preserve"> the </w:t>
      </w:r>
      <w:r w:rsidR="00C82BDF" w:rsidRPr="00A86D18">
        <w:rPr>
          <w:rFonts w:ascii="Times New Roman" w:hAnsi="Times New Roman" w:cs="Times New Roman"/>
          <w:sz w:val="24"/>
          <w:szCs w:val="24"/>
        </w:rPr>
        <w:t xml:space="preserve">Beck Depression Inventory-Primary Care Version which </w:t>
      </w:r>
      <w:r w:rsidR="00472E1E" w:rsidRPr="00A86D18">
        <w:rPr>
          <w:rFonts w:ascii="Times New Roman" w:hAnsi="Times New Roman" w:cs="Times New Roman"/>
          <w:sz w:val="24"/>
          <w:szCs w:val="24"/>
        </w:rPr>
        <w:t>assess the frequency and severity of symptoms. The tools help in the diagnosis of pediatric MDD</w:t>
      </w:r>
      <w:r w:rsidR="006D53DF" w:rsidRPr="00A86D18">
        <w:rPr>
          <w:rFonts w:ascii="Times New Roman" w:hAnsi="Times New Roman" w:cs="Times New Roman"/>
          <w:sz w:val="24"/>
          <w:szCs w:val="24"/>
        </w:rPr>
        <w:t xml:space="preserve"> through the clinical presentation with five or more main symptoms including depressed </w:t>
      </w:r>
      <w:r w:rsidR="006D53DF" w:rsidRPr="00A86D18">
        <w:rPr>
          <w:rFonts w:ascii="Times New Roman" w:hAnsi="Times New Roman" w:cs="Times New Roman"/>
          <w:sz w:val="24"/>
          <w:szCs w:val="24"/>
        </w:rPr>
        <w:lastRenderedPageBreak/>
        <w:t xml:space="preserve">mood or reduced </w:t>
      </w:r>
      <w:r w:rsidR="008B652C" w:rsidRPr="00A86D18">
        <w:rPr>
          <w:rFonts w:ascii="Times New Roman" w:hAnsi="Times New Roman" w:cs="Times New Roman"/>
          <w:sz w:val="24"/>
          <w:szCs w:val="24"/>
        </w:rPr>
        <w:t>pleasure or interest (</w:t>
      </w:r>
      <w:r w:rsidR="00F07DB8" w:rsidRPr="00A86D18">
        <w:rPr>
          <w:rFonts w:ascii="Times New Roman" w:hAnsi="Times New Roman" w:cs="Times New Roman"/>
          <w:sz w:val="24"/>
          <w:szCs w:val="24"/>
        </w:rPr>
        <w:t>Patra &amp; Kumar, 2021</w:t>
      </w:r>
      <w:r w:rsidR="008B652C" w:rsidRPr="00A86D18">
        <w:rPr>
          <w:rFonts w:ascii="Times New Roman" w:hAnsi="Times New Roman" w:cs="Times New Roman"/>
          <w:sz w:val="24"/>
          <w:szCs w:val="24"/>
        </w:rPr>
        <w:t>).</w:t>
      </w:r>
      <w:r w:rsidR="00AB75DF">
        <w:rPr>
          <w:rFonts w:ascii="Times New Roman" w:hAnsi="Times New Roman" w:cs="Times New Roman"/>
          <w:noProof/>
          <w:sz w:val="24"/>
          <w:szCs w:val="24"/>
        </w:rPr>
        <w:drawing>
          <wp:inline distT="0" distB="0" distL="0" distR="0">
            <wp:extent cx="4994694" cy="20008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de_9.jpg"/>
                    <pic:cNvPicPr/>
                  </pic:nvPicPr>
                  <pic:blipFill>
                    <a:blip r:embed="rId12">
                      <a:extLst>
                        <a:ext uri="{28A0092B-C50C-407E-A947-70E740481C1C}">
                          <a14:useLocalDpi xmlns:a14="http://schemas.microsoft.com/office/drawing/2010/main" val="0"/>
                        </a:ext>
                      </a:extLst>
                    </a:blip>
                    <a:stretch>
                      <a:fillRect/>
                    </a:stretch>
                  </pic:blipFill>
                  <pic:spPr>
                    <a:xfrm>
                      <a:off x="0" y="0"/>
                      <a:ext cx="5056993" cy="2025842"/>
                    </a:xfrm>
                    <a:prstGeom prst="rect">
                      <a:avLst/>
                    </a:prstGeom>
                  </pic:spPr>
                </pic:pic>
              </a:graphicData>
            </a:graphic>
          </wp:inline>
        </w:drawing>
      </w:r>
    </w:p>
    <w:p w:rsidR="008B652C" w:rsidRPr="00A86D18" w:rsidRDefault="002E0133" w:rsidP="00A86D18">
      <w:pPr>
        <w:spacing w:line="480" w:lineRule="auto"/>
        <w:jc w:val="center"/>
        <w:rPr>
          <w:rFonts w:ascii="Times New Roman" w:hAnsi="Times New Roman" w:cs="Times New Roman"/>
          <w:b/>
          <w:sz w:val="24"/>
          <w:szCs w:val="24"/>
        </w:rPr>
      </w:pPr>
      <w:r w:rsidRPr="00A86D18">
        <w:rPr>
          <w:rFonts w:ascii="Times New Roman" w:hAnsi="Times New Roman" w:cs="Times New Roman"/>
          <w:b/>
          <w:sz w:val="24"/>
          <w:szCs w:val="24"/>
        </w:rPr>
        <w:t xml:space="preserve">Medication </w:t>
      </w:r>
      <w:r w:rsidR="009B77B8" w:rsidRPr="00A86D18">
        <w:rPr>
          <w:rFonts w:ascii="Times New Roman" w:hAnsi="Times New Roman" w:cs="Times New Roman"/>
          <w:b/>
          <w:sz w:val="24"/>
          <w:szCs w:val="24"/>
        </w:rPr>
        <w:t>Treatment Options</w:t>
      </w:r>
    </w:p>
    <w:p w:rsidR="00C44512" w:rsidRPr="00A86D18" w:rsidRDefault="002E0133" w:rsidP="00A86D18">
      <w:pPr>
        <w:spacing w:line="480" w:lineRule="auto"/>
        <w:ind w:firstLine="720"/>
        <w:rPr>
          <w:rFonts w:ascii="Times New Roman" w:hAnsi="Times New Roman" w:cs="Times New Roman"/>
          <w:sz w:val="24"/>
          <w:szCs w:val="24"/>
        </w:rPr>
      </w:pPr>
      <w:r w:rsidRPr="00A86D18">
        <w:rPr>
          <w:rFonts w:ascii="Times New Roman" w:hAnsi="Times New Roman" w:cs="Times New Roman"/>
          <w:sz w:val="24"/>
          <w:szCs w:val="24"/>
        </w:rPr>
        <w:t>The recommended treatment for pediatric</w:t>
      </w:r>
      <w:r w:rsidR="00C93D94" w:rsidRPr="00A86D18">
        <w:rPr>
          <w:rFonts w:ascii="Times New Roman" w:hAnsi="Times New Roman" w:cs="Times New Roman"/>
          <w:sz w:val="24"/>
          <w:szCs w:val="24"/>
        </w:rPr>
        <w:t xml:space="preserve"> MDD involves psychotherapy and</w:t>
      </w:r>
      <w:r w:rsidRPr="00A86D18">
        <w:rPr>
          <w:rFonts w:ascii="Times New Roman" w:hAnsi="Times New Roman" w:cs="Times New Roman"/>
          <w:sz w:val="24"/>
          <w:szCs w:val="24"/>
        </w:rPr>
        <w:t xml:space="preserve"> selective serotonin reuptake inhibitors (SSRIs). The </w:t>
      </w:r>
      <w:r w:rsidR="00C90577" w:rsidRPr="00A86D18">
        <w:rPr>
          <w:rFonts w:ascii="Times New Roman" w:hAnsi="Times New Roman" w:cs="Times New Roman"/>
          <w:sz w:val="24"/>
          <w:szCs w:val="24"/>
        </w:rPr>
        <w:t xml:space="preserve">first line of treatment involves psychotherapy and interpersonal interventions including </w:t>
      </w:r>
      <w:r w:rsidR="00355390" w:rsidRPr="00A86D18">
        <w:rPr>
          <w:rFonts w:ascii="Times New Roman" w:hAnsi="Times New Roman" w:cs="Times New Roman"/>
          <w:sz w:val="24"/>
          <w:szCs w:val="24"/>
        </w:rPr>
        <w:t xml:space="preserve">cognitive behavioral therapy </w:t>
      </w:r>
      <w:r w:rsidR="00C90577" w:rsidRPr="00A86D18">
        <w:rPr>
          <w:rFonts w:ascii="Times New Roman" w:hAnsi="Times New Roman" w:cs="Times New Roman"/>
          <w:sz w:val="24"/>
          <w:szCs w:val="24"/>
        </w:rPr>
        <w:t xml:space="preserve">(CBT) and </w:t>
      </w:r>
      <w:r w:rsidR="00355390" w:rsidRPr="00A86D18">
        <w:rPr>
          <w:rFonts w:ascii="Times New Roman" w:hAnsi="Times New Roman" w:cs="Times New Roman"/>
          <w:sz w:val="24"/>
          <w:szCs w:val="24"/>
        </w:rPr>
        <w:t xml:space="preserve">interpersonal therapy </w:t>
      </w:r>
      <w:r w:rsidR="00C90577" w:rsidRPr="00A86D18">
        <w:rPr>
          <w:rFonts w:ascii="Times New Roman" w:hAnsi="Times New Roman" w:cs="Times New Roman"/>
          <w:sz w:val="24"/>
          <w:szCs w:val="24"/>
        </w:rPr>
        <w:t>(IPT)</w:t>
      </w:r>
      <w:r w:rsidR="00355390" w:rsidRPr="00A86D18">
        <w:rPr>
          <w:rFonts w:ascii="Times New Roman" w:hAnsi="Times New Roman" w:cs="Times New Roman"/>
          <w:sz w:val="24"/>
          <w:szCs w:val="24"/>
        </w:rPr>
        <w:t>. CBT helps teach pediatrics how to identify maladaptive thinking, or cognitive distortions and replace them with constructive thoughts</w:t>
      </w:r>
      <w:r w:rsidR="00C93D94" w:rsidRPr="00A86D18">
        <w:rPr>
          <w:rFonts w:ascii="Times New Roman" w:hAnsi="Times New Roman" w:cs="Times New Roman"/>
          <w:sz w:val="24"/>
          <w:szCs w:val="24"/>
        </w:rPr>
        <w:t xml:space="preserve"> (</w:t>
      </w:r>
      <w:r w:rsidR="00EF0BCE" w:rsidRPr="00A86D18">
        <w:rPr>
          <w:rFonts w:ascii="Times New Roman" w:hAnsi="Times New Roman" w:cs="Times New Roman"/>
          <w:sz w:val="24"/>
          <w:szCs w:val="24"/>
        </w:rPr>
        <w:t>Neavin et al., 2018</w:t>
      </w:r>
      <w:r w:rsidR="00C93D94" w:rsidRPr="00A86D18">
        <w:rPr>
          <w:rFonts w:ascii="Times New Roman" w:hAnsi="Times New Roman" w:cs="Times New Roman"/>
          <w:sz w:val="24"/>
          <w:szCs w:val="24"/>
        </w:rPr>
        <w:t>)</w:t>
      </w:r>
      <w:r w:rsidR="00355390" w:rsidRPr="00A86D18">
        <w:rPr>
          <w:rFonts w:ascii="Times New Roman" w:hAnsi="Times New Roman" w:cs="Times New Roman"/>
          <w:sz w:val="24"/>
          <w:szCs w:val="24"/>
        </w:rPr>
        <w:t xml:space="preserve">. Subsequently, the approach helps in </w:t>
      </w:r>
      <w:r w:rsidR="004676B4" w:rsidRPr="00A86D18">
        <w:rPr>
          <w:rFonts w:ascii="Times New Roman" w:hAnsi="Times New Roman" w:cs="Times New Roman"/>
          <w:sz w:val="24"/>
          <w:szCs w:val="24"/>
        </w:rPr>
        <w:t>lessening</w:t>
      </w:r>
      <w:r w:rsidR="00355390" w:rsidRPr="00A86D18">
        <w:rPr>
          <w:rFonts w:ascii="Times New Roman" w:hAnsi="Times New Roman" w:cs="Times New Roman"/>
          <w:sz w:val="24"/>
          <w:szCs w:val="24"/>
        </w:rPr>
        <w:t xml:space="preserve"> </w:t>
      </w:r>
      <w:r w:rsidR="004676B4" w:rsidRPr="00A86D18">
        <w:rPr>
          <w:rFonts w:ascii="Times New Roman" w:hAnsi="Times New Roman" w:cs="Times New Roman"/>
          <w:sz w:val="24"/>
          <w:szCs w:val="24"/>
        </w:rPr>
        <w:t>self-destructive</w:t>
      </w:r>
      <w:r w:rsidR="00355390" w:rsidRPr="00A86D18">
        <w:rPr>
          <w:rFonts w:ascii="Times New Roman" w:hAnsi="Times New Roman" w:cs="Times New Roman"/>
          <w:sz w:val="24"/>
          <w:szCs w:val="24"/>
        </w:rPr>
        <w:t xml:space="preserve"> behavior and improves emotional stress</w:t>
      </w:r>
      <w:r w:rsidR="004676B4" w:rsidRPr="00A86D18">
        <w:rPr>
          <w:rFonts w:ascii="Times New Roman" w:hAnsi="Times New Roman" w:cs="Times New Roman"/>
          <w:sz w:val="24"/>
          <w:szCs w:val="24"/>
        </w:rPr>
        <w:t>. IPT help in building their relationship and improving communication skills</w:t>
      </w:r>
      <w:r w:rsidR="00C93D94" w:rsidRPr="00A86D18">
        <w:rPr>
          <w:rFonts w:ascii="Times New Roman" w:hAnsi="Times New Roman" w:cs="Times New Roman"/>
          <w:sz w:val="24"/>
          <w:szCs w:val="24"/>
        </w:rPr>
        <w:t xml:space="preserve">. </w:t>
      </w:r>
      <w:r w:rsidR="00B623FA" w:rsidRPr="00A86D18">
        <w:rPr>
          <w:rFonts w:ascii="Times New Roman" w:hAnsi="Times New Roman" w:cs="Times New Roman"/>
          <w:sz w:val="24"/>
          <w:szCs w:val="24"/>
        </w:rPr>
        <w:t>Other interventions include psychoeducation in chronic depression along with supportive psychotherapy for</w:t>
      </w:r>
      <w:r w:rsidR="00692DE4">
        <w:rPr>
          <w:rFonts w:ascii="Times New Roman" w:hAnsi="Times New Roman" w:cs="Times New Roman"/>
          <w:sz w:val="24"/>
          <w:szCs w:val="24"/>
        </w:rPr>
        <w:t xml:space="preserve"> </w:t>
      </w:r>
      <w:r w:rsidR="00B623FA" w:rsidRPr="00A86D18">
        <w:rPr>
          <w:rFonts w:ascii="Times New Roman" w:hAnsi="Times New Roman" w:cs="Times New Roman"/>
          <w:sz w:val="24"/>
          <w:szCs w:val="24"/>
        </w:rPr>
        <w:t>behavioral activation and</w:t>
      </w:r>
      <w:r w:rsidR="00D83539">
        <w:rPr>
          <w:rFonts w:ascii="Times New Roman" w:hAnsi="Times New Roman" w:cs="Times New Roman"/>
          <w:sz w:val="24"/>
          <w:szCs w:val="24"/>
        </w:rPr>
        <w:t xml:space="preserve"> </w:t>
      </w:r>
      <w:r w:rsidR="00AE4FFC" w:rsidRPr="00A86D18">
        <w:rPr>
          <w:rFonts w:ascii="Times New Roman" w:hAnsi="Times New Roman" w:cs="Times New Roman"/>
          <w:sz w:val="24"/>
          <w:szCs w:val="24"/>
        </w:rPr>
        <w:t xml:space="preserve">improve </w:t>
      </w:r>
      <w:r w:rsidR="00D83539" w:rsidRPr="00D83539">
        <w:rPr>
          <w:rFonts w:ascii="Times New Roman" w:hAnsi="Times New Roman" w:cs="Times New Roman"/>
          <w:sz w:val="24"/>
          <w:szCs w:val="24"/>
        </w:rPr>
        <w:t xml:space="preserve">their </w:t>
      </w:r>
      <w:bookmarkStart w:id="0" w:name="_GoBack"/>
      <w:bookmarkEnd w:id="0"/>
      <w:r w:rsidR="00B623FA" w:rsidRPr="00A86D18">
        <w:rPr>
          <w:rFonts w:ascii="Times New Roman" w:hAnsi="Times New Roman" w:cs="Times New Roman"/>
          <w:sz w:val="24"/>
          <w:szCs w:val="24"/>
        </w:rPr>
        <w:t>problem-solving</w:t>
      </w:r>
      <w:r w:rsidR="00AE4FFC" w:rsidRPr="00A86D18">
        <w:rPr>
          <w:rFonts w:ascii="Times New Roman" w:hAnsi="Times New Roman" w:cs="Times New Roman"/>
          <w:sz w:val="24"/>
          <w:szCs w:val="24"/>
        </w:rPr>
        <w:t xml:space="preserve"> skills (</w:t>
      </w:r>
      <w:proofErr w:type="spellStart"/>
      <w:r w:rsidR="00AE4FFC" w:rsidRPr="00A86D18">
        <w:rPr>
          <w:rFonts w:ascii="Times New Roman" w:hAnsi="Times New Roman" w:cs="Times New Roman"/>
          <w:sz w:val="24"/>
          <w:szCs w:val="24"/>
        </w:rPr>
        <w:t>Patra</w:t>
      </w:r>
      <w:proofErr w:type="spellEnd"/>
      <w:r w:rsidR="00AE4FFC" w:rsidRPr="00A86D18">
        <w:rPr>
          <w:rFonts w:ascii="Times New Roman" w:hAnsi="Times New Roman" w:cs="Times New Roman"/>
          <w:sz w:val="24"/>
          <w:szCs w:val="24"/>
        </w:rPr>
        <w:t>, 2019).</w:t>
      </w:r>
      <w:r w:rsidR="002414DA">
        <w:rPr>
          <w:rFonts w:ascii="Times New Roman" w:hAnsi="Times New Roman" w:cs="Times New Roman"/>
          <w:noProof/>
          <w:sz w:val="24"/>
          <w:szCs w:val="24"/>
        </w:rPr>
        <w:drawing>
          <wp:inline distT="0" distB="0" distL="0" distR="0">
            <wp:extent cx="5423007" cy="2337759"/>
            <wp:effectExtent l="0" t="0" r="635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bt-therapy-graphic.png"/>
                    <pic:cNvPicPr/>
                  </pic:nvPicPr>
                  <pic:blipFill>
                    <a:blip r:embed="rId13">
                      <a:extLst>
                        <a:ext uri="{28A0092B-C50C-407E-A947-70E740481C1C}">
                          <a14:useLocalDpi xmlns:a14="http://schemas.microsoft.com/office/drawing/2010/main" val="0"/>
                        </a:ext>
                      </a:extLst>
                    </a:blip>
                    <a:stretch>
                      <a:fillRect/>
                    </a:stretch>
                  </pic:blipFill>
                  <pic:spPr>
                    <a:xfrm>
                      <a:off x="0" y="0"/>
                      <a:ext cx="5431935" cy="2341608"/>
                    </a:xfrm>
                    <a:prstGeom prst="rect">
                      <a:avLst/>
                    </a:prstGeom>
                  </pic:spPr>
                </pic:pic>
              </a:graphicData>
            </a:graphic>
          </wp:inline>
        </w:drawing>
      </w:r>
    </w:p>
    <w:p w:rsidR="008B652C" w:rsidRPr="00A86D18" w:rsidRDefault="002E0133" w:rsidP="00A86D18">
      <w:pPr>
        <w:spacing w:line="480" w:lineRule="auto"/>
        <w:ind w:firstLine="720"/>
        <w:rPr>
          <w:rFonts w:ascii="Times New Roman" w:hAnsi="Times New Roman" w:cs="Times New Roman"/>
          <w:sz w:val="24"/>
          <w:szCs w:val="24"/>
        </w:rPr>
      </w:pPr>
      <w:r w:rsidRPr="00A86D18">
        <w:rPr>
          <w:rFonts w:ascii="Times New Roman" w:hAnsi="Times New Roman" w:cs="Times New Roman"/>
          <w:sz w:val="24"/>
          <w:szCs w:val="24"/>
        </w:rPr>
        <w:lastRenderedPageBreak/>
        <w:t>Non-p</w:t>
      </w:r>
      <w:r w:rsidR="00C44512" w:rsidRPr="00A86D18">
        <w:rPr>
          <w:rFonts w:ascii="Times New Roman" w:hAnsi="Times New Roman" w:cs="Times New Roman"/>
          <w:sz w:val="24"/>
          <w:szCs w:val="24"/>
        </w:rPr>
        <w:t xml:space="preserve">harmacological interventions are </w:t>
      </w:r>
      <w:r w:rsidRPr="00A86D18">
        <w:rPr>
          <w:rFonts w:ascii="Times New Roman" w:hAnsi="Times New Roman" w:cs="Times New Roman"/>
          <w:sz w:val="24"/>
          <w:szCs w:val="24"/>
        </w:rPr>
        <w:t xml:space="preserve">pharmacotherapeutic interventions. </w:t>
      </w:r>
      <w:r w:rsidR="00C93D94" w:rsidRPr="00A86D18">
        <w:rPr>
          <w:rFonts w:ascii="Times New Roman" w:hAnsi="Times New Roman" w:cs="Times New Roman"/>
          <w:sz w:val="24"/>
          <w:szCs w:val="24"/>
        </w:rPr>
        <w:t xml:space="preserve">The United States Food and Drug Administration (FDA)-approved two SSRIs for the treatment of adolescent MDD including fluoxetine </w:t>
      </w:r>
      <w:r w:rsidR="002E0AC7" w:rsidRPr="00A86D18">
        <w:rPr>
          <w:rFonts w:ascii="Times New Roman" w:hAnsi="Times New Roman" w:cs="Times New Roman"/>
          <w:sz w:val="24"/>
          <w:szCs w:val="24"/>
        </w:rPr>
        <w:t>(8-18 years) and escitalopram (12–17 years). These drugs have demonstra</w:t>
      </w:r>
      <w:r w:rsidR="009B77B8" w:rsidRPr="00A86D18">
        <w:rPr>
          <w:rFonts w:ascii="Times New Roman" w:hAnsi="Times New Roman" w:cs="Times New Roman"/>
          <w:sz w:val="24"/>
          <w:szCs w:val="24"/>
        </w:rPr>
        <w:t>ted efficacy in reducing depression symptoms and great remission</w:t>
      </w:r>
      <w:r w:rsidR="00EF0BCE" w:rsidRPr="00A86D18">
        <w:rPr>
          <w:rFonts w:ascii="Times New Roman" w:hAnsi="Times New Roman" w:cs="Times New Roman"/>
          <w:sz w:val="24"/>
          <w:szCs w:val="24"/>
        </w:rPr>
        <w:t xml:space="preserve"> (Neavin et al., 2018)</w:t>
      </w:r>
      <w:r w:rsidR="009B77B8" w:rsidRPr="00A86D18">
        <w:rPr>
          <w:rFonts w:ascii="Times New Roman" w:hAnsi="Times New Roman" w:cs="Times New Roman"/>
          <w:sz w:val="24"/>
          <w:szCs w:val="24"/>
        </w:rPr>
        <w:t xml:space="preserve">. </w:t>
      </w:r>
      <w:r w:rsidRPr="00A86D18">
        <w:rPr>
          <w:rFonts w:ascii="Times New Roman" w:hAnsi="Times New Roman" w:cs="Times New Roman"/>
          <w:sz w:val="24"/>
          <w:szCs w:val="24"/>
        </w:rPr>
        <w:t>Using FDA black box warning, SSRIs</w:t>
      </w:r>
      <w:r w:rsidR="00A5396F" w:rsidRPr="00A86D18">
        <w:rPr>
          <w:rFonts w:ascii="Times New Roman" w:hAnsi="Times New Roman" w:cs="Times New Roman"/>
          <w:sz w:val="24"/>
          <w:szCs w:val="24"/>
        </w:rPr>
        <w:t xml:space="preserve"> are associated with a small increase in </w:t>
      </w:r>
      <w:r w:rsidR="00E92AE2" w:rsidRPr="00A86D18">
        <w:rPr>
          <w:rFonts w:ascii="Times New Roman" w:hAnsi="Times New Roman" w:cs="Times New Roman"/>
          <w:sz w:val="24"/>
          <w:szCs w:val="24"/>
        </w:rPr>
        <w:t>suicidality</w:t>
      </w:r>
      <w:r w:rsidR="00A5396F" w:rsidRPr="00A86D18">
        <w:rPr>
          <w:rFonts w:ascii="Times New Roman" w:hAnsi="Times New Roman" w:cs="Times New Roman"/>
          <w:sz w:val="24"/>
          <w:szCs w:val="24"/>
        </w:rPr>
        <w:t>, increased agitation, and ho</w:t>
      </w:r>
      <w:r w:rsidR="00E92AE2" w:rsidRPr="00A86D18">
        <w:rPr>
          <w:rFonts w:ascii="Times New Roman" w:hAnsi="Times New Roman" w:cs="Times New Roman"/>
          <w:sz w:val="24"/>
          <w:szCs w:val="24"/>
        </w:rPr>
        <w:t xml:space="preserve">stility but the risks of not treating them outweigh treatment of pediatric MDD. The FDA recommends that pediatric patients on fluoxetine or escitalopram should be monitored </w:t>
      </w:r>
      <w:r w:rsidR="00654AC6" w:rsidRPr="00A86D18">
        <w:rPr>
          <w:rFonts w:ascii="Times New Roman" w:hAnsi="Times New Roman" w:cs="Times New Roman"/>
          <w:sz w:val="24"/>
          <w:szCs w:val="24"/>
        </w:rPr>
        <w:t xml:space="preserve">to alleviate the risk of suicide </w:t>
      </w:r>
      <w:r w:rsidR="00E92AE2" w:rsidRPr="00A86D18">
        <w:rPr>
          <w:rFonts w:ascii="Times New Roman" w:hAnsi="Times New Roman" w:cs="Times New Roman"/>
          <w:sz w:val="24"/>
          <w:szCs w:val="24"/>
        </w:rPr>
        <w:t>weekly in the first months and twice weekly for the</w:t>
      </w:r>
      <w:r w:rsidR="00654AC6" w:rsidRPr="00A86D18">
        <w:rPr>
          <w:rFonts w:ascii="Times New Roman" w:hAnsi="Times New Roman" w:cs="Times New Roman"/>
          <w:sz w:val="24"/>
          <w:szCs w:val="24"/>
        </w:rPr>
        <w:t xml:space="preserve"> following month. </w:t>
      </w:r>
      <w:r w:rsidR="00E92AE2" w:rsidRPr="00A86D18">
        <w:rPr>
          <w:rFonts w:ascii="Times New Roman" w:hAnsi="Times New Roman" w:cs="Times New Roman"/>
          <w:sz w:val="24"/>
          <w:szCs w:val="24"/>
        </w:rPr>
        <w:t xml:space="preserve"> </w:t>
      </w:r>
    </w:p>
    <w:p w:rsidR="009764BD" w:rsidRPr="00A86D18" w:rsidRDefault="002E0133" w:rsidP="003A10B6">
      <w:pPr>
        <w:spacing w:line="480" w:lineRule="auto"/>
        <w:jc w:val="center"/>
        <w:rPr>
          <w:rFonts w:ascii="Times New Roman" w:hAnsi="Times New Roman" w:cs="Times New Roman"/>
          <w:b/>
          <w:sz w:val="24"/>
          <w:szCs w:val="24"/>
        </w:rPr>
      </w:pPr>
      <w:r w:rsidRPr="00A86D18">
        <w:rPr>
          <w:rFonts w:ascii="Times New Roman" w:hAnsi="Times New Roman" w:cs="Times New Roman"/>
          <w:b/>
          <w:sz w:val="24"/>
          <w:szCs w:val="24"/>
        </w:rPr>
        <w:t xml:space="preserve">Medication </w:t>
      </w:r>
      <w:r w:rsidR="003A10B6" w:rsidRPr="00A86D18">
        <w:rPr>
          <w:rFonts w:ascii="Times New Roman" w:hAnsi="Times New Roman" w:cs="Times New Roman"/>
          <w:b/>
          <w:sz w:val="24"/>
          <w:szCs w:val="24"/>
        </w:rPr>
        <w:t>Considerations of Medication</w:t>
      </w:r>
    </w:p>
    <w:p w:rsidR="003E4F52" w:rsidRPr="00A86D18" w:rsidRDefault="002E0133" w:rsidP="00692DE4">
      <w:pPr>
        <w:spacing w:line="480" w:lineRule="auto"/>
        <w:ind w:firstLine="720"/>
        <w:rPr>
          <w:rFonts w:ascii="Times New Roman" w:hAnsi="Times New Roman" w:cs="Times New Roman"/>
          <w:sz w:val="24"/>
          <w:szCs w:val="24"/>
        </w:rPr>
      </w:pPr>
      <w:r w:rsidRPr="00A86D18">
        <w:rPr>
          <w:rFonts w:ascii="Times New Roman" w:hAnsi="Times New Roman" w:cs="Times New Roman"/>
          <w:sz w:val="24"/>
          <w:szCs w:val="24"/>
        </w:rPr>
        <w:t xml:space="preserve">The choice of medications is also grounded on the evidence base, depression severity, </w:t>
      </w:r>
      <w:proofErr w:type="gramStart"/>
      <w:r w:rsidRPr="00A86D18">
        <w:rPr>
          <w:rFonts w:ascii="Times New Roman" w:hAnsi="Times New Roman" w:cs="Times New Roman"/>
          <w:sz w:val="24"/>
          <w:szCs w:val="24"/>
        </w:rPr>
        <w:t>characteristics</w:t>
      </w:r>
      <w:proofErr w:type="gramEnd"/>
      <w:r w:rsidRPr="00A86D18">
        <w:rPr>
          <w:rFonts w:ascii="Times New Roman" w:hAnsi="Times New Roman" w:cs="Times New Roman"/>
          <w:sz w:val="24"/>
          <w:szCs w:val="24"/>
        </w:rPr>
        <w:t xml:space="preserve"> of the patient, chronicity, family history on response, respons</w:t>
      </w:r>
      <w:r w:rsidR="00E35615" w:rsidRPr="00A86D18">
        <w:rPr>
          <w:rFonts w:ascii="Times New Roman" w:hAnsi="Times New Roman" w:cs="Times New Roman"/>
          <w:sz w:val="24"/>
          <w:szCs w:val="24"/>
        </w:rPr>
        <w:t xml:space="preserve">e to treatment, comorbid conditions or medical condition as well as preference and </w:t>
      </w:r>
      <w:r w:rsidR="00973BF7" w:rsidRPr="00A86D18">
        <w:rPr>
          <w:rFonts w:ascii="Times New Roman" w:hAnsi="Times New Roman" w:cs="Times New Roman"/>
          <w:sz w:val="24"/>
          <w:szCs w:val="24"/>
        </w:rPr>
        <w:t>expectations</w:t>
      </w:r>
      <w:r w:rsidR="00E35615" w:rsidRPr="00A86D18">
        <w:rPr>
          <w:rFonts w:ascii="Times New Roman" w:hAnsi="Times New Roman" w:cs="Times New Roman"/>
          <w:sz w:val="24"/>
          <w:szCs w:val="24"/>
        </w:rPr>
        <w:t xml:space="preserve"> of the parent or the family (</w:t>
      </w:r>
      <w:r w:rsidR="00973BF7" w:rsidRPr="00A86D18">
        <w:rPr>
          <w:rFonts w:ascii="Times New Roman" w:hAnsi="Times New Roman" w:cs="Times New Roman"/>
          <w:sz w:val="24"/>
          <w:szCs w:val="24"/>
        </w:rPr>
        <w:t>Patra, 2019</w:t>
      </w:r>
      <w:r w:rsidR="00E35615" w:rsidRPr="00A86D18">
        <w:rPr>
          <w:rFonts w:ascii="Times New Roman" w:hAnsi="Times New Roman" w:cs="Times New Roman"/>
          <w:sz w:val="24"/>
          <w:szCs w:val="24"/>
        </w:rPr>
        <w:t xml:space="preserve">). </w:t>
      </w:r>
      <w:r w:rsidR="007575C0" w:rsidRPr="00A86D18">
        <w:rPr>
          <w:rFonts w:ascii="Times New Roman" w:hAnsi="Times New Roman" w:cs="Times New Roman"/>
          <w:sz w:val="24"/>
          <w:szCs w:val="24"/>
        </w:rPr>
        <w:t>Other factors</w:t>
      </w:r>
      <w:r w:rsidR="00A61241" w:rsidRPr="00A86D18">
        <w:rPr>
          <w:rFonts w:ascii="Times New Roman" w:hAnsi="Times New Roman" w:cs="Times New Roman"/>
          <w:sz w:val="24"/>
          <w:szCs w:val="24"/>
        </w:rPr>
        <w:t xml:space="preserve"> according to Mullen (2018)</w:t>
      </w:r>
      <w:r w:rsidR="007575C0" w:rsidRPr="00A86D18">
        <w:rPr>
          <w:rFonts w:ascii="Times New Roman" w:hAnsi="Times New Roman" w:cs="Times New Roman"/>
          <w:sz w:val="24"/>
          <w:szCs w:val="24"/>
        </w:rPr>
        <w:t xml:space="preserve"> include the danger of overdose, drug interactions due to cytochrome inhibition, adverse effects profile, and </w:t>
      </w:r>
      <w:r w:rsidR="00A61241" w:rsidRPr="00A86D18">
        <w:rPr>
          <w:rFonts w:ascii="Times New Roman" w:hAnsi="Times New Roman" w:cs="Times New Roman"/>
          <w:sz w:val="24"/>
          <w:szCs w:val="24"/>
        </w:rPr>
        <w:t xml:space="preserve">timing of therapeutic effect. </w:t>
      </w:r>
    </w:p>
    <w:p w:rsidR="00EF012E" w:rsidRPr="00A86D18" w:rsidRDefault="002E0133" w:rsidP="00164BDB">
      <w:pPr>
        <w:spacing w:line="480" w:lineRule="auto"/>
        <w:jc w:val="center"/>
        <w:rPr>
          <w:rFonts w:ascii="Times New Roman" w:hAnsi="Times New Roman" w:cs="Times New Roman"/>
          <w:b/>
          <w:sz w:val="24"/>
          <w:szCs w:val="24"/>
        </w:rPr>
      </w:pPr>
      <w:r w:rsidRPr="00A86D18">
        <w:rPr>
          <w:rFonts w:ascii="Times New Roman" w:hAnsi="Times New Roman" w:cs="Times New Roman"/>
          <w:b/>
          <w:sz w:val="24"/>
          <w:szCs w:val="24"/>
        </w:rPr>
        <w:t xml:space="preserve">Importance </w:t>
      </w:r>
      <w:r w:rsidR="00E4236B" w:rsidRPr="00A86D18">
        <w:rPr>
          <w:rFonts w:ascii="Times New Roman" w:hAnsi="Times New Roman" w:cs="Times New Roman"/>
          <w:b/>
          <w:sz w:val="24"/>
          <w:szCs w:val="24"/>
        </w:rPr>
        <w:t>of</w:t>
      </w:r>
      <w:r w:rsidR="007575C0" w:rsidRPr="00A86D18">
        <w:rPr>
          <w:rFonts w:ascii="Times New Roman" w:hAnsi="Times New Roman" w:cs="Times New Roman"/>
          <w:b/>
          <w:sz w:val="24"/>
          <w:szCs w:val="24"/>
        </w:rPr>
        <w:t xml:space="preserve"> </w:t>
      </w:r>
      <w:r w:rsidRPr="00A86D18">
        <w:rPr>
          <w:rFonts w:ascii="Times New Roman" w:hAnsi="Times New Roman" w:cs="Times New Roman"/>
          <w:b/>
          <w:sz w:val="24"/>
          <w:szCs w:val="24"/>
        </w:rPr>
        <w:t xml:space="preserve">Monitoring </w:t>
      </w:r>
      <w:r w:rsidR="007575C0" w:rsidRPr="00A86D18">
        <w:rPr>
          <w:rFonts w:ascii="Times New Roman" w:hAnsi="Times New Roman" w:cs="Times New Roman"/>
          <w:b/>
          <w:sz w:val="24"/>
          <w:szCs w:val="24"/>
        </w:rPr>
        <w:t xml:space="preserve">Labs </w:t>
      </w:r>
      <w:r w:rsidR="00E4236B" w:rsidRPr="00A86D18">
        <w:rPr>
          <w:rFonts w:ascii="Times New Roman" w:hAnsi="Times New Roman" w:cs="Times New Roman"/>
          <w:b/>
          <w:sz w:val="24"/>
          <w:szCs w:val="24"/>
        </w:rPr>
        <w:t>and</w:t>
      </w:r>
      <w:r w:rsidR="007575C0" w:rsidRPr="00A86D18">
        <w:rPr>
          <w:rFonts w:ascii="Times New Roman" w:hAnsi="Times New Roman" w:cs="Times New Roman"/>
          <w:b/>
          <w:sz w:val="24"/>
          <w:szCs w:val="24"/>
        </w:rPr>
        <w:t xml:space="preserve"> Comorbid Medical Issues</w:t>
      </w:r>
    </w:p>
    <w:p w:rsidR="000A6505" w:rsidRPr="00A86D18" w:rsidRDefault="002E0133" w:rsidP="00A86D18">
      <w:pPr>
        <w:spacing w:line="480" w:lineRule="auto"/>
        <w:ind w:firstLine="720"/>
        <w:rPr>
          <w:rFonts w:ascii="Times New Roman" w:hAnsi="Times New Roman" w:cs="Times New Roman"/>
          <w:sz w:val="24"/>
          <w:szCs w:val="24"/>
        </w:rPr>
      </w:pPr>
      <w:r w:rsidRPr="00A86D18">
        <w:rPr>
          <w:rFonts w:ascii="Times New Roman" w:hAnsi="Times New Roman" w:cs="Times New Roman"/>
          <w:sz w:val="24"/>
          <w:szCs w:val="24"/>
        </w:rPr>
        <w:t>Children and a</w:t>
      </w:r>
      <w:r w:rsidR="00670980" w:rsidRPr="00A86D18">
        <w:rPr>
          <w:rFonts w:ascii="Times New Roman" w:hAnsi="Times New Roman" w:cs="Times New Roman"/>
          <w:sz w:val="24"/>
          <w:szCs w:val="24"/>
        </w:rPr>
        <w:t xml:space="preserve">dolescents may present comorbidities </w:t>
      </w:r>
      <w:r w:rsidRPr="00A86D18">
        <w:rPr>
          <w:rFonts w:ascii="Times New Roman" w:hAnsi="Times New Roman" w:cs="Times New Roman"/>
          <w:sz w:val="24"/>
          <w:szCs w:val="24"/>
        </w:rPr>
        <w:t xml:space="preserve">seen in approximately 80%–95% including </w:t>
      </w:r>
      <w:r w:rsidR="00313ECA" w:rsidRPr="00A86D18">
        <w:rPr>
          <w:rFonts w:ascii="Times New Roman" w:hAnsi="Times New Roman" w:cs="Times New Roman"/>
          <w:sz w:val="24"/>
          <w:szCs w:val="24"/>
        </w:rPr>
        <w:t>Axis disorders including attention deficit hyperactivity disorder conduct disorders, and the most common being anxiety disorders such as separation anxiety disorder (</w:t>
      </w:r>
      <w:r w:rsidR="00E57439" w:rsidRPr="00A86D18">
        <w:rPr>
          <w:rFonts w:ascii="Times New Roman" w:hAnsi="Times New Roman" w:cs="Times New Roman"/>
          <w:sz w:val="24"/>
          <w:szCs w:val="24"/>
        </w:rPr>
        <w:t>Patra, 2019</w:t>
      </w:r>
      <w:r w:rsidR="00313ECA" w:rsidRPr="00A86D18">
        <w:rPr>
          <w:rFonts w:ascii="Times New Roman" w:hAnsi="Times New Roman" w:cs="Times New Roman"/>
          <w:sz w:val="24"/>
          <w:szCs w:val="24"/>
        </w:rPr>
        <w:t xml:space="preserve">). </w:t>
      </w:r>
      <w:r w:rsidR="009A40C5" w:rsidRPr="00A86D18">
        <w:rPr>
          <w:rFonts w:ascii="Times New Roman" w:hAnsi="Times New Roman" w:cs="Times New Roman"/>
          <w:sz w:val="24"/>
          <w:szCs w:val="24"/>
        </w:rPr>
        <w:t>There is no specific imaging or lab test that can be done in diagnosis</w:t>
      </w:r>
      <w:r w:rsidR="005B4D58" w:rsidRPr="00A86D18">
        <w:rPr>
          <w:rFonts w:ascii="Times New Roman" w:hAnsi="Times New Roman" w:cs="Times New Roman"/>
          <w:sz w:val="24"/>
          <w:szCs w:val="24"/>
        </w:rPr>
        <w:t>, especially for adolescents aged 12 to 18 years</w:t>
      </w:r>
      <w:r w:rsidR="009A40C5" w:rsidRPr="00A86D18">
        <w:rPr>
          <w:rFonts w:ascii="Times New Roman" w:hAnsi="Times New Roman" w:cs="Times New Roman"/>
          <w:sz w:val="24"/>
          <w:szCs w:val="24"/>
        </w:rPr>
        <w:t xml:space="preserve">. However, it is crucial to </w:t>
      </w:r>
      <w:r w:rsidR="00C82B0A" w:rsidRPr="00A86D18">
        <w:rPr>
          <w:rFonts w:ascii="Times New Roman" w:hAnsi="Times New Roman" w:cs="Times New Roman"/>
          <w:sz w:val="24"/>
          <w:szCs w:val="24"/>
        </w:rPr>
        <w:t>perform</w:t>
      </w:r>
      <w:r w:rsidR="009A40C5" w:rsidRPr="00A86D18">
        <w:rPr>
          <w:rFonts w:ascii="Times New Roman" w:hAnsi="Times New Roman" w:cs="Times New Roman"/>
          <w:sz w:val="24"/>
          <w:szCs w:val="24"/>
        </w:rPr>
        <w:t xml:space="preserve"> some evaluations to rule out </w:t>
      </w:r>
      <w:r w:rsidR="00C82B0A" w:rsidRPr="00A86D18">
        <w:rPr>
          <w:rFonts w:ascii="Times New Roman" w:hAnsi="Times New Roman" w:cs="Times New Roman"/>
          <w:sz w:val="24"/>
          <w:szCs w:val="24"/>
        </w:rPr>
        <w:t>differential diagnoses, and further investigating should be ordered in suspicion of medical illnesses. Some examples include complete blood count (CBC), vitamin B-12 levels</w:t>
      </w:r>
      <w:r w:rsidR="008A6903" w:rsidRPr="00A86D18">
        <w:rPr>
          <w:rFonts w:ascii="Times New Roman" w:hAnsi="Times New Roman" w:cs="Times New Roman"/>
          <w:sz w:val="24"/>
          <w:szCs w:val="24"/>
        </w:rPr>
        <w:t xml:space="preserve">, and </w:t>
      </w:r>
      <w:r w:rsidR="008A6903" w:rsidRPr="00A86D18">
        <w:rPr>
          <w:rFonts w:ascii="Times New Roman" w:hAnsi="Times New Roman" w:cs="Times New Roman"/>
          <w:sz w:val="24"/>
          <w:szCs w:val="24"/>
        </w:rPr>
        <w:lastRenderedPageBreak/>
        <w:t>electrolytes levels including magnesium, calcium, and phosphate</w:t>
      </w:r>
      <w:r w:rsidR="00E57439" w:rsidRPr="00A86D18">
        <w:rPr>
          <w:rFonts w:ascii="Times New Roman" w:hAnsi="Times New Roman" w:cs="Times New Roman"/>
          <w:sz w:val="24"/>
          <w:szCs w:val="24"/>
        </w:rPr>
        <w:t xml:space="preserve"> (</w:t>
      </w:r>
      <w:r w:rsidR="00E4236B" w:rsidRPr="00A86D18">
        <w:rPr>
          <w:rFonts w:ascii="Times New Roman" w:hAnsi="Times New Roman" w:cs="Times New Roman"/>
          <w:sz w:val="24"/>
          <w:szCs w:val="24"/>
        </w:rPr>
        <w:t>Alsaad et al., 2018</w:t>
      </w:r>
      <w:r w:rsidR="00E57439" w:rsidRPr="00A86D18">
        <w:rPr>
          <w:rFonts w:ascii="Times New Roman" w:hAnsi="Times New Roman" w:cs="Times New Roman"/>
          <w:sz w:val="24"/>
          <w:szCs w:val="24"/>
        </w:rPr>
        <w:t>)</w:t>
      </w:r>
      <w:r w:rsidR="008A6903" w:rsidRPr="00A86D18">
        <w:rPr>
          <w:rFonts w:ascii="Times New Roman" w:hAnsi="Times New Roman" w:cs="Times New Roman"/>
          <w:sz w:val="24"/>
          <w:szCs w:val="24"/>
        </w:rPr>
        <w:t xml:space="preserve">. As well, it is crucial to conduct </w:t>
      </w:r>
      <w:r w:rsidR="008A6903" w:rsidRPr="00A86D18">
        <w:rPr>
          <w:rFonts w:ascii="Times New Roman" w:hAnsi="Times New Roman" w:cs="Times New Roman"/>
          <w:color w:val="000000"/>
          <w:sz w:val="24"/>
          <w:szCs w:val="24"/>
          <w:shd w:val="clear" w:color="auto" w:fill="FFFFFF"/>
        </w:rPr>
        <w:t>renal function tests and Liver function tests</w:t>
      </w:r>
      <w:r w:rsidR="00E57439" w:rsidRPr="00A86D18">
        <w:rPr>
          <w:rFonts w:ascii="Times New Roman" w:hAnsi="Times New Roman" w:cs="Times New Roman"/>
          <w:color w:val="000000"/>
          <w:sz w:val="24"/>
          <w:szCs w:val="24"/>
          <w:shd w:val="clear" w:color="auto" w:fill="FFFFFF"/>
        </w:rPr>
        <w:t xml:space="preserve">. </w:t>
      </w:r>
    </w:p>
    <w:p w:rsidR="009764BD" w:rsidRPr="00A86D18" w:rsidRDefault="002E0133" w:rsidP="00BB197C">
      <w:pPr>
        <w:spacing w:line="480" w:lineRule="auto"/>
        <w:jc w:val="center"/>
        <w:rPr>
          <w:rFonts w:ascii="Times New Roman" w:hAnsi="Times New Roman" w:cs="Times New Roman"/>
          <w:b/>
          <w:sz w:val="24"/>
          <w:szCs w:val="24"/>
        </w:rPr>
      </w:pPr>
      <w:r w:rsidRPr="00A86D18">
        <w:rPr>
          <w:rFonts w:ascii="Times New Roman" w:hAnsi="Times New Roman" w:cs="Times New Roman"/>
          <w:b/>
          <w:sz w:val="24"/>
          <w:szCs w:val="24"/>
        </w:rPr>
        <w:t>Special Considerations</w:t>
      </w:r>
    </w:p>
    <w:p w:rsidR="002110B7" w:rsidRPr="00A86D18" w:rsidRDefault="002E0133" w:rsidP="00A86D18">
      <w:pPr>
        <w:spacing w:line="480" w:lineRule="auto"/>
        <w:ind w:firstLine="720"/>
        <w:rPr>
          <w:rFonts w:ascii="Times New Roman" w:hAnsi="Times New Roman" w:cs="Times New Roman"/>
          <w:sz w:val="24"/>
          <w:szCs w:val="24"/>
        </w:rPr>
      </w:pPr>
      <w:r w:rsidRPr="00A86D18">
        <w:rPr>
          <w:rFonts w:ascii="Times New Roman" w:hAnsi="Times New Roman" w:cs="Times New Roman"/>
          <w:sz w:val="24"/>
          <w:szCs w:val="24"/>
        </w:rPr>
        <w:t xml:space="preserve">Initially, children and adolescents are younger than the legal age of 18 years, and </w:t>
      </w:r>
      <w:r w:rsidR="007A24E4" w:rsidRPr="00A86D18">
        <w:rPr>
          <w:rFonts w:ascii="Times New Roman" w:hAnsi="Times New Roman" w:cs="Times New Roman"/>
          <w:sz w:val="24"/>
          <w:szCs w:val="24"/>
        </w:rPr>
        <w:t xml:space="preserve">hence parental consent prior to assessment or screening </w:t>
      </w:r>
      <w:r w:rsidR="00773ADF" w:rsidRPr="00A86D18">
        <w:rPr>
          <w:rFonts w:ascii="Times New Roman" w:hAnsi="Times New Roman" w:cs="Times New Roman"/>
          <w:sz w:val="24"/>
          <w:szCs w:val="24"/>
        </w:rPr>
        <w:t xml:space="preserve">of a child. Appropriate informed consent involves a health provider disclosing relevant information related to the treatment </w:t>
      </w:r>
      <w:r w:rsidR="00ED725C" w:rsidRPr="00A86D18">
        <w:rPr>
          <w:rFonts w:ascii="Times New Roman" w:hAnsi="Times New Roman" w:cs="Times New Roman"/>
          <w:sz w:val="24"/>
          <w:szCs w:val="24"/>
        </w:rPr>
        <w:t>process</w:t>
      </w:r>
      <w:r w:rsidR="00773ADF" w:rsidRPr="00A86D18">
        <w:rPr>
          <w:rFonts w:ascii="Times New Roman" w:hAnsi="Times New Roman" w:cs="Times New Roman"/>
          <w:sz w:val="24"/>
          <w:szCs w:val="24"/>
        </w:rPr>
        <w:t xml:space="preserve"> and ma</w:t>
      </w:r>
      <w:r w:rsidR="00CE332A" w:rsidRPr="00A86D18">
        <w:rPr>
          <w:rFonts w:ascii="Times New Roman" w:hAnsi="Times New Roman" w:cs="Times New Roman"/>
          <w:sz w:val="24"/>
          <w:szCs w:val="24"/>
        </w:rPr>
        <w:t>king them actually understand (</w:t>
      </w:r>
      <w:r w:rsidR="007C1152" w:rsidRPr="00A86D18">
        <w:rPr>
          <w:rFonts w:ascii="Times New Roman" w:hAnsi="Times New Roman" w:cs="Times New Roman"/>
          <w:sz w:val="24"/>
          <w:szCs w:val="24"/>
        </w:rPr>
        <w:t>Varkey, 2021</w:t>
      </w:r>
      <w:r w:rsidR="00CE332A" w:rsidRPr="00A86D18">
        <w:rPr>
          <w:rFonts w:ascii="Times New Roman" w:hAnsi="Times New Roman" w:cs="Times New Roman"/>
          <w:sz w:val="24"/>
          <w:szCs w:val="24"/>
        </w:rPr>
        <w:t xml:space="preserve">). </w:t>
      </w:r>
      <w:r w:rsidR="00F671D5" w:rsidRPr="00A86D18">
        <w:rPr>
          <w:rFonts w:ascii="Times New Roman" w:hAnsi="Times New Roman" w:cs="Times New Roman"/>
          <w:sz w:val="24"/>
          <w:szCs w:val="24"/>
        </w:rPr>
        <w:t xml:space="preserve">A mental health practitioner should uphold the moral obligation to act to benefit the patient </w:t>
      </w:r>
      <w:r w:rsidR="00452981" w:rsidRPr="00A86D18">
        <w:rPr>
          <w:rFonts w:ascii="Times New Roman" w:hAnsi="Times New Roman" w:cs="Times New Roman"/>
          <w:sz w:val="24"/>
          <w:szCs w:val="24"/>
        </w:rPr>
        <w:t>defend the right of the patient, and prevent harm by applying the ethical principles of beneficence an</w:t>
      </w:r>
      <w:r w:rsidR="00B54A1D" w:rsidRPr="00A86D18">
        <w:rPr>
          <w:rFonts w:ascii="Times New Roman" w:hAnsi="Times New Roman" w:cs="Times New Roman"/>
          <w:sz w:val="24"/>
          <w:szCs w:val="24"/>
        </w:rPr>
        <w:t>d maleficence</w:t>
      </w:r>
      <w:r w:rsidR="00271D4F" w:rsidRPr="00A86D18">
        <w:rPr>
          <w:rFonts w:ascii="Times New Roman" w:hAnsi="Times New Roman" w:cs="Times New Roman"/>
          <w:sz w:val="24"/>
          <w:szCs w:val="24"/>
        </w:rPr>
        <w:t xml:space="preserve"> (</w:t>
      </w:r>
      <w:r w:rsidR="007C1152" w:rsidRPr="00A86D18">
        <w:rPr>
          <w:rFonts w:ascii="Times New Roman" w:hAnsi="Times New Roman" w:cs="Times New Roman"/>
          <w:sz w:val="24"/>
          <w:szCs w:val="24"/>
        </w:rPr>
        <w:t>Varkey, 2021</w:t>
      </w:r>
      <w:r w:rsidR="00271D4F" w:rsidRPr="00A86D18">
        <w:rPr>
          <w:rFonts w:ascii="Times New Roman" w:hAnsi="Times New Roman" w:cs="Times New Roman"/>
          <w:sz w:val="24"/>
          <w:szCs w:val="24"/>
        </w:rPr>
        <w:t>)</w:t>
      </w:r>
      <w:r w:rsidR="00B54A1D" w:rsidRPr="00A86D18">
        <w:rPr>
          <w:rFonts w:ascii="Times New Roman" w:hAnsi="Times New Roman" w:cs="Times New Roman"/>
          <w:sz w:val="24"/>
          <w:szCs w:val="24"/>
        </w:rPr>
        <w:t xml:space="preserve">. The intention of the whole process of assessing, diagnosis, and treatment should be to relieve pain and improve outcomes. </w:t>
      </w:r>
      <w:r w:rsidR="007C1152" w:rsidRPr="00A86D18">
        <w:rPr>
          <w:rFonts w:ascii="Times New Roman" w:hAnsi="Times New Roman" w:cs="Times New Roman"/>
          <w:sz w:val="24"/>
          <w:szCs w:val="24"/>
        </w:rPr>
        <w:t xml:space="preserve">In addition, it is crucial to </w:t>
      </w:r>
      <w:r w:rsidR="005F174F" w:rsidRPr="00A86D18">
        <w:rPr>
          <w:rFonts w:ascii="Times New Roman" w:hAnsi="Times New Roman" w:cs="Times New Roman"/>
          <w:sz w:val="24"/>
          <w:szCs w:val="24"/>
        </w:rPr>
        <w:t xml:space="preserve">practice particularity morality and uphold professional standards by respecting cultural values and beliefs, and </w:t>
      </w:r>
      <w:r w:rsidR="00502BEA" w:rsidRPr="00A86D18">
        <w:rPr>
          <w:rFonts w:ascii="Times New Roman" w:hAnsi="Times New Roman" w:cs="Times New Roman"/>
          <w:sz w:val="24"/>
          <w:szCs w:val="24"/>
        </w:rPr>
        <w:t xml:space="preserve">religions regarding psychiatric conditions. </w:t>
      </w:r>
      <w:r w:rsidR="0055363B" w:rsidRPr="00A86D18">
        <w:rPr>
          <w:rFonts w:ascii="Times New Roman" w:hAnsi="Times New Roman" w:cs="Times New Roman"/>
          <w:sz w:val="24"/>
          <w:szCs w:val="24"/>
        </w:rPr>
        <w:t>It</w:t>
      </w:r>
      <w:r w:rsidR="0005588B" w:rsidRPr="00A86D18">
        <w:rPr>
          <w:rFonts w:ascii="Times New Roman" w:hAnsi="Times New Roman" w:cs="Times New Roman"/>
          <w:sz w:val="24"/>
          <w:szCs w:val="24"/>
        </w:rPr>
        <w:t xml:space="preserve"> is imperative to understand the socioeconomic status of the children to be able to understand </w:t>
      </w:r>
      <w:r w:rsidR="00A57934" w:rsidRPr="00A86D18">
        <w:rPr>
          <w:rFonts w:ascii="Times New Roman" w:hAnsi="Times New Roman" w:cs="Times New Roman"/>
          <w:sz w:val="24"/>
          <w:szCs w:val="24"/>
        </w:rPr>
        <w:t>children's lives and factors that might lead to MDD or increase the ris</w:t>
      </w:r>
      <w:r w:rsidR="00574A4D" w:rsidRPr="00A86D18">
        <w:rPr>
          <w:rFonts w:ascii="Times New Roman" w:hAnsi="Times New Roman" w:cs="Times New Roman"/>
          <w:sz w:val="24"/>
          <w:szCs w:val="24"/>
        </w:rPr>
        <w:t xml:space="preserve">k of MDD such as stress levels. </w:t>
      </w:r>
    </w:p>
    <w:p w:rsidR="009764BD" w:rsidRPr="00A86D18" w:rsidRDefault="002E0133" w:rsidP="00A86D18">
      <w:pPr>
        <w:spacing w:line="480" w:lineRule="auto"/>
        <w:jc w:val="center"/>
        <w:rPr>
          <w:rFonts w:ascii="Times New Roman" w:hAnsi="Times New Roman" w:cs="Times New Roman"/>
          <w:b/>
          <w:sz w:val="24"/>
          <w:szCs w:val="24"/>
        </w:rPr>
      </w:pPr>
      <w:r w:rsidRPr="00A86D18">
        <w:rPr>
          <w:rFonts w:ascii="Times New Roman" w:hAnsi="Times New Roman" w:cs="Times New Roman"/>
          <w:b/>
          <w:sz w:val="24"/>
          <w:szCs w:val="24"/>
        </w:rPr>
        <w:t xml:space="preserve">Follow </w:t>
      </w:r>
      <w:r w:rsidR="00133F0F" w:rsidRPr="00A86D18">
        <w:rPr>
          <w:rFonts w:ascii="Times New Roman" w:hAnsi="Times New Roman" w:cs="Times New Roman"/>
          <w:b/>
          <w:sz w:val="24"/>
          <w:szCs w:val="24"/>
        </w:rPr>
        <w:t>Up In the Local Community for Further Information</w:t>
      </w:r>
    </w:p>
    <w:p w:rsidR="00EE6CD6" w:rsidRPr="0055363B" w:rsidRDefault="002E0133" w:rsidP="0055363B">
      <w:pPr>
        <w:spacing w:line="480" w:lineRule="auto"/>
        <w:rPr>
          <w:rFonts w:ascii="Times New Roman" w:hAnsi="Times New Roman" w:cs="Times New Roman"/>
          <w:sz w:val="24"/>
          <w:szCs w:val="24"/>
        </w:rPr>
        <w:sectPr w:rsidR="00EE6CD6" w:rsidRPr="0055363B" w:rsidSect="00425814">
          <w:type w:val="continuous"/>
          <w:pgSz w:w="11906" w:h="16838"/>
          <w:pgMar w:top="1440" w:right="1440" w:bottom="1440" w:left="1440" w:header="720" w:footer="720" w:gutter="0"/>
          <w:cols w:space="720"/>
          <w:titlePg/>
          <w:docGrid w:linePitch="360"/>
        </w:sectPr>
      </w:pPr>
      <w:r w:rsidRPr="00A86D18">
        <w:rPr>
          <w:rFonts w:ascii="Times New Roman" w:hAnsi="Times New Roman" w:cs="Times New Roman"/>
          <w:sz w:val="24"/>
          <w:szCs w:val="24"/>
        </w:rPr>
        <w:t xml:space="preserve">A close-up follow-up is needed in patients with depression </w:t>
      </w:r>
      <w:r w:rsidR="00CE30F1" w:rsidRPr="00A86D18">
        <w:rPr>
          <w:rFonts w:ascii="Times New Roman" w:hAnsi="Times New Roman" w:cs="Times New Roman"/>
          <w:sz w:val="24"/>
          <w:szCs w:val="24"/>
        </w:rPr>
        <w:t xml:space="preserve">parents can gather more information in </w:t>
      </w:r>
      <w:r w:rsidR="00110F0F" w:rsidRPr="00A86D18">
        <w:rPr>
          <w:rFonts w:ascii="Times New Roman" w:hAnsi="Times New Roman" w:cs="Times New Roman"/>
          <w:sz w:val="24"/>
          <w:szCs w:val="24"/>
        </w:rPr>
        <w:t xml:space="preserve">the local communities including </w:t>
      </w:r>
      <w:r w:rsidR="00F770EC" w:rsidRPr="00A86D18">
        <w:rPr>
          <w:rFonts w:ascii="Times New Roman" w:hAnsi="Times New Roman" w:cs="Times New Roman"/>
          <w:sz w:val="24"/>
          <w:szCs w:val="24"/>
        </w:rPr>
        <w:t xml:space="preserve">joining </w:t>
      </w:r>
      <w:r w:rsidR="0055363B" w:rsidRPr="00A86D18">
        <w:rPr>
          <w:rFonts w:ascii="Times New Roman" w:hAnsi="Times New Roman" w:cs="Times New Roman"/>
          <w:sz w:val="24"/>
          <w:szCs w:val="24"/>
        </w:rPr>
        <w:t>the “</w:t>
      </w:r>
      <w:r w:rsidR="00F770EC" w:rsidRPr="00A86D18">
        <w:rPr>
          <w:rFonts w:ascii="Times New Roman" w:hAnsi="Times New Roman" w:cs="Times New Roman"/>
          <w:sz w:val="24"/>
          <w:szCs w:val="24"/>
        </w:rPr>
        <w:t>Children's Mental Health Matters</w:t>
      </w:r>
      <w:r w:rsidR="00133F0F" w:rsidRPr="00A86D18">
        <w:rPr>
          <w:rFonts w:ascii="Times New Roman" w:hAnsi="Times New Roman" w:cs="Times New Roman"/>
          <w:sz w:val="24"/>
          <w:szCs w:val="24"/>
        </w:rPr>
        <w:t>!”</w:t>
      </w:r>
      <w:r w:rsidR="00F770EC" w:rsidRPr="00A86D18">
        <w:rPr>
          <w:rFonts w:ascii="Times New Roman" w:hAnsi="Times New Roman" w:cs="Times New Roman"/>
          <w:sz w:val="24"/>
          <w:szCs w:val="24"/>
        </w:rPr>
        <w:t xml:space="preserve"> campaign in Maryland. Here is the link for </w:t>
      </w:r>
      <w:r w:rsidR="0044638B" w:rsidRPr="00A86D18">
        <w:rPr>
          <w:rFonts w:ascii="Times New Roman" w:hAnsi="Times New Roman" w:cs="Times New Roman"/>
          <w:sz w:val="24"/>
          <w:szCs w:val="24"/>
        </w:rPr>
        <w:t xml:space="preserve">a Maryland public education campaign </w:t>
      </w:r>
      <w:hyperlink r:id="rId14" w:history="1">
        <w:r w:rsidR="0055363B" w:rsidRPr="00C6381A">
          <w:rPr>
            <w:rStyle w:val="Hyperlink"/>
            <w:rFonts w:ascii="Times New Roman" w:hAnsi="Times New Roman" w:cs="Times New Roman"/>
            <w:sz w:val="24"/>
            <w:szCs w:val="24"/>
          </w:rPr>
          <w:t>https://www.mhamd.org/wp-content/uploads/2016/07/FRK-2016.pdf</w:t>
        </w:r>
      </w:hyperlink>
      <w:r w:rsidR="0055363B">
        <w:rPr>
          <w:rFonts w:ascii="Times New Roman" w:hAnsi="Times New Roman" w:cs="Times New Roman"/>
          <w:sz w:val="24"/>
          <w:szCs w:val="24"/>
        </w:rPr>
        <w:t xml:space="preserve"> </w:t>
      </w:r>
    </w:p>
    <w:p w:rsidR="009764BD" w:rsidRPr="00A86D18" w:rsidRDefault="002E0133" w:rsidP="00A86D18">
      <w:pPr>
        <w:spacing w:line="480" w:lineRule="auto"/>
        <w:jc w:val="center"/>
        <w:rPr>
          <w:rFonts w:ascii="Times New Roman" w:hAnsi="Times New Roman" w:cs="Times New Roman"/>
          <w:b/>
          <w:sz w:val="24"/>
          <w:szCs w:val="24"/>
        </w:rPr>
      </w:pPr>
      <w:r w:rsidRPr="00A86D18">
        <w:rPr>
          <w:rFonts w:ascii="Times New Roman" w:hAnsi="Times New Roman" w:cs="Times New Roman"/>
          <w:b/>
          <w:sz w:val="24"/>
          <w:szCs w:val="24"/>
        </w:rPr>
        <w:t xml:space="preserve">Example </w:t>
      </w:r>
      <w:r w:rsidR="0044638B" w:rsidRPr="00A86D18">
        <w:rPr>
          <w:rFonts w:ascii="Times New Roman" w:hAnsi="Times New Roman" w:cs="Times New Roman"/>
          <w:b/>
          <w:sz w:val="24"/>
          <w:szCs w:val="24"/>
        </w:rPr>
        <w:t xml:space="preserve">of a Prescription </w:t>
      </w:r>
    </w:p>
    <w:p w:rsidR="00973BF7" w:rsidRPr="00A86D18" w:rsidRDefault="00973BF7" w:rsidP="00A86D18">
      <w:pPr>
        <w:spacing w:line="480" w:lineRule="auto"/>
        <w:ind w:firstLine="720"/>
        <w:rPr>
          <w:rFonts w:ascii="Times New Roman" w:hAnsi="Times New Roman" w:cs="Times New Roman"/>
          <w:sz w:val="24"/>
          <w:szCs w:val="24"/>
        </w:rPr>
        <w:sectPr w:rsidR="00973BF7" w:rsidRPr="00A86D18" w:rsidSect="00EE6CD6">
          <w:type w:val="continuous"/>
          <w:pgSz w:w="11906" w:h="16838"/>
          <w:pgMar w:top="1440" w:right="1440" w:bottom="1440" w:left="1440" w:header="720" w:footer="720" w:gutter="0"/>
          <w:cols w:space="720"/>
          <w:docGrid w:linePitch="360"/>
        </w:sectPr>
      </w:pPr>
    </w:p>
    <w:p w:rsidR="001B4163" w:rsidRPr="00A86D18" w:rsidRDefault="002E0133" w:rsidP="00A86D18">
      <w:pPr>
        <w:spacing w:line="480" w:lineRule="auto"/>
        <w:ind w:firstLine="720"/>
        <w:rPr>
          <w:rFonts w:ascii="Times New Roman" w:hAnsi="Times New Roman" w:cs="Times New Roman"/>
          <w:sz w:val="24"/>
          <w:szCs w:val="24"/>
        </w:rPr>
      </w:pPr>
      <w:r w:rsidRPr="00A86D18">
        <w:rPr>
          <w:rFonts w:ascii="Times New Roman" w:hAnsi="Times New Roman" w:cs="Times New Roman"/>
          <w:sz w:val="24"/>
          <w:szCs w:val="24"/>
        </w:rPr>
        <w:t xml:space="preserve">A safe and effective prescription involves the prescriber understanding the level of scheduling, mechanism, and properties of medication along with interactions. In prescriptions of medications, it is crucial to consider the patient's age, drug name, drug </w:t>
      </w:r>
      <w:r w:rsidRPr="00A86D18">
        <w:rPr>
          <w:rFonts w:ascii="Times New Roman" w:hAnsi="Times New Roman" w:cs="Times New Roman"/>
          <w:sz w:val="24"/>
          <w:szCs w:val="24"/>
        </w:rPr>
        <w:t xml:space="preserve">strength, dosage </w:t>
      </w:r>
      <w:r w:rsidRPr="00A86D18">
        <w:rPr>
          <w:rFonts w:ascii="Times New Roman" w:hAnsi="Times New Roman" w:cs="Times New Roman"/>
          <w:sz w:val="24"/>
          <w:szCs w:val="24"/>
        </w:rPr>
        <w:lastRenderedPageBreak/>
        <w:t xml:space="preserve">form, quantity to be prescribed, the direction of use, and the number of refills (Kenny &amp; Preuss, 2019). </w:t>
      </w:r>
    </w:p>
    <w:p w:rsidR="00973BF7" w:rsidRPr="00A86D18" w:rsidRDefault="002E0133" w:rsidP="00A86D18">
      <w:pPr>
        <w:spacing w:line="480" w:lineRule="auto"/>
        <w:ind w:firstLine="720"/>
        <w:rPr>
          <w:rFonts w:ascii="Times New Roman" w:hAnsi="Times New Roman" w:cs="Times New Roman"/>
          <w:sz w:val="24"/>
          <w:szCs w:val="24"/>
        </w:rPr>
      </w:pPr>
      <w:r w:rsidRPr="00A86D18">
        <w:rPr>
          <w:rFonts w:ascii="Times New Roman" w:hAnsi="Times New Roman" w:cs="Times New Roman"/>
          <w:sz w:val="24"/>
          <w:szCs w:val="24"/>
        </w:rPr>
        <w:t>An example of fluoxetine prescription to an 8-year-old child with acute MDD;</w:t>
      </w:r>
    </w:p>
    <w:p w:rsidR="00973BF7" w:rsidRPr="00A86D18" w:rsidRDefault="002E0133" w:rsidP="00B34101">
      <w:pPr>
        <w:spacing w:line="480" w:lineRule="auto"/>
        <w:ind w:left="720"/>
        <w:jc w:val="both"/>
        <w:rPr>
          <w:rFonts w:ascii="Times New Roman" w:hAnsi="Times New Roman" w:cs="Times New Roman"/>
          <w:sz w:val="24"/>
          <w:szCs w:val="24"/>
        </w:rPr>
      </w:pPr>
      <w:r w:rsidRPr="00A86D18">
        <w:rPr>
          <w:rFonts w:ascii="Times New Roman" w:hAnsi="Times New Roman" w:cs="Times New Roman"/>
          <w:b/>
          <w:sz w:val="24"/>
          <w:szCs w:val="24"/>
        </w:rPr>
        <w:t>Patient Name:</w:t>
      </w:r>
      <w:r w:rsidRPr="00A86D18">
        <w:rPr>
          <w:rFonts w:ascii="Times New Roman" w:hAnsi="Times New Roman" w:cs="Times New Roman"/>
          <w:sz w:val="24"/>
          <w:szCs w:val="24"/>
        </w:rPr>
        <w:t xml:space="preserve"> HA</w:t>
      </w:r>
    </w:p>
    <w:p w:rsidR="00973BF7" w:rsidRPr="00A86D18" w:rsidRDefault="002E0133" w:rsidP="00B34101">
      <w:pPr>
        <w:spacing w:line="480" w:lineRule="auto"/>
        <w:ind w:left="720"/>
        <w:jc w:val="both"/>
        <w:rPr>
          <w:rFonts w:ascii="Times New Roman" w:hAnsi="Times New Roman" w:cs="Times New Roman"/>
          <w:sz w:val="24"/>
          <w:szCs w:val="24"/>
        </w:rPr>
      </w:pPr>
      <w:r w:rsidRPr="00A86D18">
        <w:rPr>
          <w:rFonts w:ascii="Times New Roman" w:hAnsi="Times New Roman" w:cs="Times New Roman"/>
          <w:b/>
          <w:sz w:val="24"/>
          <w:szCs w:val="24"/>
        </w:rPr>
        <w:t>DOB:</w:t>
      </w:r>
      <w:r w:rsidRPr="00A86D18">
        <w:rPr>
          <w:rFonts w:ascii="Times New Roman" w:hAnsi="Times New Roman" w:cs="Times New Roman"/>
          <w:sz w:val="24"/>
          <w:szCs w:val="24"/>
        </w:rPr>
        <w:t xml:space="preserve"> 8/21/2014</w:t>
      </w:r>
    </w:p>
    <w:p w:rsidR="00973BF7" w:rsidRPr="00A86D18" w:rsidRDefault="002E0133" w:rsidP="00B34101">
      <w:pPr>
        <w:spacing w:after="0" w:line="480" w:lineRule="auto"/>
        <w:ind w:left="720"/>
        <w:jc w:val="both"/>
        <w:rPr>
          <w:rFonts w:ascii="Times New Roman" w:eastAsia="Times New Roman" w:hAnsi="Times New Roman" w:cs="Times New Roman"/>
          <w:color w:val="2A2A2A"/>
          <w:sz w:val="24"/>
          <w:szCs w:val="24"/>
        </w:rPr>
      </w:pPr>
      <w:r w:rsidRPr="00A86D18">
        <w:rPr>
          <w:rFonts w:ascii="Times New Roman" w:eastAsia="Times New Roman" w:hAnsi="Times New Roman" w:cs="Times New Roman"/>
          <w:color w:val="2A2A2A"/>
          <w:sz w:val="24"/>
          <w:szCs w:val="24"/>
        </w:rPr>
        <w:t xml:space="preserve">Prozac 10mg </w:t>
      </w:r>
    </w:p>
    <w:p w:rsidR="00973BF7" w:rsidRPr="005D6583" w:rsidRDefault="002E0133" w:rsidP="00B34101">
      <w:pPr>
        <w:spacing w:after="0" w:line="480" w:lineRule="auto"/>
        <w:ind w:left="720"/>
        <w:jc w:val="both"/>
        <w:rPr>
          <w:rFonts w:ascii="Times New Roman" w:eastAsia="Times New Roman" w:hAnsi="Times New Roman" w:cs="Times New Roman"/>
          <w:color w:val="2A2A2A"/>
          <w:sz w:val="24"/>
          <w:szCs w:val="24"/>
        </w:rPr>
      </w:pPr>
      <w:r w:rsidRPr="00A86D18">
        <w:rPr>
          <w:rFonts w:ascii="Times New Roman" w:eastAsia="Times New Roman" w:hAnsi="Times New Roman" w:cs="Times New Roman"/>
          <w:b/>
          <w:color w:val="2A2A2A"/>
          <w:sz w:val="24"/>
          <w:szCs w:val="24"/>
        </w:rPr>
        <w:t xml:space="preserve">Disp </w:t>
      </w:r>
      <w:r w:rsidRPr="00A86D18">
        <w:rPr>
          <w:rFonts w:ascii="Times New Roman" w:eastAsia="Times New Roman" w:hAnsi="Times New Roman" w:cs="Times New Roman"/>
          <w:color w:val="2A2A2A"/>
          <w:sz w:val="24"/>
          <w:szCs w:val="24"/>
        </w:rPr>
        <w:t xml:space="preserve">- </w:t>
      </w:r>
      <w:r w:rsidRPr="005D6583">
        <w:rPr>
          <w:rFonts w:ascii="Times New Roman" w:eastAsia="Times New Roman" w:hAnsi="Times New Roman" w:cs="Times New Roman"/>
          <w:color w:val="2A2A2A"/>
          <w:sz w:val="24"/>
          <w:szCs w:val="24"/>
        </w:rPr>
        <w:t xml:space="preserve">PO </w:t>
      </w:r>
      <w:r w:rsidRPr="005D6583">
        <w:rPr>
          <w:rFonts w:ascii="Times New Roman" w:eastAsia="Times New Roman" w:hAnsi="Times New Roman" w:cs="Times New Roman"/>
          <w:color w:val="2A2A2A"/>
          <w:sz w:val="24"/>
          <w:szCs w:val="24"/>
        </w:rPr>
        <w:t>qDay</w:t>
      </w:r>
      <w:r w:rsidRPr="00A86D18">
        <w:rPr>
          <w:rFonts w:ascii="Times New Roman" w:eastAsia="Times New Roman" w:hAnsi="Times New Roman" w:cs="Times New Roman"/>
          <w:color w:val="2A2A2A"/>
          <w:sz w:val="24"/>
          <w:szCs w:val="24"/>
        </w:rPr>
        <w:t xml:space="preserve"> </w:t>
      </w:r>
    </w:p>
    <w:p w:rsidR="00973BF7" w:rsidRPr="00A86D18" w:rsidRDefault="002E0133" w:rsidP="00B34101">
      <w:pPr>
        <w:spacing w:after="0" w:line="480" w:lineRule="auto"/>
        <w:ind w:left="720"/>
        <w:jc w:val="both"/>
        <w:rPr>
          <w:rFonts w:ascii="Times New Roman" w:eastAsia="Times New Roman" w:hAnsi="Times New Roman" w:cs="Times New Roman"/>
          <w:color w:val="2A2A2A"/>
          <w:sz w:val="24"/>
          <w:szCs w:val="24"/>
        </w:rPr>
      </w:pPr>
      <w:r w:rsidRPr="005D6583">
        <w:rPr>
          <w:rFonts w:ascii="Times New Roman" w:eastAsia="Times New Roman" w:hAnsi="Times New Roman" w:cs="Times New Roman"/>
          <w:color w:val="2A2A2A"/>
          <w:sz w:val="24"/>
          <w:szCs w:val="24"/>
        </w:rPr>
        <w:t xml:space="preserve">Start at 10 mg/day </w:t>
      </w:r>
    </w:p>
    <w:p w:rsidR="00973BF7" w:rsidRPr="00A86D18" w:rsidRDefault="002E0133" w:rsidP="00B34101">
      <w:pPr>
        <w:spacing w:after="0" w:line="480" w:lineRule="auto"/>
        <w:ind w:left="720"/>
        <w:jc w:val="both"/>
        <w:rPr>
          <w:rFonts w:ascii="Times New Roman" w:eastAsia="Times New Roman" w:hAnsi="Times New Roman" w:cs="Times New Roman"/>
          <w:color w:val="2A2A2A"/>
          <w:sz w:val="24"/>
          <w:szCs w:val="24"/>
        </w:rPr>
      </w:pPr>
      <w:r w:rsidRPr="00A86D18">
        <w:rPr>
          <w:rFonts w:ascii="Times New Roman" w:eastAsia="Times New Roman" w:hAnsi="Times New Roman" w:cs="Times New Roman"/>
          <w:color w:val="2A2A2A"/>
          <w:sz w:val="24"/>
          <w:szCs w:val="24"/>
        </w:rPr>
        <w:t xml:space="preserve">Gradually increase the dosage after 1 week; </w:t>
      </w:r>
      <w:r w:rsidR="00164BDB">
        <w:rPr>
          <w:rFonts w:ascii="Times New Roman" w:eastAsia="Times New Roman" w:hAnsi="Times New Roman" w:cs="Times New Roman"/>
          <w:color w:val="2A2A2A"/>
          <w:sz w:val="24"/>
          <w:szCs w:val="24"/>
        </w:rPr>
        <w:t xml:space="preserve"> </w:t>
      </w:r>
      <w:r w:rsidRPr="00A86D18">
        <w:rPr>
          <w:rFonts w:ascii="Times New Roman" w:eastAsia="Times New Roman" w:hAnsi="Times New Roman" w:cs="Times New Roman"/>
          <w:color w:val="2A2A2A"/>
          <w:sz w:val="24"/>
          <w:szCs w:val="24"/>
        </w:rPr>
        <w:t>Do not exceed 20 mg qDAy</w:t>
      </w:r>
    </w:p>
    <w:p w:rsidR="00973BF7" w:rsidRPr="00A86D18" w:rsidRDefault="002E0133" w:rsidP="00B34101">
      <w:pPr>
        <w:spacing w:after="0" w:line="480" w:lineRule="auto"/>
        <w:ind w:left="720"/>
        <w:jc w:val="both"/>
        <w:rPr>
          <w:rFonts w:ascii="Times New Roman" w:eastAsia="Times New Roman" w:hAnsi="Times New Roman" w:cs="Times New Roman"/>
          <w:color w:val="2A2A2A"/>
          <w:sz w:val="24"/>
          <w:szCs w:val="24"/>
        </w:rPr>
      </w:pPr>
      <w:r w:rsidRPr="00A86D18">
        <w:rPr>
          <w:rFonts w:ascii="Times New Roman" w:eastAsia="Times New Roman" w:hAnsi="Times New Roman" w:cs="Times New Roman"/>
          <w:b/>
          <w:color w:val="2A2A2A"/>
          <w:sz w:val="24"/>
          <w:szCs w:val="24"/>
        </w:rPr>
        <w:t>Refills</w:t>
      </w:r>
      <w:r w:rsidRPr="00A86D18">
        <w:rPr>
          <w:rFonts w:ascii="Times New Roman" w:eastAsia="Times New Roman" w:hAnsi="Times New Roman" w:cs="Times New Roman"/>
          <w:color w:val="2A2A2A"/>
          <w:sz w:val="24"/>
          <w:szCs w:val="24"/>
        </w:rPr>
        <w:t xml:space="preserve"> – </w:t>
      </w:r>
    </w:p>
    <w:p w:rsidR="00973BF7" w:rsidRPr="00EE6CD6" w:rsidRDefault="002E0133" w:rsidP="00B34101">
      <w:pPr>
        <w:spacing w:line="480" w:lineRule="auto"/>
        <w:ind w:left="720"/>
        <w:jc w:val="both"/>
        <w:rPr>
          <w:rFonts w:ascii="Times New Roman" w:eastAsia="Times New Roman" w:hAnsi="Times New Roman" w:cs="Times New Roman"/>
          <w:color w:val="2A2A2A"/>
          <w:sz w:val="24"/>
          <w:szCs w:val="24"/>
        </w:rPr>
        <w:sectPr w:rsidR="00973BF7" w:rsidRPr="00EE6CD6" w:rsidSect="00EE6CD6">
          <w:type w:val="continuous"/>
          <w:pgSz w:w="11906" w:h="16838"/>
          <w:pgMar w:top="1440" w:right="1440" w:bottom="1440" w:left="1440" w:header="720" w:footer="720" w:gutter="0"/>
          <w:cols w:space="720"/>
          <w:docGrid w:linePitch="360"/>
        </w:sectPr>
      </w:pPr>
      <w:r w:rsidRPr="00A86D18">
        <w:rPr>
          <w:rFonts w:ascii="Times New Roman" w:eastAsia="Times New Roman" w:hAnsi="Times New Roman" w:cs="Times New Roman"/>
          <w:b/>
          <w:color w:val="2A2A2A"/>
          <w:sz w:val="24"/>
          <w:szCs w:val="24"/>
        </w:rPr>
        <w:t>Sign:</w:t>
      </w:r>
      <w:r w:rsidR="00014ADC" w:rsidRPr="00A86D18">
        <w:rPr>
          <w:rFonts w:ascii="Times New Roman" w:eastAsia="Times New Roman" w:hAnsi="Times New Roman" w:cs="Times New Roman"/>
          <w:color w:val="2A2A2A"/>
          <w:sz w:val="24"/>
          <w:szCs w:val="24"/>
        </w:rPr>
        <w:t xml:space="preserve"> ______  </w:t>
      </w:r>
      <w:r w:rsidR="00014ADC" w:rsidRPr="00A86D18">
        <w:rPr>
          <w:rFonts w:ascii="Times New Roman" w:eastAsia="Times New Roman" w:hAnsi="Times New Roman" w:cs="Times New Roman"/>
          <w:color w:val="2A2A2A"/>
          <w:sz w:val="24"/>
          <w:szCs w:val="24"/>
        </w:rPr>
        <w:tab/>
      </w:r>
      <w:r w:rsidR="00816A9D">
        <w:rPr>
          <w:rFonts w:ascii="Times New Roman" w:eastAsia="Times New Roman" w:hAnsi="Times New Roman" w:cs="Times New Roman"/>
          <w:color w:val="2A2A2A"/>
          <w:sz w:val="24"/>
          <w:szCs w:val="24"/>
        </w:rPr>
        <w:tab/>
      </w:r>
      <w:r w:rsidRPr="00A86D18">
        <w:rPr>
          <w:rFonts w:ascii="Times New Roman" w:eastAsia="Times New Roman" w:hAnsi="Times New Roman" w:cs="Times New Roman"/>
          <w:b/>
          <w:color w:val="2A2A2A"/>
          <w:sz w:val="24"/>
          <w:szCs w:val="24"/>
        </w:rPr>
        <w:t>Date:</w:t>
      </w:r>
      <w:r w:rsidRPr="00A86D18">
        <w:rPr>
          <w:rFonts w:ascii="Times New Roman" w:eastAsia="Times New Roman" w:hAnsi="Times New Roman" w:cs="Times New Roman"/>
          <w:color w:val="2A2A2A"/>
          <w:sz w:val="24"/>
          <w:szCs w:val="24"/>
        </w:rPr>
        <w:t xml:space="preserve"> _9/15/2022</w:t>
      </w:r>
      <w:r w:rsidR="00014ADC" w:rsidRPr="00A86D18">
        <w:rPr>
          <w:rFonts w:ascii="Times New Roman" w:eastAsia="Times New Roman" w:hAnsi="Times New Roman" w:cs="Times New Roman"/>
          <w:color w:val="2A2A2A"/>
          <w:sz w:val="24"/>
          <w:szCs w:val="24"/>
        </w:rPr>
        <w:t>_</w:t>
      </w:r>
    </w:p>
    <w:p w:rsidR="00EE6CD6" w:rsidRDefault="00EE6CD6">
      <w:pPr>
        <w:rPr>
          <w:rFonts w:ascii="Times New Roman" w:hAnsi="Times New Roman" w:cs="Times New Roman"/>
          <w:sz w:val="24"/>
          <w:szCs w:val="24"/>
        </w:rPr>
      </w:pPr>
    </w:p>
    <w:p w:rsidR="00425814" w:rsidRDefault="002E0133">
      <w:pPr>
        <w:rPr>
          <w:rFonts w:ascii="Times New Roman" w:hAnsi="Times New Roman" w:cs="Times New Roman"/>
          <w:b/>
          <w:sz w:val="24"/>
          <w:szCs w:val="24"/>
        </w:rPr>
      </w:pPr>
      <w:r>
        <w:rPr>
          <w:rFonts w:ascii="Times New Roman" w:hAnsi="Times New Roman" w:cs="Times New Roman"/>
          <w:b/>
          <w:sz w:val="24"/>
          <w:szCs w:val="24"/>
        </w:rPr>
        <w:br w:type="page"/>
      </w:r>
    </w:p>
    <w:p w:rsidR="00A17AA4" w:rsidRPr="00EE6CD6" w:rsidRDefault="002E0133" w:rsidP="00EE6CD6">
      <w:pPr>
        <w:spacing w:line="480" w:lineRule="auto"/>
        <w:jc w:val="center"/>
        <w:rPr>
          <w:rFonts w:ascii="Times New Roman" w:hAnsi="Times New Roman" w:cs="Times New Roman"/>
          <w:b/>
          <w:sz w:val="24"/>
          <w:szCs w:val="24"/>
        </w:rPr>
      </w:pPr>
      <w:r w:rsidRPr="00EE6CD6">
        <w:rPr>
          <w:rFonts w:ascii="Times New Roman" w:hAnsi="Times New Roman" w:cs="Times New Roman"/>
          <w:b/>
          <w:sz w:val="24"/>
          <w:szCs w:val="24"/>
        </w:rPr>
        <w:lastRenderedPageBreak/>
        <w:t>References</w:t>
      </w:r>
    </w:p>
    <w:p w:rsidR="00EE6CD6" w:rsidRPr="00A86D18" w:rsidRDefault="002E0133" w:rsidP="00EE6CD6">
      <w:pPr>
        <w:spacing w:line="480" w:lineRule="auto"/>
        <w:ind w:left="720" w:hanging="720"/>
        <w:rPr>
          <w:rFonts w:ascii="Times New Roman" w:hAnsi="Times New Roman" w:cs="Times New Roman"/>
          <w:color w:val="222222"/>
          <w:sz w:val="24"/>
          <w:szCs w:val="24"/>
          <w:shd w:val="clear" w:color="auto" w:fill="FFFFFF"/>
        </w:rPr>
      </w:pPr>
      <w:r w:rsidRPr="00A86D18">
        <w:rPr>
          <w:rFonts w:ascii="Times New Roman" w:hAnsi="Times New Roman" w:cs="Times New Roman"/>
          <w:color w:val="222222"/>
          <w:sz w:val="24"/>
          <w:szCs w:val="24"/>
          <w:shd w:val="clear" w:color="auto" w:fill="FFFFFF"/>
        </w:rPr>
        <w:t>Alsaad, A. J., Azhar, Y., &amp; Al Nasser, Y. (2018). Depression in children. In </w:t>
      </w:r>
      <w:r w:rsidRPr="00A86D18">
        <w:rPr>
          <w:rFonts w:ascii="Times New Roman" w:hAnsi="Times New Roman" w:cs="Times New Roman"/>
          <w:i/>
          <w:iCs/>
          <w:color w:val="222222"/>
          <w:sz w:val="24"/>
          <w:szCs w:val="24"/>
          <w:shd w:val="clear" w:color="auto" w:fill="FFFFFF"/>
        </w:rPr>
        <w:t>StatPearls</w:t>
      </w:r>
      <w:r w:rsidRPr="00A86D18">
        <w:rPr>
          <w:rFonts w:ascii="Times New Roman" w:hAnsi="Times New Roman" w:cs="Times New Roman"/>
          <w:i/>
          <w:iCs/>
          <w:color w:val="222222"/>
          <w:sz w:val="24"/>
          <w:szCs w:val="24"/>
          <w:shd w:val="clear" w:color="auto" w:fill="FFFFFF"/>
        </w:rPr>
        <w:t xml:space="preserve"> [Internet]</w:t>
      </w:r>
      <w:r w:rsidRPr="00A86D18">
        <w:rPr>
          <w:rFonts w:ascii="Times New Roman" w:hAnsi="Times New Roman" w:cs="Times New Roman"/>
          <w:color w:val="222222"/>
          <w:sz w:val="24"/>
          <w:szCs w:val="24"/>
          <w:shd w:val="clear" w:color="auto" w:fill="FFFFFF"/>
        </w:rPr>
        <w:t>. StatPearls Publishing.</w:t>
      </w:r>
      <w:r w:rsidRPr="00A86D18">
        <w:rPr>
          <w:rFonts w:ascii="Times New Roman" w:hAnsi="Times New Roman" w:cs="Times New Roman"/>
          <w:sz w:val="24"/>
          <w:szCs w:val="24"/>
        </w:rPr>
        <w:t xml:space="preserve"> </w:t>
      </w:r>
      <w:hyperlink r:id="rId15" w:history="1">
        <w:r w:rsidRPr="00A86D18">
          <w:rPr>
            <w:rStyle w:val="Hyperlink"/>
            <w:rFonts w:ascii="Times New Roman" w:hAnsi="Times New Roman" w:cs="Times New Roman"/>
            <w:sz w:val="24"/>
            <w:szCs w:val="24"/>
            <w:shd w:val="clear" w:color="auto" w:fill="FFFFFF"/>
          </w:rPr>
          <w:t>https://www.ncbi.nlm.nih.gov/books/NBK534797/</w:t>
        </w:r>
      </w:hyperlink>
      <w:r w:rsidRPr="00A86D18">
        <w:rPr>
          <w:rFonts w:ascii="Times New Roman" w:hAnsi="Times New Roman" w:cs="Times New Roman"/>
          <w:color w:val="222222"/>
          <w:sz w:val="24"/>
          <w:szCs w:val="24"/>
          <w:shd w:val="clear" w:color="auto" w:fill="FFFFFF"/>
        </w:rPr>
        <w:t xml:space="preserve"> </w:t>
      </w:r>
    </w:p>
    <w:p w:rsidR="00EE6CD6" w:rsidRPr="00A86D18" w:rsidRDefault="002E0133" w:rsidP="00EE6CD6">
      <w:pPr>
        <w:spacing w:line="480" w:lineRule="auto"/>
        <w:ind w:left="720" w:hanging="720"/>
        <w:rPr>
          <w:rFonts w:ascii="Times New Roman" w:hAnsi="Times New Roman" w:cs="Times New Roman"/>
          <w:sz w:val="24"/>
          <w:szCs w:val="24"/>
        </w:rPr>
      </w:pPr>
      <w:r w:rsidRPr="00A86D18">
        <w:rPr>
          <w:rFonts w:ascii="Times New Roman" w:hAnsi="Times New Roman" w:cs="Times New Roman"/>
          <w:color w:val="222222"/>
          <w:sz w:val="24"/>
          <w:szCs w:val="24"/>
          <w:shd w:val="clear" w:color="auto" w:fill="FFFFFF"/>
        </w:rPr>
        <w:t>Kenny, B. J., &amp; Preuss, C. V. (2019). Pharmacy prescription requirements. In </w:t>
      </w:r>
      <w:r w:rsidRPr="00A86D18">
        <w:rPr>
          <w:rFonts w:ascii="Times New Roman" w:hAnsi="Times New Roman" w:cs="Times New Roman"/>
          <w:i/>
          <w:iCs/>
          <w:color w:val="222222"/>
          <w:sz w:val="24"/>
          <w:szCs w:val="24"/>
          <w:shd w:val="clear" w:color="auto" w:fill="FFFFFF"/>
        </w:rPr>
        <w:t>StatPearls [Internet]</w:t>
      </w:r>
      <w:r w:rsidRPr="00A86D18">
        <w:rPr>
          <w:rFonts w:ascii="Times New Roman" w:hAnsi="Times New Roman" w:cs="Times New Roman"/>
          <w:color w:val="222222"/>
          <w:sz w:val="24"/>
          <w:szCs w:val="24"/>
          <w:shd w:val="clear" w:color="auto" w:fill="FFFFFF"/>
        </w:rPr>
        <w:t xml:space="preserve">. StatPearls </w:t>
      </w:r>
      <w:r w:rsidRPr="00A86D18">
        <w:rPr>
          <w:rFonts w:ascii="Times New Roman" w:hAnsi="Times New Roman" w:cs="Times New Roman"/>
          <w:color w:val="222222"/>
          <w:sz w:val="24"/>
          <w:szCs w:val="24"/>
          <w:shd w:val="clear" w:color="auto" w:fill="FFFFFF"/>
        </w:rPr>
        <w:t>Publishing. Retrieved from</w:t>
      </w:r>
      <w:r w:rsidRPr="00A86D18">
        <w:rPr>
          <w:rFonts w:ascii="Times New Roman" w:hAnsi="Times New Roman" w:cs="Times New Roman"/>
          <w:sz w:val="24"/>
          <w:szCs w:val="24"/>
        </w:rPr>
        <w:t xml:space="preserve"> </w:t>
      </w:r>
      <w:hyperlink r:id="rId16" w:history="1">
        <w:r w:rsidRPr="00A86D18">
          <w:rPr>
            <w:rStyle w:val="Hyperlink"/>
            <w:rFonts w:ascii="Times New Roman" w:hAnsi="Times New Roman" w:cs="Times New Roman"/>
            <w:sz w:val="24"/>
            <w:szCs w:val="24"/>
            <w:shd w:val="clear" w:color="auto" w:fill="FFFFFF"/>
          </w:rPr>
          <w:t>https://www.ncbi.nlm.nih.gov/books/NBK538424/</w:t>
        </w:r>
      </w:hyperlink>
      <w:r w:rsidRPr="00A86D18">
        <w:rPr>
          <w:rFonts w:ascii="Times New Roman" w:hAnsi="Times New Roman" w:cs="Times New Roman"/>
          <w:color w:val="222222"/>
          <w:sz w:val="24"/>
          <w:szCs w:val="24"/>
          <w:shd w:val="clear" w:color="auto" w:fill="FFFFFF"/>
        </w:rPr>
        <w:t xml:space="preserve"> </w:t>
      </w:r>
    </w:p>
    <w:p w:rsidR="00EE6CD6" w:rsidRPr="00A86D18" w:rsidRDefault="002E0133" w:rsidP="00EE6CD6">
      <w:pPr>
        <w:spacing w:line="480" w:lineRule="auto"/>
        <w:ind w:left="720" w:hanging="720"/>
        <w:rPr>
          <w:rFonts w:ascii="Times New Roman" w:hAnsi="Times New Roman" w:cs="Times New Roman"/>
          <w:color w:val="222222"/>
          <w:sz w:val="24"/>
          <w:szCs w:val="24"/>
          <w:shd w:val="clear" w:color="auto" w:fill="FFFFFF"/>
        </w:rPr>
      </w:pPr>
      <w:r w:rsidRPr="00A86D18">
        <w:rPr>
          <w:rFonts w:ascii="Times New Roman" w:hAnsi="Times New Roman" w:cs="Times New Roman"/>
          <w:color w:val="222222"/>
          <w:sz w:val="24"/>
          <w:szCs w:val="24"/>
          <w:shd w:val="clear" w:color="auto" w:fill="FFFFFF"/>
        </w:rPr>
        <w:t>Mullen, S. (2018). Major depressive disorder in children and adolescents. </w:t>
      </w:r>
      <w:r w:rsidRPr="00A86D18">
        <w:rPr>
          <w:rFonts w:ascii="Times New Roman" w:hAnsi="Times New Roman" w:cs="Times New Roman"/>
          <w:i/>
          <w:iCs/>
          <w:color w:val="222222"/>
          <w:sz w:val="24"/>
          <w:szCs w:val="24"/>
          <w:shd w:val="clear" w:color="auto" w:fill="FFFFFF"/>
        </w:rPr>
        <w:t>Mental Health Clinician</w:t>
      </w:r>
      <w:r w:rsidRPr="00A86D18">
        <w:rPr>
          <w:rFonts w:ascii="Times New Roman" w:hAnsi="Times New Roman" w:cs="Times New Roman"/>
          <w:color w:val="222222"/>
          <w:sz w:val="24"/>
          <w:szCs w:val="24"/>
          <w:shd w:val="clear" w:color="auto" w:fill="FFFFFF"/>
        </w:rPr>
        <w:t>, </w:t>
      </w:r>
      <w:r w:rsidRPr="00A86D18">
        <w:rPr>
          <w:rFonts w:ascii="Times New Roman" w:hAnsi="Times New Roman" w:cs="Times New Roman"/>
          <w:i/>
          <w:iCs/>
          <w:color w:val="222222"/>
          <w:sz w:val="24"/>
          <w:szCs w:val="24"/>
          <w:shd w:val="clear" w:color="auto" w:fill="FFFFFF"/>
        </w:rPr>
        <w:t>8</w:t>
      </w:r>
      <w:r w:rsidRPr="00A86D18">
        <w:rPr>
          <w:rFonts w:ascii="Times New Roman" w:hAnsi="Times New Roman" w:cs="Times New Roman"/>
          <w:color w:val="222222"/>
          <w:sz w:val="24"/>
          <w:szCs w:val="24"/>
          <w:shd w:val="clear" w:color="auto" w:fill="FFFFFF"/>
        </w:rPr>
        <w:t xml:space="preserve">(6), 275-283. </w:t>
      </w:r>
      <w:hyperlink r:id="rId17" w:history="1">
        <w:r w:rsidRPr="00A86D18">
          <w:rPr>
            <w:rStyle w:val="Hyperlink"/>
            <w:rFonts w:ascii="Times New Roman" w:hAnsi="Times New Roman" w:cs="Times New Roman"/>
            <w:sz w:val="24"/>
            <w:szCs w:val="24"/>
          </w:rPr>
          <w:t>https://doi.org/10.9740%2Fmhc.2018.11.275</w:t>
        </w:r>
      </w:hyperlink>
    </w:p>
    <w:p w:rsidR="00EE6CD6" w:rsidRPr="00A86D18" w:rsidRDefault="002E0133" w:rsidP="00EE6CD6">
      <w:pPr>
        <w:spacing w:line="480" w:lineRule="auto"/>
        <w:ind w:left="720" w:hanging="720"/>
        <w:rPr>
          <w:rFonts w:ascii="Times New Roman" w:hAnsi="Times New Roman" w:cs="Times New Roman"/>
          <w:sz w:val="24"/>
          <w:szCs w:val="24"/>
        </w:rPr>
      </w:pPr>
      <w:r w:rsidRPr="00A86D18">
        <w:rPr>
          <w:rFonts w:ascii="Times New Roman" w:hAnsi="Times New Roman" w:cs="Times New Roman"/>
          <w:color w:val="222222"/>
          <w:sz w:val="24"/>
          <w:szCs w:val="24"/>
          <w:shd w:val="clear" w:color="auto" w:fill="FFFFFF"/>
        </w:rPr>
        <w:t>Neavin, D. R., Joyce, J., &amp; Swintak, C. (2018). Treatment of major depressive disorder in pediatric populations. </w:t>
      </w:r>
      <w:r w:rsidRPr="00A86D18">
        <w:rPr>
          <w:rFonts w:ascii="Times New Roman" w:hAnsi="Times New Roman" w:cs="Times New Roman"/>
          <w:i/>
          <w:iCs/>
          <w:color w:val="222222"/>
          <w:sz w:val="24"/>
          <w:szCs w:val="24"/>
          <w:shd w:val="clear" w:color="auto" w:fill="FFFFFF"/>
        </w:rPr>
        <w:t>Diseases</w:t>
      </w:r>
      <w:r w:rsidRPr="00A86D18">
        <w:rPr>
          <w:rFonts w:ascii="Times New Roman" w:hAnsi="Times New Roman" w:cs="Times New Roman"/>
          <w:color w:val="222222"/>
          <w:sz w:val="24"/>
          <w:szCs w:val="24"/>
          <w:shd w:val="clear" w:color="auto" w:fill="FFFFFF"/>
        </w:rPr>
        <w:t>, </w:t>
      </w:r>
      <w:r w:rsidRPr="00A86D18">
        <w:rPr>
          <w:rFonts w:ascii="Times New Roman" w:hAnsi="Times New Roman" w:cs="Times New Roman"/>
          <w:i/>
          <w:iCs/>
          <w:color w:val="222222"/>
          <w:sz w:val="24"/>
          <w:szCs w:val="24"/>
          <w:shd w:val="clear" w:color="auto" w:fill="FFFFFF"/>
        </w:rPr>
        <w:t>6</w:t>
      </w:r>
      <w:r w:rsidRPr="00A86D18">
        <w:rPr>
          <w:rFonts w:ascii="Times New Roman" w:hAnsi="Times New Roman" w:cs="Times New Roman"/>
          <w:color w:val="222222"/>
          <w:sz w:val="24"/>
          <w:szCs w:val="24"/>
          <w:shd w:val="clear" w:color="auto" w:fill="FFFFFF"/>
        </w:rPr>
        <w:t xml:space="preserve">(2), 48. </w:t>
      </w:r>
      <w:hyperlink r:id="rId18" w:history="1">
        <w:r w:rsidRPr="00A86D18">
          <w:rPr>
            <w:rStyle w:val="Hyperlink"/>
            <w:rFonts w:ascii="Times New Roman" w:hAnsi="Times New Roman" w:cs="Times New Roman"/>
            <w:sz w:val="24"/>
            <w:szCs w:val="24"/>
          </w:rPr>
          <w:t>https://doi.org/10.3390%2Fdiseases6020048</w:t>
        </w:r>
      </w:hyperlink>
    </w:p>
    <w:p w:rsidR="00EE6CD6" w:rsidRPr="00A86D18" w:rsidRDefault="002E0133" w:rsidP="00EE6CD6">
      <w:pPr>
        <w:spacing w:line="480" w:lineRule="auto"/>
        <w:ind w:left="720" w:hanging="720"/>
        <w:rPr>
          <w:rFonts w:ascii="Times New Roman" w:hAnsi="Times New Roman" w:cs="Times New Roman"/>
          <w:color w:val="222222"/>
          <w:sz w:val="24"/>
          <w:szCs w:val="24"/>
          <w:shd w:val="clear" w:color="auto" w:fill="FFFFFF"/>
        </w:rPr>
      </w:pPr>
      <w:r w:rsidRPr="00A86D18">
        <w:rPr>
          <w:rFonts w:ascii="Times New Roman" w:hAnsi="Times New Roman" w:cs="Times New Roman"/>
          <w:color w:val="222222"/>
          <w:sz w:val="24"/>
          <w:szCs w:val="24"/>
          <w:shd w:val="clear" w:color="auto" w:fill="FFFFFF"/>
        </w:rPr>
        <w:t>Patra, K. P., &amp; Kumar, R. (2021). Screening For Depression and Suicide in Children. In </w:t>
      </w:r>
      <w:r w:rsidRPr="00A86D18">
        <w:rPr>
          <w:rFonts w:ascii="Times New Roman" w:hAnsi="Times New Roman" w:cs="Times New Roman"/>
          <w:i/>
          <w:iCs/>
          <w:color w:val="222222"/>
          <w:sz w:val="24"/>
          <w:szCs w:val="24"/>
          <w:shd w:val="clear" w:color="auto" w:fill="FFFFFF"/>
        </w:rPr>
        <w:t>StatPearls [Internet]</w:t>
      </w:r>
      <w:r w:rsidRPr="00A86D18">
        <w:rPr>
          <w:rFonts w:ascii="Times New Roman" w:hAnsi="Times New Roman" w:cs="Times New Roman"/>
          <w:color w:val="222222"/>
          <w:sz w:val="24"/>
          <w:szCs w:val="24"/>
          <w:shd w:val="clear" w:color="auto" w:fill="FFFFFF"/>
        </w:rPr>
        <w:t xml:space="preserve">. StatPearls Publishing. Retrieved from </w:t>
      </w:r>
      <w:hyperlink r:id="rId19" w:history="1">
        <w:r w:rsidRPr="00A86D18">
          <w:rPr>
            <w:rStyle w:val="Hyperlink"/>
            <w:rFonts w:ascii="Times New Roman" w:hAnsi="Times New Roman" w:cs="Times New Roman"/>
            <w:sz w:val="24"/>
            <w:szCs w:val="24"/>
            <w:shd w:val="clear" w:color="auto" w:fill="FFFFFF"/>
          </w:rPr>
          <w:t>https://www.ncbi.nlm.nih.gov/books/NBK576416/</w:t>
        </w:r>
      </w:hyperlink>
      <w:r w:rsidRPr="00A86D18">
        <w:rPr>
          <w:rFonts w:ascii="Times New Roman" w:hAnsi="Times New Roman" w:cs="Times New Roman"/>
          <w:color w:val="222222"/>
          <w:sz w:val="24"/>
          <w:szCs w:val="24"/>
          <w:shd w:val="clear" w:color="auto" w:fill="FFFFFF"/>
        </w:rPr>
        <w:t xml:space="preserve"> </w:t>
      </w:r>
    </w:p>
    <w:p w:rsidR="00EE6CD6" w:rsidRPr="00A86D18" w:rsidRDefault="002E0133" w:rsidP="00EE6CD6">
      <w:pPr>
        <w:spacing w:line="480" w:lineRule="auto"/>
        <w:ind w:left="720" w:hanging="720"/>
        <w:rPr>
          <w:rFonts w:ascii="Times New Roman" w:hAnsi="Times New Roman" w:cs="Times New Roman"/>
          <w:sz w:val="24"/>
          <w:szCs w:val="24"/>
        </w:rPr>
      </w:pPr>
      <w:r w:rsidRPr="00A86D18">
        <w:rPr>
          <w:rFonts w:ascii="Times New Roman" w:hAnsi="Times New Roman" w:cs="Times New Roman"/>
          <w:color w:val="222222"/>
          <w:sz w:val="24"/>
          <w:szCs w:val="24"/>
          <w:shd w:val="clear" w:color="auto" w:fill="FFFFFF"/>
        </w:rPr>
        <w:t>Patra, S. (2019). Assessment and management of pediatric depression. </w:t>
      </w:r>
      <w:r w:rsidRPr="00A86D18">
        <w:rPr>
          <w:rFonts w:ascii="Times New Roman" w:hAnsi="Times New Roman" w:cs="Times New Roman"/>
          <w:i/>
          <w:iCs/>
          <w:color w:val="222222"/>
          <w:sz w:val="24"/>
          <w:szCs w:val="24"/>
          <w:shd w:val="clear" w:color="auto" w:fill="FFFFFF"/>
        </w:rPr>
        <w:t>Indian Journal of Psychiatry</w:t>
      </w:r>
      <w:r w:rsidRPr="00A86D18">
        <w:rPr>
          <w:rFonts w:ascii="Times New Roman" w:hAnsi="Times New Roman" w:cs="Times New Roman"/>
          <w:color w:val="222222"/>
          <w:sz w:val="24"/>
          <w:szCs w:val="24"/>
          <w:shd w:val="clear" w:color="auto" w:fill="FFFFFF"/>
        </w:rPr>
        <w:t>, </w:t>
      </w:r>
      <w:r w:rsidRPr="00A86D18">
        <w:rPr>
          <w:rFonts w:ascii="Times New Roman" w:hAnsi="Times New Roman" w:cs="Times New Roman"/>
          <w:i/>
          <w:iCs/>
          <w:color w:val="222222"/>
          <w:sz w:val="24"/>
          <w:szCs w:val="24"/>
          <w:shd w:val="clear" w:color="auto" w:fill="FFFFFF"/>
        </w:rPr>
        <w:t>61</w:t>
      </w:r>
      <w:r w:rsidRPr="00A86D18">
        <w:rPr>
          <w:rFonts w:ascii="Times New Roman" w:hAnsi="Times New Roman" w:cs="Times New Roman"/>
          <w:color w:val="222222"/>
          <w:sz w:val="24"/>
          <w:szCs w:val="24"/>
          <w:shd w:val="clear" w:color="auto" w:fill="FFFFFF"/>
        </w:rPr>
        <w:t xml:space="preserve">(3), 300. </w:t>
      </w:r>
      <w:hyperlink r:id="rId20" w:history="1">
        <w:r w:rsidRPr="00A86D18">
          <w:rPr>
            <w:rStyle w:val="Hyperlink"/>
            <w:rFonts w:ascii="Times New Roman" w:hAnsi="Times New Roman" w:cs="Times New Roman"/>
            <w:sz w:val="24"/>
            <w:szCs w:val="24"/>
          </w:rPr>
          <w:t>https://doi.org/10.4103%2Fpsychiatry.IndianJPsychiatry_446_18</w:t>
        </w:r>
      </w:hyperlink>
    </w:p>
    <w:p w:rsidR="00EE6CD6" w:rsidRPr="00A86D18" w:rsidRDefault="002E0133" w:rsidP="00EE6CD6">
      <w:pPr>
        <w:spacing w:line="480" w:lineRule="auto"/>
        <w:ind w:left="720" w:hanging="720"/>
        <w:rPr>
          <w:rFonts w:ascii="Times New Roman" w:hAnsi="Times New Roman" w:cs="Times New Roman"/>
          <w:sz w:val="24"/>
          <w:szCs w:val="24"/>
        </w:rPr>
      </w:pPr>
      <w:r w:rsidRPr="00A86D18">
        <w:rPr>
          <w:rFonts w:ascii="Times New Roman" w:hAnsi="Times New Roman" w:cs="Times New Roman"/>
          <w:color w:val="222222"/>
          <w:sz w:val="24"/>
          <w:szCs w:val="24"/>
          <w:shd w:val="clear" w:color="auto" w:fill="FFFFFF"/>
        </w:rPr>
        <w:t>Varkey, B. (2021). Principles of clinical ethics and their application to practice. </w:t>
      </w:r>
      <w:r w:rsidRPr="00A86D18">
        <w:rPr>
          <w:rFonts w:ascii="Times New Roman" w:hAnsi="Times New Roman" w:cs="Times New Roman"/>
          <w:i/>
          <w:iCs/>
          <w:color w:val="222222"/>
          <w:sz w:val="24"/>
          <w:szCs w:val="24"/>
          <w:shd w:val="clear" w:color="auto" w:fill="FFFFFF"/>
        </w:rPr>
        <w:t>Medical Principles and Practice</w:t>
      </w:r>
      <w:r w:rsidRPr="00A86D18">
        <w:rPr>
          <w:rFonts w:ascii="Times New Roman" w:hAnsi="Times New Roman" w:cs="Times New Roman"/>
          <w:color w:val="222222"/>
          <w:sz w:val="24"/>
          <w:szCs w:val="24"/>
          <w:shd w:val="clear" w:color="auto" w:fill="FFFFFF"/>
        </w:rPr>
        <w:t>, </w:t>
      </w:r>
      <w:r w:rsidRPr="00A86D18">
        <w:rPr>
          <w:rFonts w:ascii="Times New Roman" w:hAnsi="Times New Roman" w:cs="Times New Roman"/>
          <w:i/>
          <w:iCs/>
          <w:color w:val="222222"/>
          <w:sz w:val="24"/>
          <w:szCs w:val="24"/>
          <w:shd w:val="clear" w:color="auto" w:fill="FFFFFF"/>
        </w:rPr>
        <w:t>30</w:t>
      </w:r>
      <w:r w:rsidRPr="00A86D18">
        <w:rPr>
          <w:rFonts w:ascii="Times New Roman" w:hAnsi="Times New Roman" w:cs="Times New Roman"/>
          <w:color w:val="222222"/>
          <w:sz w:val="24"/>
          <w:szCs w:val="24"/>
          <w:shd w:val="clear" w:color="auto" w:fill="FFFFFF"/>
        </w:rPr>
        <w:t xml:space="preserve">(1), 17-28. </w:t>
      </w:r>
      <w:hyperlink r:id="rId21" w:history="1">
        <w:r w:rsidRPr="00A86D18">
          <w:rPr>
            <w:rStyle w:val="Hyperlink"/>
            <w:rFonts w:ascii="Times New Roman" w:hAnsi="Times New Roman" w:cs="Times New Roman"/>
            <w:sz w:val="24"/>
            <w:szCs w:val="24"/>
          </w:rPr>
          <w:t>https://doi.org/10.1159/000509119</w:t>
        </w:r>
      </w:hyperlink>
    </w:p>
    <w:sectPr w:rsidR="00EE6CD6" w:rsidRPr="00A86D18" w:rsidSect="00506A14">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133" w:rsidRDefault="002E0133">
      <w:pPr>
        <w:spacing w:after="0" w:line="240" w:lineRule="auto"/>
      </w:pPr>
      <w:r>
        <w:separator/>
      </w:r>
    </w:p>
  </w:endnote>
  <w:endnote w:type="continuationSeparator" w:id="0">
    <w:p w:rsidR="002E0133" w:rsidRDefault="002E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133" w:rsidRDefault="002E0133">
      <w:pPr>
        <w:spacing w:after="0" w:line="240" w:lineRule="auto"/>
      </w:pPr>
      <w:r>
        <w:separator/>
      </w:r>
    </w:p>
  </w:footnote>
  <w:footnote w:type="continuationSeparator" w:id="0">
    <w:p w:rsidR="002E0133" w:rsidRDefault="002E0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922441"/>
      <w:docPartObj>
        <w:docPartGallery w:val="Page Numbers (Top of Page)"/>
        <w:docPartUnique/>
      </w:docPartObj>
    </w:sdtPr>
    <w:sdtEndPr>
      <w:rPr>
        <w:rFonts w:ascii="Times New Roman" w:hAnsi="Times New Roman" w:cs="Times New Roman"/>
        <w:noProof/>
        <w:sz w:val="24"/>
        <w:szCs w:val="24"/>
      </w:rPr>
    </w:sdtEndPr>
    <w:sdtContent>
      <w:p w:rsidR="00425814" w:rsidRPr="00451C3A" w:rsidRDefault="002E0133">
        <w:pPr>
          <w:pStyle w:val="Header"/>
          <w:jc w:val="right"/>
          <w:rPr>
            <w:rFonts w:ascii="Times New Roman" w:hAnsi="Times New Roman" w:cs="Times New Roman"/>
            <w:sz w:val="24"/>
            <w:szCs w:val="24"/>
          </w:rPr>
        </w:pPr>
        <w:r w:rsidRPr="00451C3A">
          <w:rPr>
            <w:rFonts w:ascii="Times New Roman" w:hAnsi="Times New Roman" w:cs="Times New Roman"/>
            <w:sz w:val="24"/>
            <w:szCs w:val="24"/>
          </w:rPr>
          <w:fldChar w:fldCharType="begin"/>
        </w:r>
        <w:r w:rsidRPr="00451C3A">
          <w:rPr>
            <w:rFonts w:ascii="Times New Roman" w:hAnsi="Times New Roman" w:cs="Times New Roman"/>
            <w:sz w:val="24"/>
            <w:szCs w:val="24"/>
          </w:rPr>
          <w:instrText xml:space="preserve"> PAGE   \* MERGEFORMAT </w:instrText>
        </w:r>
        <w:r w:rsidRPr="00451C3A">
          <w:rPr>
            <w:rFonts w:ascii="Times New Roman" w:hAnsi="Times New Roman" w:cs="Times New Roman"/>
            <w:sz w:val="24"/>
            <w:szCs w:val="24"/>
          </w:rPr>
          <w:fldChar w:fldCharType="separate"/>
        </w:r>
        <w:r w:rsidR="00D83539">
          <w:rPr>
            <w:rFonts w:ascii="Times New Roman" w:hAnsi="Times New Roman" w:cs="Times New Roman"/>
            <w:noProof/>
            <w:sz w:val="24"/>
            <w:szCs w:val="24"/>
          </w:rPr>
          <w:t>7</w:t>
        </w:r>
        <w:r w:rsidRPr="00451C3A">
          <w:rPr>
            <w:rFonts w:ascii="Times New Roman" w:hAnsi="Times New Roman" w:cs="Times New Roman"/>
            <w:noProof/>
            <w:sz w:val="24"/>
            <w:szCs w:val="24"/>
          </w:rPr>
          <w:fldChar w:fldCharType="end"/>
        </w:r>
      </w:p>
    </w:sdtContent>
  </w:sdt>
  <w:p w:rsidR="00425814" w:rsidRDefault="00425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295629"/>
      <w:docPartObj>
        <w:docPartGallery w:val="Page Numbers (Top of Page)"/>
        <w:docPartUnique/>
      </w:docPartObj>
    </w:sdtPr>
    <w:sdtEndPr>
      <w:rPr>
        <w:rFonts w:ascii="Times New Roman" w:hAnsi="Times New Roman" w:cs="Times New Roman"/>
        <w:noProof/>
        <w:sz w:val="24"/>
        <w:szCs w:val="24"/>
      </w:rPr>
    </w:sdtEndPr>
    <w:sdtContent>
      <w:p w:rsidR="00451C3A" w:rsidRPr="00451C3A" w:rsidRDefault="002E0133">
        <w:pPr>
          <w:pStyle w:val="Header"/>
          <w:jc w:val="right"/>
          <w:rPr>
            <w:rFonts w:ascii="Times New Roman" w:hAnsi="Times New Roman" w:cs="Times New Roman"/>
            <w:sz w:val="24"/>
            <w:szCs w:val="24"/>
          </w:rPr>
        </w:pPr>
        <w:r w:rsidRPr="00451C3A">
          <w:rPr>
            <w:rFonts w:ascii="Times New Roman" w:hAnsi="Times New Roman" w:cs="Times New Roman"/>
            <w:sz w:val="24"/>
            <w:szCs w:val="24"/>
          </w:rPr>
          <w:fldChar w:fldCharType="begin"/>
        </w:r>
        <w:r w:rsidRPr="00451C3A">
          <w:rPr>
            <w:rFonts w:ascii="Times New Roman" w:hAnsi="Times New Roman" w:cs="Times New Roman"/>
            <w:sz w:val="24"/>
            <w:szCs w:val="24"/>
          </w:rPr>
          <w:instrText xml:space="preserve"> PAGE   \* MERGEFORMAT </w:instrText>
        </w:r>
        <w:r w:rsidRPr="00451C3A">
          <w:rPr>
            <w:rFonts w:ascii="Times New Roman" w:hAnsi="Times New Roman" w:cs="Times New Roman"/>
            <w:sz w:val="24"/>
            <w:szCs w:val="24"/>
          </w:rPr>
          <w:fldChar w:fldCharType="separate"/>
        </w:r>
        <w:r w:rsidR="00816A9D">
          <w:rPr>
            <w:rFonts w:ascii="Times New Roman" w:hAnsi="Times New Roman" w:cs="Times New Roman"/>
            <w:noProof/>
            <w:sz w:val="24"/>
            <w:szCs w:val="24"/>
          </w:rPr>
          <w:t>1</w:t>
        </w:r>
        <w:r w:rsidRPr="00451C3A">
          <w:rPr>
            <w:rFonts w:ascii="Times New Roman" w:hAnsi="Times New Roman" w:cs="Times New Roman"/>
            <w:noProof/>
            <w:sz w:val="24"/>
            <w:szCs w:val="24"/>
          </w:rPr>
          <w:fldChar w:fldCharType="end"/>
        </w:r>
      </w:p>
    </w:sdtContent>
  </w:sdt>
  <w:p w:rsidR="00451C3A" w:rsidRDefault="00451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775F3"/>
    <w:multiLevelType w:val="multilevel"/>
    <w:tmpl w:val="541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D34FA0"/>
    <w:multiLevelType w:val="hybridMultilevel"/>
    <w:tmpl w:val="EE0002BE"/>
    <w:lvl w:ilvl="0" w:tplc="5590FB46">
      <w:start w:val="1"/>
      <w:numFmt w:val="bullet"/>
      <w:lvlText w:val=""/>
      <w:lvlJc w:val="left"/>
      <w:pPr>
        <w:ind w:left="720" w:hanging="360"/>
      </w:pPr>
      <w:rPr>
        <w:rFonts w:ascii="Symbol" w:hAnsi="Symbol" w:hint="default"/>
      </w:rPr>
    </w:lvl>
    <w:lvl w:ilvl="1" w:tplc="60AACB68">
      <w:start w:val="1"/>
      <w:numFmt w:val="bullet"/>
      <w:lvlText w:val="o"/>
      <w:lvlJc w:val="left"/>
      <w:pPr>
        <w:ind w:left="1440" w:hanging="360"/>
      </w:pPr>
      <w:rPr>
        <w:rFonts w:ascii="Courier New" w:hAnsi="Courier New" w:cs="Courier New" w:hint="default"/>
      </w:rPr>
    </w:lvl>
    <w:lvl w:ilvl="2" w:tplc="F0D83A2A" w:tentative="1">
      <w:start w:val="1"/>
      <w:numFmt w:val="bullet"/>
      <w:lvlText w:val=""/>
      <w:lvlJc w:val="left"/>
      <w:pPr>
        <w:ind w:left="2160" w:hanging="360"/>
      </w:pPr>
      <w:rPr>
        <w:rFonts w:ascii="Wingdings" w:hAnsi="Wingdings" w:hint="default"/>
      </w:rPr>
    </w:lvl>
    <w:lvl w:ilvl="3" w:tplc="B054F872" w:tentative="1">
      <w:start w:val="1"/>
      <w:numFmt w:val="bullet"/>
      <w:lvlText w:val=""/>
      <w:lvlJc w:val="left"/>
      <w:pPr>
        <w:ind w:left="2880" w:hanging="360"/>
      </w:pPr>
      <w:rPr>
        <w:rFonts w:ascii="Symbol" w:hAnsi="Symbol" w:hint="default"/>
      </w:rPr>
    </w:lvl>
    <w:lvl w:ilvl="4" w:tplc="C56C5EEA" w:tentative="1">
      <w:start w:val="1"/>
      <w:numFmt w:val="bullet"/>
      <w:lvlText w:val="o"/>
      <w:lvlJc w:val="left"/>
      <w:pPr>
        <w:ind w:left="3600" w:hanging="360"/>
      </w:pPr>
      <w:rPr>
        <w:rFonts w:ascii="Courier New" w:hAnsi="Courier New" w:cs="Courier New" w:hint="default"/>
      </w:rPr>
    </w:lvl>
    <w:lvl w:ilvl="5" w:tplc="AD5651D4" w:tentative="1">
      <w:start w:val="1"/>
      <w:numFmt w:val="bullet"/>
      <w:lvlText w:val=""/>
      <w:lvlJc w:val="left"/>
      <w:pPr>
        <w:ind w:left="4320" w:hanging="360"/>
      </w:pPr>
      <w:rPr>
        <w:rFonts w:ascii="Wingdings" w:hAnsi="Wingdings" w:hint="default"/>
      </w:rPr>
    </w:lvl>
    <w:lvl w:ilvl="6" w:tplc="AFA4A0E2" w:tentative="1">
      <w:start w:val="1"/>
      <w:numFmt w:val="bullet"/>
      <w:lvlText w:val=""/>
      <w:lvlJc w:val="left"/>
      <w:pPr>
        <w:ind w:left="5040" w:hanging="360"/>
      </w:pPr>
      <w:rPr>
        <w:rFonts w:ascii="Symbol" w:hAnsi="Symbol" w:hint="default"/>
      </w:rPr>
    </w:lvl>
    <w:lvl w:ilvl="7" w:tplc="918410AC" w:tentative="1">
      <w:start w:val="1"/>
      <w:numFmt w:val="bullet"/>
      <w:lvlText w:val="o"/>
      <w:lvlJc w:val="left"/>
      <w:pPr>
        <w:ind w:left="5760" w:hanging="360"/>
      </w:pPr>
      <w:rPr>
        <w:rFonts w:ascii="Courier New" w:hAnsi="Courier New" w:cs="Courier New" w:hint="default"/>
      </w:rPr>
    </w:lvl>
    <w:lvl w:ilvl="8" w:tplc="EC54F24C"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F8"/>
    <w:rsid w:val="00014ADC"/>
    <w:rsid w:val="000428BB"/>
    <w:rsid w:val="0005588B"/>
    <w:rsid w:val="00092DFE"/>
    <w:rsid w:val="000A6505"/>
    <w:rsid w:val="000E6B06"/>
    <w:rsid w:val="00110F0F"/>
    <w:rsid w:val="00111164"/>
    <w:rsid w:val="00121AFA"/>
    <w:rsid w:val="00133F0F"/>
    <w:rsid w:val="00147CFF"/>
    <w:rsid w:val="00164BDB"/>
    <w:rsid w:val="001B3DAB"/>
    <w:rsid w:val="001B4163"/>
    <w:rsid w:val="001B5946"/>
    <w:rsid w:val="001C69EA"/>
    <w:rsid w:val="002021BC"/>
    <w:rsid w:val="002110B7"/>
    <w:rsid w:val="002414DA"/>
    <w:rsid w:val="00257ECC"/>
    <w:rsid w:val="00271D4F"/>
    <w:rsid w:val="002A028A"/>
    <w:rsid w:val="002B61FD"/>
    <w:rsid w:val="002E0133"/>
    <w:rsid w:val="002E0AC7"/>
    <w:rsid w:val="00313ECA"/>
    <w:rsid w:val="00316BB8"/>
    <w:rsid w:val="003311EA"/>
    <w:rsid w:val="00344A4A"/>
    <w:rsid w:val="00355390"/>
    <w:rsid w:val="00361F62"/>
    <w:rsid w:val="003621F4"/>
    <w:rsid w:val="00386084"/>
    <w:rsid w:val="003A10B6"/>
    <w:rsid w:val="003A30D2"/>
    <w:rsid w:val="003B0732"/>
    <w:rsid w:val="003E4F52"/>
    <w:rsid w:val="00403EDD"/>
    <w:rsid w:val="00425814"/>
    <w:rsid w:val="0044638B"/>
    <w:rsid w:val="00451C3A"/>
    <w:rsid w:val="00452981"/>
    <w:rsid w:val="004676B4"/>
    <w:rsid w:val="00467DE0"/>
    <w:rsid w:val="00472E1E"/>
    <w:rsid w:val="00476A43"/>
    <w:rsid w:val="00485907"/>
    <w:rsid w:val="004A20CD"/>
    <w:rsid w:val="004D548A"/>
    <w:rsid w:val="004F0031"/>
    <w:rsid w:val="00502BEA"/>
    <w:rsid w:val="00505D7B"/>
    <w:rsid w:val="00506A14"/>
    <w:rsid w:val="005458B5"/>
    <w:rsid w:val="0055363B"/>
    <w:rsid w:val="00574A4D"/>
    <w:rsid w:val="005968FD"/>
    <w:rsid w:val="005A1C3B"/>
    <w:rsid w:val="005B4D58"/>
    <w:rsid w:val="005D4732"/>
    <w:rsid w:val="005D6583"/>
    <w:rsid w:val="005F174F"/>
    <w:rsid w:val="00654AC6"/>
    <w:rsid w:val="00660375"/>
    <w:rsid w:val="006664F0"/>
    <w:rsid w:val="00670980"/>
    <w:rsid w:val="00692DE4"/>
    <w:rsid w:val="006969BA"/>
    <w:rsid w:val="006A2F43"/>
    <w:rsid w:val="006A4ADB"/>
    <w:rsid w:val="006C6140"/>
    <w:rsid w:val="006D0645"/>
    <w:rsid w:val="006D53DF"/>
    <w:rsid w:val="006E0DDE"/>
    <w:rsid w:val="006E73BA"/>
    <w:rsid w:val="007025DE"/>
    <w:rsid w:val="00713A55"/>
    <w:rsid w:val="0071507B"/>
    <w:rsid w:val="0072062A"/>
    <w:rsid w:val="00730998"/>
    <w:rsid w:val="00736DE4"/>
    <w:rsid w:val="00744914"/>
    <w:rsid w:val="007575C0"/>
    <w:rsid w:val="00767833"/>
    <w:rsid w:val="00773ADF"/>
    <w:rsid w:val="00790A95"/>
    <w:rsid w:val="007A24E4"/>
    <w:rsid w:val="007C1152"/>
    <w:rsid w:val="007F1DC5"/>
    <w:rsid w:val="007F5BE7"/>
    <w:rsid w:val="0081672A"/>
    <w:rsid w:val="00816A9D"/>
    <w:rsid w:val="00847ECE"/>
    <w:rsid w:val="00884696"/>
    <w:rsid w:val="008938FB"/>
    <w:rsid w:val="008A6903"/>
    <w:rsid w:val="008B1A44"/>
    <w:rsid w:val="008B652C"/>
    <w:rsid w:val="008F222C"/>
    <w:rsid w:val="008F2696"/>
    <w:rsid w:val="008F6A44"/>
    <w:rsid w:val="00973BF7"/>
    <w:rsid w:val="009764BD"/>
    <w:rsid w:val="009901F5"/>
    <w:rsid w:val="009A40C5"/>
    <w:rsid w:val="009A7BE1"/>
    <w:rsid w:val="009B77B8"/>
    <w:rsid w:val="009F1863"/>
    <w:rsid w:val="009F4E07"/>
    <w:rsid w:val="00A13932"/>
    <w:rsid w:val="00A17AA4"/>
    <w:rsid w:val="00A2448E"/>
    <w:rsid w:val="00A5396F"/>
    <w:rsid w:val="00A57934"/>
    <w:rsid w:val="00A61241"/>
    <w:rsid w:val="00A71051"/>
    <w:rsid w:val="00A7128E"/>
    <w:rsid w:val="00A77D3A"/>
    <w:rsid w:val="00A8132C"/>
    <w:rsid w:val="00A86D18"/>
    <w:rsid w:val="00A94221"/>
    <w:rsid w:val="00AB1AB2"/>
    <w:rsid w:val="00AB75DF"/>
    <w:rsid w:val="00AE4FFC"/>
    <w:rsid w:val="00B26A44"/>
    <w:rsid w:val="00B34101"/>
    <w:rsid w:val="00B54A1D"/>
    <w:rsid w:val="00B55AC2"/>
    <w:rsid w:val="00B623FA"/>
    <w:rsid w:val="00BB0C57"/>
    <w:rsid w:val="00BB197C"/>
    <w:rsid w:val="00BD0E41"/>
    <w:rsid w:val="00BF6E05"/>
    <w:rsid w:val="00C17A42"/>
    <w:rsid w:val="00C20EF8"/>
    <w:rsid w:val="00C35924"/>
    <w:rsid w:val="00C43254"/>
    <w:rsid w:val="00C44512"/>
    <w:rsid w:val="00C6381A"/>
    <w:rsid w:val="00C82B0A"/>
    <w:rsid w:val="00C82BDF"/>
    <w:rsid w:val="00C90577"/>
    <w:rsid w:val="00C93D94"/>
    <w:rsid w:val="00CE30F1"/>
    <w:rsid w:val="00CE332A"/>
    <w:rsid w:val="00CE3A8D"/>
    <w:rsid w:val="00D01F15"/>
    <w:rsid w:val="00D05A66"/>
    <w:rsid w:val="00D4032F"/>
    <w:rsid w:val="00D55AA8"/>
    <w:rsid w:val="00D72DB3"/>
    <w:rsid w:val="00D83539"/>
    <w:rsid w:val="00D91548"/>
    <w:rsid w:val="00DB657F"/>
    <w:rsid w:val="00DC7070"/>
    <w:rsid w:val="00DE7C6B"/>
    <w:rsid w:val="00E01F4B"/>
    <w:rsid w:val="00E12504"/>
    <w:rsid w:val="00E35615"/>
    <w:rsid w:val="00E4236B"/>
    <w:rsid w:val="00E53103"/>
    <w:rsid w:val="00E57439"/>
    <w:rsid w:val="00E92AE2"/>
    <w:rsid w:val="00EC075A"/>
    <w:rsid w:val="00EC0E3A"/>
    <w:rsid w:val="00ED725C"/>
    <w:rsid w:val="00EE6CD6"/>
    <w:rsid w:val="00EF012E"/>
    <w:rsid w:val="00EF0BCE"/>
    <w:rsid w:val="00EF1254"/>
    <w:rsid w:val="00F07DB8"/>
    <w:rsid w:val="00F619F1"/>
    <w:rsid w:val="00F671D5"/>
    <w:rsid w:val="00F67A34"/>
    <w:rsid w:val="00F67D38"/>
    <w:rsid w:val="00F770EC"/>
    <w:rsid w:val="00FB14C9"/>
    <w:rsid w:val="00FD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C46F"/>
  <w15:chartTrackingRefBased/>
  <w15:docId w15:val="{5EAFB2EE-8B55-428C-9EE8-021F0F00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DFE"/>
    <w:rPr>
      <w:color w:val="0563C1" w:themeColor="hyperlink"/>
      <w:u w:val="single"/>
    </w:rPr>
  </w:style>
  <w:style w:type="paragraph" w:styleId="ListParagraph">
    <w:name w:val="List Paragraph"/>
    <w:basedOn w:val="Normal"/>
    <w:uiPriority w:val="34"/>
    <w:qFormat/>
    <w:rsid w:val="00B26A44"/>
    <w:pPr>
      <w:ind w:left="720"/>
      <w:contextualSpacing/>
    </w:pPr>
  </w:style>
  <w:style w:type="paragraph" w:styleId="Header">
    <w:name w:val="header"/>
    <w:basedOn w:val="Normal"/>
    <w:link w:val="HeaderChar"/>
    <w:uiPriority w:val="99"/>
    <w:unhideWhenUsed/>
    <w:rsid w:val="00425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814"/>
  </w:style>
  <w:style w:type="paragraph" w:styleId="Footer">
    <w:name w:val="footer"/>
    <w:basedOn w:val="Normal"/>
    <w:link w:val="FooterChar"/>
    <w:uiPriority w:val="99"/>
    <w:unhideWhenUsed/>
    <w:rsid w:val="00425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hyperlink" Target="https://doi.org/10.3390%2Fdiseases6020048" TargetMode="External"/><Relationship Id="rId3" Type="http://schemas.openxmlformats.org/officeDocument/2006/relationships/settings" Target="settings.xml"/><Relationship Id="rId21" Type="http://schemas.openxmlformats.org/officeDocument/2006/relationships/hyperlink" Target="https://doi.org/10.1159/000509119" TargetMode="Externa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https://doi.org/10.9740%2Fmhc.2018.11.275" TargetMode="External"/><Relationship Id="rId2" Type="http://schemas.openxmlformats.org/officeDocument/2006/relationships/styles" Target="styles.xml"/><Relationship Id="rId16" Type="http://schemas.openxmlformats.org/officeDocument/2006/relationships/hyperlink" Target="https://www.ncbi.nlm.nih.gov/books/NBK538424/" TargetMode="External"/><Relationship Id="rId20" Type="http://schemas.openxmlformats.org/officeDocument/2006/relationships/hyperlink" Target="https://doi.org/10.4103%2Fpsychiatry.IndianJPsychiatry_446_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ncbi.nlm.nih.gov/books/NBK534797/"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ncbi.nlm.nih.gov/books/NBK57641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mhamd.org/wp-content/uploads/2016/07/FRK-2016.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9</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dcterms:created xsi:type="dcterms:W3CDTF">2022-09-22T05:32:00Z</dcterms:created>
  <dcterms:modified xsi:type="dcterms:W3CDTF">2022-09-22T14:31:00Z</dcterms:modified>
</cp:coreProperties>
</file>