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1997D" w14:textId="77777777" w:rsidR="00A475DC" w:rsidRPr="00A475DC" w:rsidRDefault="00A475DC" w:rsidP="00A475DC">
      <w:pPr>
        <w:spacing w:after="0" w:line="240" w:lineRule="auto"/>
        <w:outlineLvl w:val="2"/>
        <w:rPr>
          <w:rFonts w:ascii="Arial" w:eastAsia="Times New Roman" w:hAnsi="Arial" w:cs="Arial"/>
          <w:b/>
          <w:bCs/>
          <w:color w:val="B40000"/>
          <w:sz w:val="27"/>
          <w:szCs w:val="27"/>
        </w:rPr>
      </w:pPr>
      <w:r w:rsidRPr="00A475DC">
        <w:rPr>
          <w:rFonts w:ascii="Arial" w:eastAsia="Times New Roman" w:hAnsi="Arial" w:cs="Arial"/>
          <w:b/>
          <w:bCs/>
          <w:color w:val="B40000"/>
          <w:sz w:val="27"/>
          <w:szCs w:val="27"/>
        </w:rPr>
        <w:t>Re: Week 4 Discussion 1: Rogers, Person-Centered Therapy</w:t>
      </w:r>
    </w:p>
    <w:p w14:paraId="0F1A1892" w14:textId="77777777" w:rsidR="00A475DC" w:rsidRPr="00A475DC" w:rsidRDefault="00A475DC" w:rsidP="00A475DC">
      <w:pPr>
        <w:spacing w:after="0" w:line="240" w:lineRule="auto"/>
        <w:rPr>
          <w:rFonts w:ascii="Times New Roman" w:eastAsia="Times New Roman" w:hAnsi="Times New Roman" w:cs="Times New Roman"/>
          <w:sz w:val="24"/>
          <w:szCs w:val="24"/>
        </w:rPr>
      </w:pPr>
      <w:r w:rsidRPr="00A475DC">
        <w:rPr>
          <w:rFonts w:ascii="Times New Roman" w:eastAsia="Times New Roman" w:hAnsi="Times New Roman" w:cs="Times New Roman"/>
          <w:sz w:val="24"/>
          <w:szCs w:val="24"/>
        </w:rPr>
        <w:t>by </w:t>
      </w:r>
      <w:hyperlink r:id="rId4" w:history="1">
        <w:r w:rsidRPr="00A475DC">
          <w:rPr>
            <w:rFonts w:ascii="Times New Roman" w:eastAsia="Times New Roman" w:hAnsi="Times New Roman" w:cs="Times New Roman"/>
            <w:color w:val="0000FF"/>
            <w:sz w:val="24"/>
            <w:szCs w:val="24"/>
            <w:u w:val="single"/>
          </w:rPr>
          <w:t>Sabrina Pettigrew</w:t>
        </w:r>
      </w:hyperlink>
      <w:r w:rsidRPr="00A475DC">
        <w:rPr>
          <w:rFonts w:ascii="Times New Roman" w:eastAsia="Times New Roman" w:hAnsi="Times New Roman" w:cs="Times New Roman"/>
          <w:sz w:val="24"/>
          <w:szCs w:val="24"/>
        </w:rPr>
        <w:t> - Wednesday, 21 September 2022, 7:11 PM</w:t>
      </w:r>
    </w:p>
    <w:p w14:paraId="772D4971"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Week 4 Discussion 1: Rogers, Person-Centered Therapy</w:t>
      </w:r>
    </w:p>
    <w:p w14:paraId="1F675AEE"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 xml:space="preserve">Rogers believed that the therapist’s unconditional positive regard, congruence, and empathy toward the patient is what produces change. I would agree with Rogers’ theory, and of his thoughts about the importance of the therapist-client relationship. Rogers believed the non-threatening relationship between the client and therapist is what drives the therapeutic change (Velasquez &amp; Montiel, 2018). Rogers goes further on to say that this therapeutic relationship is the most important, more important than any therapeutic technique (Velasquez &amp; Montiel, 2018). When patients discuss the difficulty of finding a therapist they like, I find myself explaining that the client-therapist relationship is much like any other relationship. Sometimes you </w:t>
      </w:r>
      <w:proofErr w:type="gramStart"/>
      <w:r w:rsidRPr="00A475DC">
        <w:rPr>
          <w:rFonts w:ascii="Arial" w:eastAsia="Times New Roman" w:hAnsi="Arial" w:cs="Arial"/>
          <w:color w:val="373A3C"/>
          <w:sz w:val="23"/>
          <w:szCs w:val="23"/>
        </w:rPr>
        <w:t>have to</w:t>
      </w:r>
      <w:proofErr w:type="gramEnd"/>
      <w:r w:rsidRPr="00A475DC">
        <w:rPr>
          <w:rFonts w:ascii="Arial" w:eastAsia="Times New Roman" w:hAnsi="Arial" w:cs="Arial"/>
          <w:color w:val="373A3C"/>
          <w:sz w:val="23"/>
          <w:szCs w:val="23"/>
        </w:rPr>
        <w:t xml:space="preserve"> try seeing a therapist for a while, and if it doesn’t fit, then you have to move on to the next. The issue with that is that not many people like to start over with someone new, and eventually they just stop going to therapy altogether.  So, I would agree that the relationships between the client and the therapist are very important as, without that, no therapeutic change or growth can occur. The unconditional acceptance that Rogers valued allows clients to have their own experiences and not feel the need to hide behind their feelings. This feeling of freeness in the presence of the therapist allows the client to talk about anything. It is then that the therapist can lead the conversation toward a patient centered change and patient centered growth (Velasquez &amp; Montiel, 2018).</w:t>
      </w:r>
    </w:p>
    <w:p w14:paraId="5B181F12"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 Some concerns about Rogers’ person-centered therapy could be related to the very essence that makes it unique. The therapist’s non-directive approach to questioning may be difficult for therapists to follow. In fact, some therapists believe that the use of directive questioning is a significant part of their own person-centered therapy (</w:t>
      </w:r>
      <w:proofErr w:type="spellStart"/>
      <w:r w:rsidRPr="00A475DC">
        <w:rPr>
          <w:rFonts w:ascii="Arial" w:eastAsia="Times New Roman" w:hAnsi="Arial" w:cs="Arial"/>
          <w:color w:val="373A3C"/>
          <w:sz w:val="23"/>
          <w:szCs w:val="23"/>
        </w:rPr>
        <w:t>Renger</w:t>
      </w:r>
      <w:proofErr w:type="spellEnd"/>
      <w:r w:rsidRPr="00A475DC">
        <w:rPr>
          <w:rFonts w:ascii="Arial" w:eastAsia="Times New Roman" w:hAnsi="Arial" w:cs="Arial"/>
          <w:color w:val="373A3C"/>
          <w:sz w:val="23"/>
          <w:szCs w:val="23"/>
        </w:rPr>
        <w:t xml:space="preserve">, 2021). Others have suggested that solely providing clients empathic understanding </w:t>
      </w:r>
      <w:proofErr w:type="gramStart"/>
      <w:r w:rsidRPr="00A475DC">
        <w:rPr>
          <w:rFonts w:ascii="Arial" w:eastAsia="Times New Roman" w:hAnsi="Arial" w:cs="Arial"/>
          <w:color w:val="373A3C"/>
          <w:sz w:val="23"/>
          <w:szCs w:val="23"/>
        </w:rPr>
        <w:t>actually limits</w:t>
      </w:r>
      <w:proofErr w:type="gramEnd"/>
      <w:r w:rsidRPr="00A475DC">
        <w:rPr>
          <w:rFonts w:ascii="Arial" w:eastAsia="Times New Roman" w:hAnsi="Arial" w:cs="Arial"/>
          <w:color w:val="373A3C"/>
          <w:sz w:val="23"/>
          <w:szCs w:val="23"/>
        </w:rPr>
        <w:t xml:space="preserve"> the therapist’s creative and intellectual potential (</w:t>
      </w:r>
      <w:proofErr w:type="spellStart"/>
      <w:r w:rsidRPr="00A475DC">
        <w:rPr>
          <w:rFonts w:ascii="Arial" w:eastAsia="Times New Roman" w:hAnsi="Arial" w:cs="Arial"/>
          <w:color w:val="373A3C"/>
          <w:sz w:val="23"/>
          <w:szCs w:val="23"/>
        </w:rPr>
        <w:t>Renger</w:t>
      </w:r>
      <w:proofErr w:type="spellEnd"/>
      <w:r w:rsidRPr="00A475DC">
        <w:rPr>
          <w:rFonts w:ascii="Arial" w:eastAsia="Times New Roman" w:hAnsi="Arial" w:cs="Arial"/>
          <w:color w:val="373A3C"/>
          <w:sz w:val="23"/>
          <w:szCs w:val="23"/>
        </w:rPr>
        <w:t xml:space="preserve">, 2021). I admit that I felt somewhat impatient while watching the video clip of Rogers during one of his therapy sessions. I was impatient by the way he repeated the client’s statements instead of offering her alternative ways to look at her situation. I could see and hear the client's frustration about not getting any answers, and then I thought, what a great technique! This rephrasing allowed the client to delve deeper, to hear herself differently, to talk more freely, to feel her feelings in a safe space, with acknowledgment but without judgment. Of course, every client-therapist relationship is different, therefore, the use of direct questioning may be warranted at times. In fact, Rogers himself suggested the person-centered approach can include alternative techniques dependent upon the client-therapist relationship, and </w:t>
      </w:r>
      <w:proofErr w:type="gramStart"/>
      <w:r w:rsidRPr="00A475DC">
        <w:rPr>
          <w:rFonts w:ascii="Arial" w:eastAsia="Times New Roman" w:hAnsi="Arial" w:cs="Arial"/>
          <w:color w:val="373A3C"/>
          <w:sz w:val="23"/>
          <w:szCs w:val="23"/>
        </w:rPr>
        <w:t>as long as</w:t>
      </w:r>
      <w:proofErr w:type="gramEnd"/>
      <w:r w:rsidRPr="00A475DC">
        <w:rPr>
          <w:rFonts w:ascii="Arial" w:eastAsia="Times New Roman" w:hAnsi="Arial" w:cs="Arial"/>
          <w:color w:val="373A3C"/>
          <w:sz w:val="23"/>
          <w:szCs w:val="23"/>
        </w:rPr>
        <w:t xml:space="preserve"> the client is not urged by the therapist into the process (</w:t>
      </w:r>
      <w:proofErr w:type="spellStart"/>
      <w:r w:rsidRPr="00A475DC">
        <w:rPr>
          <w:rFonts w:ascii="Arial" w:eastAsia="Times New Roman" w:hAnsi="Arial" w:cs="Arial"/>
          <w:color w:val="373A3C"/>
          <w:sz w:val="23"/>
          <w:szCs w:val="23"/>
        </w:rPr>
        <w:t>Renger</w:t>
      </w:r>
      <w:proofErr w:type="spellEnd"/>
      <w:r w:rsidRPr="00A475DC">
        <w:rPr>
          <w:rFonts w:ascii="Arial" w:eastAsia="Times New Roman" w:hAnsi="Arial" w:cs="Arial"/>
          <w:color w:val="373A3C"/>
          <w:sz w:val="23"/>
          <w:szCs w:val="23"/>
        </w:rPr>
        <w:t>, 2021).</w:t>
      </w:r>
    </w:p>
    <w:p w14:paraId="476CE1BC"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 xml:space="preserve">Empathy as described by Rogers, is the ability to perceive emotions of another as if they were the person, but without ever losing themselves (Velasquez &amp; Montiel, 2018). Therapists can use empathy to gain a broader understanding of their clients via a multiple-perspective model (Corey, 2020). Subjective empathy allows therapists to experience what it’s like to be the client; interpersonal empathy allows therapists to understand the client’s inner self; and objective empathy comes from outside sources other than the client or his/her references (Corey, 2020). The therapist must be able to empathize with a client to </w:t>
      </w:r>
      <w:r w:rsidRPr="00A475DC">
        <w:rPr>
          <w:rFonts w:ascii="Arial" w:eastAsia="Times New Roman" w:hAnsi="Arial" w:cs="Arial"/>
          <w:color w:val="373A3C"/>
          <w:sz w:val="23"/>
          <w:szCs w:val="23"/>
        </w:rPr>
        <w:lastRenderedPageBreak/>
        <w:t>promote trust and therapeutic change by encouraging them to look deeper within themselves for answers (Corey, 2020).</w:t>
      </w:r>
    </w:p>
    <w:p w14:paraId="371CCE3A"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 xml:space="preserve">Rogers believed, as do I, that the goal of therapy is to help clients better cope with identified problems (Corey, 2020). Clients arrive in therapy for many reasons, including feelings of helplessness, powerlessness, inability to make effective decision, and many more. Their change is dependent upon the therapist’s attitude and the client’s experience in treatment (Corey, 2020). Some diagnoses I would correlate best with this therapy modality are depression, anxiety, eating disorders, and trauma. For example, individuals with anxiety disorders overestimate danger and their fear </w:t>
      </w:r>
      <w:proofErr w:type="gramStart"/>
      <w:r w:rsidRPr="00A475DC">
        <w:rPr>
          <w:rFonts w:ascii="Arial" w:eastAsia="Times New Roman" w:hAnsi="Arial" w:cs="Arial"/>
          <w:color w:val="373A3C"/>
          <w:sz w:val="23"/>
          <w:szCs w:val="23"/>
        </w:rPr>
        <w:t>is</w:t>
      </w:r>
      <w:proofErr w:type="gramEnd"/>
      <w:r w:rsidRPr="00A475DC">
        <w:rPr>
          <w:rFonts w:ascii="Arial" w:eastAsia="Times New Roman" w:hAnsi="Arial" w:cs="Arial"/>
          <w:color w:val="373A3C"/>
          <w:sz w:val="23"/>
          <w:szCs w:val="23"/>
        </w:rPr>
        <w:t xml:space="preserve"> almost always out of proportion to the actual risk (</w:t>
      </w:r>
      <w:r w:rsidRPr="00A475DC">
        <w:rPr>
          <w:rFonts w:ascii="Arial" w:eastAsia="Times New Roman" w:hAnsi="Arial" w:cs="Arial"/>
          <w:i/>
          <w:iCs/>
          <w:color w:val="373A3C"/>
          <w:sz w:val="23"/>
          <w:szCs w:val="23"/>
        </w:rPr>
        <w:t>Diagnostic and Statistical Manual of Mental Disorders (DSM-5)</w:t>
      </w:r>
      <w:r w:rsidRPr="00A475DC">
        <w:rPr>
          <w:rFonts w:ascii="Arial" w:eastAsia="Times New Roman" w:hAnsi="Arial" w:cs="Arial"/>
          <w:color w:val="373A3C"/>
          <w:sz w:val="23"/>
          <w:szCs w:val="23"/>
        </w:rPr>
        <w:t xml:space="preserve">, 2013). In other words, their anxiety is due to irrational thoughts which can be made worse by feeling invalidated or unheard. In patient centered therapy, the therapist can first allow a safe space for the patient to </w:t>
      </w:r>
      <w:proofErr w:type="gramStart"/>
      <w:r w:rsidRPr="00A475DC">
        <w:rPr>
          <w:rFonts w:ascii="Arial" w:eastAsia="Times New Roman" w:hAnsi="Arial" w:cs="Arial"/>
          <w:color w:val="373A3C"/>
          <w:sz w:val="23"/>
          <w:szCs w:val="23"/>
        </w:rPr>
        <w:t>open up</w:t>
      </w:r>
      <w:proofErr w:type="gramEnd"/>
      <w:r w:rsidRPr="00A475DC">
        <w:rPr>
          <w:rFonts w:ascii="Arial" w:eastAsia="Times New Roman" w:hAnsi="Arial" w:cs="Arial"/>
          <w:color w:val="373A3C"/>
          <w:sz w:val="23"/>
          <w:szCs w:val="23"/>
        </w:rPr>
        <w:t xml:space="preserve"> and express their feelings. Then create a dialogue with the patient to encourage a positive change in their thinking. Additional appointments would build upon previous ones. As patients feel more accepted and become less defensive, they can continue to explore additional feelings and aspects within themselves (Corey, 2020).</w:t>
      </w:r>
    </w:p>
    <w:p w14:paraId="6720543F"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 xml:space="preserve">I came across and interesting article exploring the use of patient-centered therapy for psychotic </w:t>
      </w:r>
      <w:proofErr w:type="gramStart"/>
      <w:r w:rsidRPr="00A475DC">
        <w:rPr>
          <w:rFonts w:ascii="Arial" w:eastAsia="Times New Roman" w:hAnsi="Arial" w:cs="Arial"/>
          <w:color w:val="373A3C"/>
          <w:sz w:val="23"/>
          <w:szCs w:val="23"/>
        </w:rPr>
        <w:t>crisis’</w:t>
      </w:r>
      <w:proofErr w:type="gramEnd"/>
      <w:r w:rsidRPr="00A475DC">
        <w:rPr>
          <w:rFonts w:ascii="Arial" w:eastAsia="Times New Roman" w:hAnsi="Arial" w:cs="Arial"/>
          <w:color w:val="373A3C"/>
          <w:sz w:val="23"/>
          <w:szCs w:val="23"/>
        </w:rPr>
        <w:t>. The article hypothesizes that the psychological intervention of the person-centered approach theory can be used in lieu of chemical and/or physical restraints in an acute psychotic crisis. They discuss the importance of a therapeutic relationship consisting of unconditional positive regard, congruence and empathy by the therapist involved (</w:t>
      </w:r>
      <w:proofErr w:type="spellStart"/>
      <w:r w:rsidRPr="00A475DC">
        <w:rPr>
          <w:rFonts w:ascii="Arial" w:eastAsia="Times New Roman" w:hAnsi="Arial" w:cs="Arial"/>
          <w:color w:val="373A3C"/>
          <w:sz w:val="23"/>
          <w:szCs w:val="23"/>
        </w:rPr>
        <w:t>Tostes</w:t>
      </w:r>
      <w:proofErr w:type="spellEnd"/>
      <w:r w:rsidRPr="00A475DC">
        <w:rPr>
          <w:rFonts w:ascii="Arial" w:eastAsia="Times New Roman" w:hAnsi="Arial" w:cs="Arial"/>
          <w:color w:val="373A3C"/>
          <w:sz w:val="23"/>
          <w:szCs w:val="23"/>
        </w:rPr>
        <w:t xml:space="preserve"> &amp; </w:t>
      </w:r>
      <w:proofErr w:type="spellStart"/>
      <w:r w:rsidRPr="00A475DC">
        <w:rPr>
          <w:rFonts w:ascii="Arial" w:eastAsia="Times New Roman" w:hAnsi="Arial" w:cs="Arial"/>
          <w:color w:val="373A3C"/>
          <w:sz w:val="23"/>
          <w:szCs w:val="23"/>
        </w:rPr>
        <w:t>Cury</w:t>
      </w:r>
      <w:proofErr w:type="spellEnd"/>
      <w:r w:rsidRPr="00A475DC">
        <w:rPr>
          <w:rFonts w:ascii="Arial" w:eastAsia="Times New Roman" w:hAnsi="Arial" w:cs="Arial"/>
          <w:color w:val="373A3C"/>
          <w:sz w:val="23"/>
          <w:szCs w:val="23"/>
        </w:rPr>
        <w:t>, 2021). Guided by these three staples, therapists can understand the struggle their client is experiencing, and provide therapeutic care to assist them in regaining mental balance (</w:t>
      </w:r>
      <w:proofErr w:type="spellStart"/>
      <w:r w:rsidRPr="00A475DC">
        <w:rPr>
          <w:rFonts w:ascii="Arial" w:eastAsia="Times New Roman" w:hAnsi="Arial" w:cs="Arial"/>
          <w:color w:val="373A3C"/>
          <w:sz w:val="23"/>
          <w:szCs w:val="23"/>
        </w:rPr>
        <w:t>Tostes</w:t>
      </w:r>
      <w:proofErr w:type="spellEnd"/>
      <w:r w:rsidRPr="00A475DC">
        <w:rPr>
          <w:rFonts w:ascii="Arial" w:eastAsia="Times New Roman" w:hAnsi="Arial" w:cs="Arial"/>
          <w:color w:val="373A3C"/>
          <w:sz w:val="23"/>
          <w:szCs w:val="23"/>
        </w:rPr>
        <w:t xml:space="preserve"> &amp; </w:t>
      </w:r>
      <w:proofErr w:type="spellStart"/>
      <w:r w:rsidRPr="00A475DC">
        <w:rPr>
          <w:rFonts w:ascii="Arial" w:eastAsia="Times New Roman" w:hAnsi="Arial" w:cs="Arial"/>
          <w:color w:val="373A3C"/>
          <w:sz w:val="23"/>
          <w:szCs w:val="23"/>
        </w:rPr>
        <w:t>Cury</w:t>
      </w:r>
      <w:proofErr w:type="spellEnd"/>
      <w:r w:rsidRPr="00A475DC">
        <w:rPr>
          <w:rFonts w:ascii="Arial" w:eastAsia="Times New Roman" w:hAnsi="Arial" w:cs="Arial"/>
          <w:color w:val="373A3C"/>
          <w:sz w:val="23"/>
          <w:szCs w:val="23"/>
        </w:rPr>
        <w:t xml:space="preserve">, 2021). Empathy is a must in this situation, so the therapist can understand the acute suffering and body language of the patient. They can then validate the patient, provide nonjudgmental listening, and allow for a free flow of communication with the patient. I have worked in the mental health field for several years. I can say that this technique, if used to its full potential, can work. </w:t>
      </w:r>
      <w:proofErr w:type="gramStart"/>
      <w:r w:rsidRPr="00A475DC">
        <w:rPr>
          <w:rFonts w:ascii="Arial" w:eastAsia="Times New Roman" w:hAnsi="Arial" w:cs="Arial"/>
          <w:color w:val="373A3C"/>
          <w:sz w:val="23"/>
          <w:szCs w:val="23"/>
        </w:rPr>
        <w:t>Of course</w:t>
      </w:r>
      <w:proofErr w:type="gramEnd"/>
      <w:r w:rsidRPr="00A475DC">
        <w:rPr>
          <w:rFonts w:ascii="Arial" w:eastAsia="Times New Roman" w:hAnsi="Arial" w:cs="Arial"/>
          <w:color w:val="373A3C"/>
          <w:sz w:val="23"/>
          <w:szCs w:val="23"/>
        </w:rPr>
        <w:t xml:space="preserve"> there are many variances in each situation, therefore, a therapist should be fluid in many techniques.  </w:t>
      </w:r>
    </w:p>
    <w:p w14:paraId="5E4CD22C"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 </w:t>
      </w:r>
    </w:p>
    <w:p w14:paraId="4427C14B"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 </w:t>
      </w:r>
    </w:p>
    <w:p w14:paraId="442F35E2"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References</w:t>
      </w:r>
    </w:p>
    <w:p w14:paraId="6232FE8F"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Corey, G. (2020). </w:t>
      </w:r>
      <w:proofErr w:type="gramStart"/>
      <w:r w:rsidRPr="00A475DC">
        <w:rPr>
          <w:rFonts w:ascii="Arial" w:eastAsia="Times New Roman" w:hAnsi="Arial" w:cs="Arial"/>
          <w:i/>
          <w:iCs/>
          <w:color w:val="373A3C"/>
          <w:sz w:val="23"/>
          <w:szCs w:val="23"/>
        </w:rPr>
        <w:t>Theory and practice of counseling and psychotherapy,</w:t>
      </w:r>
      <w:proofErr w:type="gramEnd"/>
      <w:r w:rsidRPr="00A475DC">
        <w:rPr>
          <w:rFonts w:ascii="Arial" w:eastAsia="Times New Roman" w:hAnsi="Arial" w:cs="Arial"/>
          <w:i/>
          <w:iCs/>
          <w:color w:val="373A3C"/>
          <w:sz w:val="23"/>
          <w:szCs w:val="23"/>
        </w:rPr>
        <w:t xml:space="preserve"> enhanced</w:t>
      </w:r>
      <w:r w:rsidRPr="00A475DC">
        <w:rPr>
          <w:rFonts w:ascii="Arial" w:eastAsia="Times New Roman" w:hAnsi="Arial" w:cs="Arial"/>
          <w:color w:val="373A3C"/>
          <w:sz w:val="23"/>
          <w:szCs w:val="23"/>
        </w:rPr>
        <w:t> (10th ed.). Brooks/Cole.</w:t>
      </w:r>
    </w:p>
    <w:p w14:paraId="595C9D86"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i/>
          <w:iCs/>
          <w:color w:val="373A3C"/>
          <w:sz w:val="23"/>
          <w:szCs w:val="23"/>
        </w:rPr>
        <w:t>Diagnostic and statistical manual of mental disorders (DSM-5)</w:t>
      </w:r>
      <w:r w:rsidRPr="00A475DC">
        <w:rPr>
          <w:rFonts w:ascii="Arial" w:eastAsia="Times New Roman" w:hAnsi="Arial" w:cs="Arial"/>
          <w:color w:val="373A3C"/>
          <w:sz w:val="23"/>
          <w:szCs w:val="23"/>
        </w:rPr>
        <w:t> (Fifth ed.). (2013). American Psychiatric Publishing.</w:t>
      </w:r>
    </w:p>
    <w:p w14:paraId="5113F4E5"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proofErr w:type="spellStart"/>
      <w:r w:rsidRPr="00A475DC">
        <w:rPr>
          <w:rFonts w:ascii="Arial" w:eastAsia="Times New Roman" w:hAnsi="Arial" w:cs="Arial"/>
          <w:color w:val="373A3C"/>
          <w:sz w:val="23"/>
          <w:szCs w:val="23"/>
        </w:rPr>
        <w:t>Renger</w:t>
      </w:r>
      <w:proofErr w:type="spellEnd"/>
      <w:r w:rsidRPr="00A475DC">
        <w:rPr>
          <w:rFonts w:ascii="Arial" w:eastAsia="Times New Roman" w:hAnsi="Arial" w:cs="Arial"/>
          <w:color w:val="373A3C"/>
          <w:sz w:val="23"/>
          <w:szCs w:val="23"/>
        </w:rPr>
        <w:t>, S. (2021). Therapists’ views on the use of questions in person-</w:t>
      </w:r>
      <w:proofErr w:type="spellStart"/>
      <w:r w:rsidRPr="00A475DC">
        <w:rPr>
          <w:rFonts w:ascii="Arial" w:eastAsia="Times New Roman" w:hAnsi="Arial" w:cs="Arial"/>
          <w:color w:val="373A3C"/>
          <w:sz w:val="23"/>
          <w:szCs w:val="23"/>
        </w:rPr>
        <w:t>centred</w:t>
      </w:r>
      <w:proofErr w:type="spellEnd"/>
      <w:r w:rsidRPr="00A475DC">
        <w:rPr>
          <w:rFonts w:ascii="Arial" w:eastAsia="Times New Roman" w:hAnsi="Arial" w:cs="Arial"/>
          <w:color w:val="373A3C"/>
          <w:sz w:val="23"/>
          <w:szCs w:val="23"/>
        </w:rPr>
        <w:t xml:space="preserve"> therapy. </w:t>
      </w:r>
      <w:r w:rsidRPr="00A475DC">
        <w:rPr>
          <w:rFonts w:ascii="Arial" w:eastAsia="Times New Roman" w:hAnsi="Arial" w:cs="Arial"/>
          <w:i/>
          <w:iCs/>
          <w:color w:val="373A3C"/>
          <w:sz w:val="23"/>
          <w:szCs w:val="23"/>
        </w:rPr>
        <w:t>British Journal of Guidance &amp; Counselling</w:t>
      </w:r>
      <w:r w:rsidRPr="00A475DC">
        <w:rPr>
          <w:rFonts w:ascii="Arial" w:eastAsia="Times New Roman" w:hAnsi="Arial" w:cs="Arial"/>
          <w:color w:val="373A3C"/>
          <w:sz w:val="23"/>
          <w:szCs w:val="23"/>
        </w:rPr>
        <w:t>, 1–13. </w:t>
      </w:r>
      <w:hyperlink r:id="rId5" w:history="1">
        <w:r w:rsidRPr="00A475DC">
          <w:rPr>
            <w:rFonts w:ascii="Arial" w:eastAsia="Times New Roman" w:hAnsi="Arial" w:cs="Arial"/>
            <w:color w:val="0000FF"/>
            <w:sz w:val="23"/>
            <w:szCs w:val="23"/>
            <w:u w:val="single"/>
          </w:rPr>
          <w:t>https://doi.org/10.1080/03069885.2021.1900536</w:t>
        </w:r>
      </w:hyperlink>
    </w:p>
    <w:p w14:paraId="05A6DF85"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proofErr w:type="spellStart"/>
      <w:r w:rsidRPr="00A475DC">
        <w:rPr>
          <w:rFonts w:ascii="Arial" w:eastAsia="Times New Roman" w:hAnsi="Arial" w:cs="Arial"/>
          <w:color w:val="373A3C"/>
          <w:sz w:val="23"/>
          <w:szCs w:val="23"/>
        </w:rPr>
        <w:lastRenderedPageBreak/>
        <w:t>Tostes</w:t>
      </w:r>
      <w:proofErr w:type="spellEnd"/>
      <w:r w:rsidRPr="00A475DC">
        <w:rPr>
          <w:rFonts w:ascii="Arial" w:eastAsia="Times New Roman" w:hAnsi="Arial" w:cs="Arial"/>
          <w:color w:val="373A3C"/>
          <w:sz w:val="23"/>
          <w:szCs w:val="23"/>
        </w:rPr>
        <w:t xml:space="preserve">, G., &amp; </w:t>
      </w:r>
      <w:proofErr w:type="spellStart"/>
      <w:r w:rsidRPr="00A475DC">
        <w:rPr>
          <w:rFonts w:ascii="Arial" w:eastAsia="Times New Roman" w:hAnsi="Arial" w:cs="Arial"/>
          <w:color w:val="373A3C"/>
          <w:sz w:val="23"/>
          <w:szCs w:val="23"/>
        </w:rPr>
        <w:t>Cury</w:t>
      </w:r>
      <w:proofErr w:type="spellEnd"/>
      <w:r w:rsidRPr="00A475DC">
        <w:rPr>
          <w:rFonts w:ascii="Arial" w:eastAsia="Times New Roman" w:hAnsi="Arial" w:cs="Arial"/>
          <w:color w:val="373A3C"/>
          <w:sz w:val="23"/>
          <w:szCs w:val="23"/>
        </w:rPr>
        <w:t>, V. (2021). Psychological intervention in psychotic crisis: A person-centered approach. </w:t>
      </w:r>
      <w:proofErr w:type="spellStart"/>
      <w:r w:rsidRPr="00A475DC">
        <w:rPr>
          <w:rFonts w:ascii="Arial" w:eastAsia="Times New Roman" w:hAnsi="Arial" w:cs="Arial"/>
          <w:i/>
          <w:iCs/>
          <w:color w:val="373A3C"/>
          <w:sz w:val="23"/>
          <w:szCs w:val="23"/>
        </w:rPr>
        <w:t>Estudos</w:t>
      </w:r>
      <w:proofErr w:type="spellEnd"/>
      <w:r w:rsidRPr="00A475DC">
        <w:rPr>
          <w:rFonts w:ascii="Arial" w:eastAsia="Times New Roman" w:hAnsi="Arial" w:cs="Arial"/>
          <w:i/>
          <w:iCs/>
          <w:color w:val="373A3C"/>
          <w:sz w:val="23"/>
          <w:szCs w:val="23"/>
        </w:rPr>
        <w:t xml:space="preserve"> de </w:t>
      </w:r>
      <w:proofErr w:type="spellStart"/>
      <w:r w:rsidRPr="00A475DC">
        <w:rPr>
          <w:rFonts w:ascii="Arial" w:eastAsia="Times New Roman" w:hAnsi="Arial" w:cs="Arial"/>
          <w:i/>
          <w:iCs/>
          <w:color w:val="373A3C"/>
          <w:sz w:val="23"/>
          <w:szCs w:val="23"/>
        </w:rPr>
        <w:t>Psicologia</w:t>
      </w:r>
      <w:proofErr w:type="spellEnd"/>
      <w:r w:rsidRPr="00A475DC">
        <w:rPr>
          <w:rFonts w:ascii="Arial" w:eastAsia="Times New Roman" w:hAnsi="Arial" w:cs="Arial"/>
          <w:i/>
          <w:iCs/>
          <w:color w:val="373A3C"/>
          <w:sz w:val="23"/>
          <w:szCs w:val="23"/>
        </w:rPr>
        <w:t xml:space="preserve"> (Campinas)</w:t>
      </w:r>
      <w:r w:rsidRPr="00A475DC">
        <w:rPr>
          <w:rFonts w:ascii="Arial" w:eastAsia="Times New Roman" w:hAnsi="Arial" w:cs="Arial"/>
          <w:color w:val="373A3C"/>
          <w:sz w:val="23"/>
          <w:szCs w:val="23"/>
        </w:rPr>
        <w:t>, </w:t>
      </w:r>
      <w:r w:rsidRPr="00A475DC">
        <w:rPr>
          <w:rFonts w:ascii="Arial" w:eastAsia="Times New Roman" w:hAnsi="Arial" w:cs="Arial"/>
          <w:i/>
          <w:iCs/>
          <w:color w:val="373A3C"/>
          <w:sz w:val="23"/>
          <w:szCs w:val="23"/>
        </w:rPr>
        <w:t>38</w:t>
      </w:r>
      <w:r w:rsidRPr="00A475DC">
        <w:rPr>
          <w:rFonts w:ascii="Arial" w:eastAsia="Times New Roman" w:hAnsi="Arial" w:cs="Arial"/>
          <w:color w:val="373A3C"/>
          <w:sz w:val="23"/>
          <w:szCs w:val="23"/>
        </w:rPr>
        <w:t>. </w:t>
      </w:r>
      <w:hyperlink r:id="rId6" w:history="1">
        <w:r w:rsidRPr="00A475DC">
          <w:rPr>
            <w:rFonts w:ascii="Arial" w:eastAsia="Times New Roman" w:hAnsi="Arial" w:cs="Arial"/>
            <w:color w:val="0000FF"/>
            <w:sz w:val="23"/>
            <w:szCs w:val="23"/>
            <w:u w:val="single"/>
          </w:rPr>
          <w:t>https://doi.org/10.1590/1982-0275202138e200106</w:t>
        </w:r>
      </w:hyperlink>
    </w:p>
    <w:p w14:paraId="6DD99B20" w14:textId="48CCBD6D" w:rsid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Velasquez, P. E., &amp; Montiel, C. J. (2018). Reapproaching rogers: A discursive examination of client-centered therapy. </w:t>
      </w:r>
      <w:r w:rsidRPr="00A475DC">
        <w:rPr>
          <w:rFonts w:ascii="Arial" w:eastAsia="Times New Roman" w:hAnsi="Arial" w:cs="Arial"/>
          <w:i/>
          <w:iCs/>
          <w:color w:val="373A3C"/>
          <w:sz w:val="23"/>
          <w:szCs w:val="23"/>
        </w:rPr>
        <w:t>Person-Centered &amp; Experiential Psychotherapies</w:t>
      </w:r>
      <w:r w:rsidRPr="00A475DC">
        <w:rPr>
          <w:rFonts w:ascii="Arial" w:eastAsia="Times New Roman" w:hAnsi="Arial" w:cs="Arial"/>
          <w:color w:val="373A3C"/>
          <w:sz w:val="23"/>
          <w:szCs w:val="23"/>
        </w:rPr>
        <w:t>, </w:t>
      </w:r>
      <w:r w:rsidRPr="00A475DC">
        <w:rPr>
          <w:rFonts w:ascii="Arial" w:eastAsia="Times New Roman" w:hAnsi="Arial" w:cs="Arial"/>
          <w:i/>
          <w:iCs/>
          <w:color w:val="373A3C"/>
          <w:sz w:val="23"/>
          <w:szCs w:val="23"/>
        </w:rPr>
        <w:t>17</w:t>
      </w:r>
      <w:r w:rsidRPr="00A475DC">
        <w:rPr>
          <w:rFonts w:ascii="Arial" w:eastAsia="Times New Roman" w:hAnsi="Arial" w:cs="Arial"/>
          <w:color w:val="373A3C"/>
          <w:sz w:val="23"/>
          <w:szCs w:val="23"/>
        </w:rPr>
        <w:t>(3), 253–269. </w:t>
      </w:r>
      <w:hyperlink r:id="rId7" w:history="1">
        <w:r w:rsidRPr="00A475DC">
          <w:rPr>
            <w:rFonts w:ascii="Arial" w:eastAsia="Times New Roman" w:hAnsi="Arial" w:cs="Arial"/>
            <w:color w:val="0000FF"/>
            <w:sz w:val="23"/>
            <w:szCs w:val="23"/>
            <w:u w:val="single"/>
          </w:rPr>
          <w:t>https://doi.org/10.1080/14779757.2018.1527243</w:t>
        </w:r>
      </w:hyperlink>
    </w:p>
    <w:p w14:paraId="718BCE18" w14:textId="1B6E6435" w:rsidR="00A475DC" w:rsidRDefault="00A475DC" w:rsidP="00A475DC">
      <w:pPr>
        <w:shd w:val="clear" w:color="auto" w:fill="FFFFFF"/>
        <w:spacing w:after="100" w:afterAutospacing="1" w:line="240" w:lineRule="auto"/>
        <w:rPr>
          <w:rFonts w:ascii="Arial" w:eastAsia="Times New Roman" w:hAnsi="Arial" w:cs="Arial"/>
          <w:color w:val="373A3C"/>
          <w:sz w:val="23"/>
          <w:szCs w:val="23"/>
        </w:rPr>
      </w:pPr>
    </w:p>
    <w:p w14:paraId="750717E6"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p>
    <w:p w14:paraId="36E2936D" w14:textId="5021021A" w:rsidR="00A475DC" w:rsidRDefault="00A475DC"/>
    <w:p w14:paraId="1D5A7371" w14:textId="320B8148" w:rsidR="00A475DC" w:rsidRDefault="00A475DC"/>
    <w:p w14:paraId="049B3C4E" w14:textId="77777777" w:rsidR="00A475DC" w:rsidRPr="00A475DC" w:rsidRDefault="00A475DC" w:rsidP="00A475DC">
      <w:pPr>
        <w:spacing w:after="0" w:line="240" w:lineRule="auto"/>
        <w:rPr>
          <w:rFonts w:ascii="Times New Roman" w:eastAsia="Times New Roman" w:hAnsi="Times New Roman" w:cs="Times New Roman"/>
          <w:sz w:val="24"/>
          <w:szCs w:val="24"/>
        </w:rPr>
      </w:pPr>
      <w:r w:rsidRPr="00A475DC">
        <w:rPr>
          <w:rFonts w:ascii="Times New Roman" w:eastAsia="Times New Roman" w:hAnsi="Times New Roman" w:cs="Times New Roman"/>
          <w:sz w:val="24"/>
          <w:szCs w:val="24"/>
        </w:rPr>
        <w:t>by </w:t>
      </w:r>
      <w:hyperlink r:id="rId8" w:history="1">
        <w:r w:rsidRPr="00A475DC">
          <w:rPr>
            <w:rFonts w:ascii="Times New Roman" w:eastAsia="Times New Roman" w:hAnsi="Times New Roman" w:cs="Times New Roman"/>
            <w:color w:val="0000FF"/>
            <w:sz w:val="24"/>
            <w:szCs w:val="24"/>
            <w:u w:val="single"/>
          </w:rPr>
          <w:t>Ashley Cave</w:t>
        </w:r>
      </w:hyperlink>
      <w:r w:rsidRPr="00A475DC">
        <w:rPr>
          <w:rFonts w:ascii="Times New Roman" w:eastAsia="Times New Roman" w:hAnsi="Times New Roman" w:cs="Times New Roman"/>
          <w:sz w:val="24"/>
          <w:szCs w:val="24"/>
        </w:rPr>
        <w:t> - Tuesday, 20 September 2022, 3:02 AM</w:t>
      </w:r>
    </w:p>
    <w:p w14:paraId="5265283E"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Carol Rogers developed the person-centered, or client-centered, approach of psychotherapy, which is based on the belief that people are capable of change and growth through self-actualization when the therapist creates a supportive environment in which it can happen (Corey, 2017). Rogers maintained that humans have an instinctive tendency towards self-direction and have the capability of reaching their potential. As Roger proposes, I agree that an open environment where clients are comfortable with self-disclosure, listened to and understood, and seen with unconditional positive regard are conditions necessary for changing, growing, and drawing out the potential of a client. The therapeutic process cannot flourish until these conditions are met. Research examining outcomes of psychotherapy and counseling have found that only 15% of treatment success can be attributed to the type or techniques of therapy, while the therapeutic alliance was responsible for success (</w:t>
      </w:r>
      <w:proofErr w:type="spellStart"/>
      <w:r w:rsidRPr="00A475DC">
        <w:rPr>
          <w:rFonts w:ascii="Arial" w:eastAsia="Times New Roman" w:hAnsi="Arial" w:cs="Arial"/>
          <w:color w:val="373A3C"/>
          <w:sz w:val="23"/>
          <w:szCs w:val="23"/>
        </w:rPr>
        <w:t>Zilcha</w:t>
      </w:r>
      <w:proofErr w:type="spellEnd"/>
      <w:r w:rsidRPr="00A475DC">
        <w:rPr>
          <w:rFonts w:ascii="Arial" w:eastAsia="Times New Roman" w:hAnsi="Arial" w:cs="Arial"/>
          <w:color w:val="373A3C"/>
          <w:sz w:val="23"/>
          <w:szCs w:val="23"/>
        </w:rPr>
        <w:t>-Mano et al., 2019).</w:t>
      </w:r>
    </w:p>
    <w:p w14:paraId="0DC5BD4D"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According to Rogers, successful psychotherapy always has three key components, or therapeutic core conditions: congruence, unconditional positive regard, and empathy (Corey, 2017). Rogerian therapists strive for congruence, which means they are being genuine and authentic in their interactions with clients. Unconditional positive regard means that therapists are accept their clients for who they are. Acceptance is shown by not judging the client's feelings, thoughts, or actions. “Empathy is deep and subjective understanding of the client with the client (Corey, 2017, p. 175).</w:t>
      </w:r>
    </w:p>
    <w:p w14:paraId="75FBE03A"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 xml:space="preserve">Rogers’ basic notion that “people are essentially trustworthy (Corey, 2017, p.165)” is an aspect of his approach I disagree with. This assumption does not apply to repeated burglars, physical child abusers, or rapists especially those that are not remorseful. Individuals seeking advice versus developing their own answers, or individuals with poor self-concept may not benefit from this approach. Also, it is concerning how well those with psychotic symptoms will respond. For instance, people with schizophrenia may demonstrate problems with reasoning and judgement or have delusions which weaken self-direction.  The empowerment of clients is what I like most about Rogers’ approach. People are more likely to adhere to goals they set rather than those established for them. Additionally, I appreciate that the goal of this approach is to guide clients on accomplishing </w:t>
      </w:r>
      <w:r w:rsidRPr="00A475DC">
        <w:rPr>
          <w:rFonts w:ascii="Arial" w:eastAsia="Times New Roman" w:hAnsi="Arial" w:cs="Arial"/>
          <w:color w:val="373A3C"/>
          <w:sz w:val="23"/>
          <w:szCs w:val="23"/>
        </w:rPr>
        <w:lastRenderedPageBreak/>
        <w:t>independence so they can better cope with problems as they identify them (Corey, 2017). This is helpful because finding solutions to problems is usually not so simple.</w:t>
      </w:r>
    </w:p>
    <w:p w14:paraId="5AD6062F"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Depression, anxiety, and PTSD are diagnoses that would correlate best with Rogerian Theory. Because of therapeutic core conditions, a client struggling with either of these diagnoses may feel empowered and capable of finding their own solutions. Reflective statements or questions from the therapists will help the client understand their thoughts and feelings and convey that they are on the journey with you. Not feeling alone or feeling understood makes one feel better. Basically, I think these diagnoses correlate best with the theory because it can help one to feel more connected to someone, recognize their thoughts and feelings, discover healthier ways of coping with difficult situations, and make decisions about what they would like to do differently or better. In a study of primary care patients with new prescriptions for depression,</w:t>
      </w:r>
      <w:r w:rsidRPr="00A475DC">
        <w:rPr>
          <w:rFonts w:ascii="Arial" w:eastAsia="Times New Roman" w:hAnsi="Arial" w:cs="Arial"/>
          <w:b/>
          <w:bCs/>
          <w:color w:val="373A3C"/>
          <w:sz w:val="23"/>
          <w:szCs w:val="23"/>
        </w:rPr>
        <w:t> </w:t>
      </w:r>
      <w:r w:rsidRPr="00A475DC">
        <w:rPr>
          <w:rFonts w:ascii="Arial" w:eastAsia="Times New Roman" w:hAnsi="Arial" w:cs="Arial"/>
          <w:color w:val="373A3C"/>
          <w:sz w:val="23"/>
          <w:szCs w:val="23"/>
        </w:rPr>
        <w:t>after 6 months of patient centered therapy, 37% of 792 patients ages 18-88 achieved depression remission, and 79% rated their care as good-to-excellent (</w:t>
      </w:r>
      <w:proofErr w:type="spellStart"/>
      <w:r w:rsidRPr="00A475DC">
        <w:rPr>
          <w:rFonts w:ascii="Arial" w:eastAsia="Times New Roman" w:hAnsi="Arial" w:cs="Arial"/>
          <w:color w:val="373A3C"/>
          <w:sz w:val="23"/>
          <w:szCs w:val="23"/>
        </w:rPr>
        <w:t>Rossom</w:t>
      </w:r>
      <w:proofErr w:type="spellEnd"/>
      <w:r w:rsidRPr="00A475DC">
        <w:rPr>
          <w:rFonts w:ascii="Arial" w:eastAsia="Times New Roman" w:hAnsi="Arial" w:cs="Arial"/>
          <w:color w:val="373A3C"/>
          <w:sz w:val="23"/>
          <w:szCs w:val="23"/>
        </w:rPr>
        <w:t xml:space="preserve"> et al., 2016).</w:t>
      </w:r>
    </w:p>
    <w:p w14:paraId="5FB80F51"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Rogerian therapy is a therapeutic technique in which the client takes an active, self-directed role during therapy. It is based on the idea that the client knows what is best, and that the therapist creates an environment to bring about positive change in the client. Carl Rogers, known today as one of the most popular and influential American psychologists, is among the founders of the humanistic approach to psychology.</w:t>
      </w:r>
    </w:p>
    <w:p w14:paraId="333072E3" w14:textId="77777777" w:rsidR="00A475DC" w:rsidRPr="00A475DC" w:rsidRDefault="00A475DC" w:rsidP="00A475DC">
      <w:pPr>
        <w:shd w:val="clear" w:color="auto" w:fill="FFFFFF"/>
        <w:spacing w:after="100" w:afterAutospacing="1" w:line="240" w:lineRule="auto"/>
        <w:jc w:val="center"/>
        <w:rPr>
          <w:rFonts w:ascii="Arial" w:eastAsia="Times New Roman" w:hAnsi="Arial" w:cs="Arial"/>
          <w:color w:val="373A3C"/>
          <w:sz w:val="23"/>
          <w:szCs w:val="23"/>
        </w:rPr>
      </w:pPr>
      <w:r w:rsidRPr="00A475DC">
        <w:rPr>
          <w:rFonts w:ascii="Arial" w:eastAsia="Times New Roman" w:hAnsi="Arial" w:cs="Arial"/>
          <w:b/>
          <w:bCs/>
          <w:color w:val="373A3C"/>
          <w:sz w:val="23"/>
          <w:szCs w:val="23"/>
        </w:rPr>
        <w:t>References</w:t>
      </w:r>
    </w:p>
    <w:p w14:paraId="64B44DD9"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Corey, G. (2016). </w:t>
      </w:r>
      <w:r w:rsidRPr="00A475DC">
        <w:rPr>
          <w:rFonts w:ascii="Arial" w:eastAsia="Times New Roman" w:hAnsi="Arial" w:cs="Arial"/>
          <w:i/>
          <w:iCs/>
          <w:color w:val="373A3C"/>
          <w:sz w:val="23"/>
          <w:szCs w:val="23"/>
        </w:rPr>
        <w:t>Theory and practice of counseling and psychotherapy</w:t>
      </w:r>
      <w:r w:rsidRPr="00A475DC">
        <w:rPr>
          <w:rFonts w:ascii="Arial" w:eastAsia="Times New Roman" w:hAnsi="Arial" w:cs="Arial"/>
          <w:color w:val="373A3C"/>
          <w:sz w:val="23"/>
          <w:szCs w:val="23"/>
        </w:rPr>
        <w:t> (10th ed.). Cengage</w:t>
      </w:r>
    </w:p>
    <w:p w14:paraId="741B606F"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proofErr w:type="spellStart"/>
      <w:r w:rsidRPr="00A475DC">
        <w:rPr>
          <w:rFonts w:ascii="Arial" w:eastAsia="Times New Roman" w:hAnsi="Arial" w:cs="Arial"/>
          <w:color w:val="373A3C"/>
          <w:sz w:val="23"/>
          <w:szCs w:val="23"/>
        </w:rPr>
        <w:t>Rossom</w:t>
      </w:r>
      <w:proofErr w:type="spellEnd"/>
      <w:r w:rsidRPr="00A475DC">
        <w:rPr>
          <w:rFonts w:ascii="Arial" w:eastAsia="Times New Roman" w:hAnsi="Arial" w:cs="Arial"/>
          <w:color w:val="373A3C"/>
          <w:sz w:val="23"/>
          <w:szCs w:val="23"/>
        </w:rPr>
        <w:t xml:space="preserve">, R. C., Solberg, L. I., Vazquez-Benitez, G., Crain, A. L., Beck, A., </w:t>
      </w:r>
      <w:proofErr w:type="spellStart"/>
      <w:r w:rsidRPr="00A475DC">
        <w:rPr>
          <w:rFonts w:ascii="Arial" w:eastAsia="Times New Roman" w:hAnsi="Arial" w:cs="Arial"/>
          <w:color w:val="373A3C"/>
          <w:sz w:val="23"/>
          <w:szCs w:val="23"/>
        </w:rPr>
        <w:t>Whitebird</w:t>
      </w:r>
      <w:proofErr w:type="spellEnd"/>
      <w:r w:rsidRPr="00A475DC">
        <w:rPr>
          <w:rFonts w:ascii="Arial" w:eastAsia="Times New Roman" w:hAnsi="Arial" w:cs="Arial"/>
          <w:color w:val="373A3C"/>
          <w:sz w:val="23"/>
          <w:szCs w:val="23"/>
        </w:rPr>
        <w:t>, R., &amp; Glasgow, R. E. (2016). The effects of patient-centered depression care on patient satisfaction and depression remission. </w:t>
      </w:r>
      <w:r w:rsidRPr="00A475DC">
        <w:rPr>
          <w:rFonts w:ascii="Arial" w:eastAsia="Times New Roman" w:hAnsi="Arial" w:cs="Arial"/>
          <w:i/>
          <w:iCs/>
          <w:color w:val="373A3C"/>
          <w:sz w:val="23"/>
          <w:szCs w:val="23"/>
        </w:rPr>
        <w:t>Family practice</w:t>
      </w:r>
      <w:r w:rsidRPr="00A475DC">
        <w:rPr>
          <w:rFonts w:ascii="Arial" w:eastAsia="Times New Roman" w:hAnsi="Arial" w:cs="Arial"/>
          <w:color w:val="373A3C"/>
          <w:sz w:val="23"/>
          <w:szCs w:val="23"/>
        </w:rPr>
        <w:t>, </w:t>
      </w:r>
      <w:r w:rsidRPr="00A475DC">
        <w:rPr>
          <w:rFonts w:ascii="Arial" w:eastAsia="Times New Roman" w:hAnsi="Arial" w:cs="Arial"/>
          <w:i/>
          <w:iCs/>
          <w:color w:val="373A3C"/>
          <w:sz w:val="23"/>
          <w:szCs w:val="23"/>
        </w:rPr>
        <w:t>33(6), 649–655.</w:t>
      </w:r>
      <w:r w:rsidRPr="00A475DC">
        <w:rPr>
          <w:rFonts w:ascii="Arial" w:eastAsia="Times New Roman" w:hAnsi="Arial" w:cs="Arial"/>
          <w:color w:val="373A3C"/>
          <w:sz w:val="23"/>
          <w:szCs w:val="23"/>
        </w:rPr>
        <w:t> https://doi.org/10.1093/fampra/cmw068</w:t>
      </w:r>
    </w:p>
    <w:p w14:paraId="594F8406"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proofErr w:type="spellStart"/>
      <w:r w:rsidRPr="00A475DC">
        <w:rPr>
          <w:rFonts w:ascii="Arial" w:eastAsia="Times New Roman" w:hAnsi="Arial" w:cs="Arial"/>
          <w:color w:val="373A3C"/>
          <w:sz w:val="23"/>
          <w:szCs w:val="23"/>
        </w:rPr>
        <w:t>Zilcha</w:t>
      </w:r>
      <w:proofErr w:type="spellEnd"/>
      <w:r w:rsidRPr="00A475DC">
        <w:rPr>
          <w:rFonts w:ascii="Arial" w:eastAsia="Times New Roman" w:hAnsi="Arial" w:cs="Arial"/>
          <w:color w:val="373A3C"/>
          <w:sz w:val="23"/>
          <w:szCs w:val="23"/>
        </w:rPr>
        <w:t xml:space="preserve">-Mano, S., </w:t>
      </w:r>
      <w:proofErr w:type="spellStart"/>
      <w:r w:rsidRPr="00A475DC">
        <w:rPr>
          <w:rFonts w:ascii="Arial" w:eastAsia="Times New Roman" w:hAnsi="Arial" w:cs="Arial"/>
          <w:color w:val="373A3C"/>
          <w:sz w:val="23"/>
          <w:szCs w:val="23"/>
        </w:rPr>
        <w:t>Roose</w:t>
      </w:r>
      <w:proofErr w:type="spellEnd"/>
      <w:r w:rsidRPr="00A475DC">
        <w:rPr>
          <w:rFonts w:ascii="Arial" w:eastAsia="Times New Roman" w:hAnsi="Arial" w:cs="Arial"/>
          <w:color w:val="373A3C"/>
          <w:sz w:val="23"/>
          <w:szCs w:val="23"/>
        </w:rPr>
        <w:t>, S. P., Brown, P. J., &amp; Rutherford, B. R. (2019). Not just nonspecific factors: the roles of alliance and expectancy in treatment, and their neurobiological underpinnings. </w:t>
      </w:r>
      <w:r w:rsidRPr="00A475DC">
        <w:rPr>
          <w:rFonts w:ascii="Arial" w:eastAsia="Times New Roman" w:hAnsi="Arial" w:cs="Arial"/>
          <w:i/>
          <w:iCs/>
          <w:color w:val="373A3C"/>
          <w:sz w:val="23"/>
          <w:szCs w:val="23"/>
        </w:rPr>
        <w:t>Frontiers in behavioral neuroscience</w:t>
      </w:r>
      <w:r w:rsidRPr="00A475DC">
        <w:rPr>
          <w:rFonts w:ascii="Arial" w:eastAsia="Times New Roman" w:hAnsi="Arial" w:cs="Arial"/>
          <w:color w:val="373A3C"/>
          <w:sz w:val="23"/>
          <w:szCs w:val="23"/>
        </w:rPr>
        <w:t>, </w:t>
      </w:r>
      <w:r w:rsidRPr="00A475DC">
        <w:rPr>
          <w:rFonts w:ascii="Arial" w:eastAsia="Times New Roman" w:hAnsi="Arial" w:cs="Arial"/>
          <w:i/>
          <w:iCs/>
          <w:color w:val="373A3C"/>
          <w:sz w:val="23"/>
          <w:szCs w:val="23"/>
        </w:rPr>
        <w:t>12</w:t>
      </w:r>
      <w:r w:rsidRPr="00A475DC">
        <w:rPr>
          <w:rFonts w:ascii="Arial" w:eastAsia="Times New Roman" w:hAnsi="Arial" w:cs="Arial"/>
          <w:color w:val="373A3C"/>
          <w:sz w:val="23"/>
          <w:szCs w:val="23"/>
        </w:rPr>
        <w:t>, 293. https://doi.org/10.3389/fnbeh.2018.002</w:t>
      </w:r>
    </w:p>
    <w:p w14:paraId="5A88C434" w14:textId="77777777" w:rsidR="00A475DC" w:rsidRPr="00A475DC" w:rsidRDefault="00A475DC" w:rsidP="00A475DC">
      <w:pPr>
        <w:shd w:val="clear" w:color="auto" w:fill="FFFFFF"/>
        <w:spacing w:after="0"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(Hanging indention not retained)</w:t>
      </w:r>
    </w:p>
    <w:p w14:paraId="7E6B68B7" w14:textId="2C2CB9CF" w:rsidR="00A475DC" w:rsidRDefault="00A475DC"/>
    <w:p w14:paraId="4AE0F95D" w14:textId="33CB4359" w:rsidR="00A475DC" w:rsidRDefault="00A475DC"/>
    <w:p w14:paraId="17E369A7" w14:textId="0A58E79D" w:rsidR="00A475DC" w:rsidRDefault="00A475DC"/>
    <w:p w14:paraId="40A64559" w14:textId="77777777" w:rsidR="00A475DC" w:rsidRPr="00A475DC" w:rsidRDefault="00A475DC" w:rsidP="00A475DC">
      <w:pPr>
        <w:spacing w:after="0" w:line="240" w:lineRule="auto"/>
        <w:outlineLvl w:val="2"/>
        <w:rPr>
          <w:rFonts w:ascii="Arial" w:eastAsia="Times New Roman" w:hAnsi="Arial" w:cs="Arial"/>
          <w:b/>
          <w:bCs/>
          <w:color w:val="B40000"/>
          <w:sz w:val="27"/>
          <w:szCs w:val="27"/>
        </w:rPr>
      </w:pPr>
      <w:r w:rsidRPr="00A475DC">
        <w:rPr>
          <w:rFonts w:ascii="Arial" w:eastAsia="Times New Roman" w:hAnsi="Arial" w:cs="Arial"/>
          <w:b/>
          <w:bCs/>
          <w:color w:val="B40000"/>
          <w:sz w:val="27"/>
          <w:szCs w:val="27"/>
        </w:rPr>
        <w:t>Re: Week 4 Discussion 1: Rogers, Person-Centered Therapy</w:t>
      </w:r>
    </w:p>
    <w:p w14:paraId="45BF36D5" w14:textId="77777777" w:rsidR="00A475DC" w:rsidRPr="00A475DC" w:rsidRDefault="00A475DC" w:rsidP="00A475DC">
      <w:pPr>
        <w:spacing w:after="0" w:line="240" w:lineRule="auto"/>
        <w:rPr>
          <w:rFonts w:ascii="Times New Roman" w:eastAsia="Times New Roman" w:hAnsi="Times New Roman" w:cs="Times New Roman"/>
          <w:sz w:val="24"/>
          <w:szCs w:val="24"/>
        </w:rPr>
      </w:pPr>
      <w:r w:rsidRPr="00A475DC">
        <w:rPr>
          <w:rFonts w:ascii="Times New Roman" w:eastAsia="Times New Roman" w:hAnsi="Times New Roman" w:cs="Times New Roman"/>
          <w:sz w:val="24"/>
          <w:szCs w:val="24"/>
        </w:rPr>
        <w:t>by </w:t>
      </w:r>
      <w:hyperlink r:id="rId9" w:history="1">
        <w:r w:rsidRPr="00A475DC">
          <w:rPr>
            <w:rFonts w:ascii="Times New Roman" w:eastAsia="Times New Roman" w:hAnsi="Times New Roman" w:cs="Times New Roman"/>
            <w:color w:val="0000FF"/>
            <w:sz w:val="24"/>
            <w:szCs w:val="24"/>
            <w:u w:val="single"/>
          </w:rPr>
          <w:t>Andrea Carper</w:t>
        </w:r>
      </w:hyperlink>
      <w:r w:rsidRPr="00A475DC">
        <w:rPr>
          <w:rFonts w:ascii="Times New Roman" w:eastAsia="Times New Roman" w:hAnsi="Times New Roman" w:cs="Times New Roman"/>
          <w:sz w:val="24"/>
          <w:szCs w:val="24"/>
        </w:rPr>
        <w:t> - Monday, 19 September 2022, 3:12 PM</w:t>
      </w:r>
    </w:p>
    <w:p w14:paraId="53A75881"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 xml:space="preserve">The purpose of this discussion post will be to discuss Carl Rogers and his patient-centered approach to therapy. I will reflect on this style and how it relates to client growth. I will discuss aspects I agree and disagree with, the three main components -empathy, </w:t>
      </w:r>
      <w:r w:rsidRPr="00A475DC">
        <w:rPr>
          <w:rFonts w:ascii="Arial" w:eastAsia="Times New Roman" w:hAnsi="Arial" w:cs="Arial"/>
          <w:color w:val="373A3C"/>
          <w:sz w:val="23"/>
          <w:szCs w:val="23"/>
        </w:rPr>
        <w:lastRenderedPageBreak/>
        <w:t>therapeutic communication, and positive regard- and which patient suits this type of therapy the most. </w:t>
      </w:r>
    </w:p>
    <w:p w14:paraId="55FB1F82"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 xml:space="preserve">Carl Rogers has been called the pioneer of the person-centered approach and the creator of client centered therapy (Joseph, 2021). Rogers provides a theoretical framework for therapeutic relationships across various contexts, personality development, and psychological functioning (Joseph, 2021). This treatment modality focuses on the client’s ability to grow and change, or "self-actualization" (Sincero, 2012). Roger’s entire model was centered around the concept of helping the client trust their own feelings and the environment, rather than seeing themselves as flawed, dysfunctional individuals (Sincero, 2012). Roger wrote about a concept known as the unconditional positive regard, which says that the clinician should genuinely care for their </w:t>
      </w:r>
      <w:proofErr w:type="gramStart"/>
      <w:r w:rsidRPr="00A475DC">
        <w:rPr>
          <w:rFonts w:ascii="Arial" w:eastAsia="Times New Roman" w:hAnsi="Arial" w:cs="Arial"/>
          <w:color w:val="373A3C"/>
          <w:sz w:val="23"/>
          <w:szCs w:val="23"/>
        </w:rPr>
        <w:t>client, and</w:t>
      </w:r>
      <w:proofErr w:type="gramEnd"/>
      <w:r w:rsidRPr="00A475DC">
        <w:rPr>
          <w:rFonts w:ascii="Arial" w:eastAsia="Times New Roman" w:hAnsi="Arial" w:cs="Arial"/>
          <w:color w:val="373A3C"/>
          <w:sz w:val="23"/>
          <w:szCs w:val="23"/>
        </w:rPr>
        <w:t xml:space="preserve"> accept and value their patients in a “non-possessive way” (Corey, 1996). I do believe that this attitude towards an accepting relationship between provider and client creates an environment conducive for growth, change, and drawing-out the potential in the client.</w:t>
      </w:r>
    </w:p>
    <w:p w14:paraId="1DF4A57B"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 xml:space="preserve">If there are any aspects to this model that may evoke concern, it would be the second aspect to Roger’s model, a concept called congruence. Congruence, the most important concept according to Rogers, is when a therapist is “real”, genuine, open, authentic (Corey, 1996). This is a wonderful concept, but I believe it must be done meticulously. I agree that a therapist should not put on airs and act superior. I agree that a therapist should appear genuine and authentic in caring for their </w:t>
      </w:r>
      <w:proofErr w:type="gramStart"/>
      <w:r w:rsidRPr="00A475DC">
        <w:rPr>
          <w:rFonts w:ascii="Arial" w:eastAsia="Times New Roman" w:hAnsi="Arial" w:cs="Arial"/>
          <w:color w:val="373A3C"/>
          <w:sz w:val="23"/>
          <w:szCs w:val="23"/>
        </w:rPr>
        <w:t>clients</w:t>
      </w:r>
      <w:proofErr w:type="gramEnd"/>
      <w:r w:rsidRPr="00A475DC">
        <w:rPr>
          <w:rFonts w:ascii="Arial" w:eastAsia="Times New Roman" w:hAnsi="Arial" w:cs="Arial"/>
          <w:color w:val="373A3C"/>
          <w:sz w:val="23"/>
          <w:szCs w:val="23"/>
        </w:rPr>
        <w:t xml:space="preserve"> wellbeing. However, this ideal situation could become derailed if the openness or authenticity of the therapist grows into a two-way relationship between client and therapist. The goal of the therapeutic relationship is to nurture the patient, and the boundaries of that relationship should clearly create a sense that the client is the center of attention. This would be my only concern with this method, or a “dislike” to this method, as the therapist walks a fine line with this philosophy and should pursue this aspect of the method with caution. </w:t>
      </w:r>
    </w:p>
    <w:p w14:paraId="4D7D1EB3"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An aspect I like about this therapeutic approach is the accurate empathetic understanding, that the therapist sensitively, accurately, and empathetically understands the clients' feelings and experiences (Corey, 1996). This concept of empathy is more than understanding a client’s experiences, but the sense of understanding how it feels to be in their experience to help the client “blossom and grow” (Rogers, 1975). Empathy, therapeutic conversation, and positive regard are the foundation of the client-patient relationship and the three essential components of Roger’s unconditional positive regard, congruency, and accurate empathetic understanding. </w:t>
      </w:r>
    </w:p>
    <w:p w14:paraId="540F89A6"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 xml:space="preserve">The best diagnosis for this treatment method is for the condition that is acute, not chronic. This method's strongest tool is the relationship between client and therapist. Because of this, there must be a sense that, through this partnership and sense of mutual understanding, the client feels seen, understood, and empowered to make changes for the outcome of growth and thriving. For someone experiencing long term mental health distress, a relationship built on empathy and understanding will not be enough to invoke the positive change in their lives in a short time. For someone with bipolar, schizophrenia, borderline personality, </w:t>
      </w:r>
      <w:proofErr w:type="spellStart"/>
      <w:r w:rsidRPr="00A475DC">
        <w:rPr>
          <w:rFonts w:ascii="Arial" w:eastAsia="Times New Roman" w:hAnsi="Arial" w:cs="Arial"/>
          <w:color w:val="373A3C"/>
          <w:sz w:val="23"/>
          <w:szCs w:val="23"/>
        </w:rPr>
        <w:t>etc</w:t>
      </w:r>
      <w:proofErr w:type="spellEnd"/>
      <w:r w:rsidRPr="00A475DC">
        <w:rPr>
          <w:rFonts w:ascii="Arial" w:eastAsia="Times New Roman" w:hAnsi="Arial" w:cs="Arial"/>
          <w:color w:val="373A3C"/>
          <w:sz w:val="23"/>
          <w:szCs w:val="23"/>
        </w:rPr>
        <w:t xml:space="preserve">, other cognitive and pharmacological methods should also be considered for the </w:t>
      </w:r>
      <w:proofErr w:type="spellStart"/>
      <w:r w:rsidRPr="00A475DC">
        <w:rPr>
          <w:rFonts w:ascii="Arial" w:eastAsia="Times New Roman" w:hAnsi="Arial" w:cs="Arial"/>
          <w:color w:val="373A3C"/>
          <w:sz w:val="23"/>
          <w:szCs w:val="23"/>
        </w:rPr>
        <w:t>longterm</w:t>
      </w:r>
      <w:proofErr w:type="spellEnd"/>
      <w:r w:rsidRPr="00A475DC">
        <w:rPr>
          <w:rFonts w:ascii="Arial" w:eastAsia="Times New Roman" w:hAnsi="Arial" w:cs="Arial"/>
          <w:color w:val="373A3C"/>
          <w:sz w:val="23"/>
          <w:szCs w:val="23"/>
        </w:rPr>
        <w:t xml:space="preserve"> benefit for these clients. This method is a helpful strategy to understand in the development and consideration of my own future practice. </w:t>
      </w:r>
    </w:p>
    <w:p w14:paraId="73209039"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p>
    <w:p w14:paraId="4349E2A1"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References </w:t>
      </w:r>
    </w:p>
    <w:p w14:paraId="04880126"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Corey, G. (1996).</w:t>
      </w:r>
      <w:r w:rsidRPr="00A475DC">
        <w:rPr>
          <w:rFonts w:ascii="Arial" w:eastAsia="Times New Roman" w:hAnsi="Arial" w:cs="Arial"/>
          <w:i/>
          <w:iCs/>
          <w:color w:val="373A3C"/>
          <w:sz w:val="23"/>
          <w:szCs w:val="23"/>
        </w:rPr>
        <w:t xml:space="preserve"> Theory Practice of Counseling and </w:t>
      </w:r>
      <w:proofErr w:type="spellStart"/>
      <w:proofErr w:type="gramStart"/>
      <w:r w:rsidRPr="00A475DC">
        <w:rPr>
          <w:rFonts w:ascii="Arial" w:eastAsia="Times New Roman" w:hAnsi="Arial" w:cs="Arial"/>
          <w:i/>
          <w:iCs/>
          <w:color w:val="373A3C"/>
          <w:sz w:val="23"/>
          <w:szCs w:val="23"/>
        </w:rPr>
        <w:t>Psychotherapy:Second</w:t>
      </w:r>
      <w:proofErr w:type="spellEnd"/>
      <w:proofErr w:type="gramEnd"/>
      <w:r w:rsidRPr="00A475DC">
        <w:rPr>
          <w:rFonts w:ascii="Arial" w:eastAsia="Times New Roman" w:hAnsi="Arial" w:cs="Arial"/>
          <w:i/>
          <w:iCs/>
          <w:color w:val="373A3C"/>
          <w:sz w:val="23"/>
          <w:szCs w:val="23"/>
        </w:rPr>
        <w:t xml:space="preserve"> Edition.</w:t>
      </w:r>
      <w:r w:rsidRPr="00A475DC">
        <w:rPr>
          <w:rFonts w:ascii="Arial" w:eastAsia="Times New Roman" w:hAnsi="Arial" w:cs="Arial"/>
          <w:color w:val="373A3C"/>
          <w:sz w:val="23"/>
          <w:szCs w:val="23"/>
        </w:rPr>
        <w:t> Pacific Grove, CA: Brooks/Cole Publishing Company. Pp. 89-129,196-219.</w:t>
      </w:r>
    </w:p>
    <w:p w14:paraId="70A0CD4B"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Joseph S. (2021). How humanistic is positive psychology? Lessons in positive psychology from carl rogers' person-centered approach-it's the social environment that must change. </w:t>
      </w:r>
      <w:r w:rsidRPr="00A475DC">
        <w:rPr>
          <w:rFonts w:ascii="Arial" w:eastAsia="Times New Roman" w:hAnsi="Arial" w:cs="Arial"/>
          <w:i/>
          <w:iCs/>
          <w:color w:val="373A3C"/>
          <w:sz w:val="23"/>
          <w:szCs w:val="23"/>
        </w:rPr>
        <w:t>Frontiers in Psychology,</w:t>
      </w:r>
      <w:r w:rsidRPr="00A475DC">
        <w:rPr>
          <w:rFonts w:ascii="Arial" w:eastAsia="Times New Roman" w:hAnsi="Arial" w:cs="Arial"/>
          <w:color w:val="373A3C"/>
          <w:sz w:val="23"/>
          <w:szCs w:val="23"/>
        </w:rPr>
        <w:t> 12, 709789. </w:t>
      </w:r>
      <w:hyperlink r:id="rId10" w:history="1">
        <w:r w:rsidRPr="00A475DC">
          <w:rPr>
            <w:rFonts w:ascii="Arial" w:eastAsia="Times New Roman" w:hAnsi="Arial" w:cs="Arial"/>
            <w:color w:val="0000FF"/>
            <w:sz w:val="23"/>
            <w:szCs w:val="23"/>
            <w:u w:val="single"/>
          </w:rPr>
          <w:t>https://doi.org/10.3389/fpsyg.2021.709789</w:t>
        </w:r>
      </w:hyperlink>
    </w:p>
    <w:p w14:paraId="63F0A2D1" w14:textId="77777777" w:rsidR="00A475DC" w:rsidRPr="00A475DC" w:rsidRDefault="00A475DC" w:rsidP="00A475DC">
      <w:pPr>
        <w:shd w:val="clear" w:color="auto" w:fill="FFFFFF"/>
        <w:spacing w:after="100" w:afterAutospacing="1"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Rogers, C.R. (1975). The necessary and sufficient condition of therapeutic personality change. </w:t>
      </w:r>
      <w:r w:rsidRPr="00A475DC">
        <w:rPr>
          <w:rFonts w:ascii="Arial" w:eastAsia="Times New Roman" w:hAnsi="Arial" w:cs="Arial"/>
          <w:i/>
          <w:iCs/>
          <w:color w:val="373A3C"/>
          <w:sz w:val="23"/>
          <w:szCs w:val="23"/>
        </w:rPr>
        <w:t>Journal of Consulting Psychology,</w:t>
      </w:r>
      <w:r w:rsidRPr="00A475DC">
        <w:rPr>
          <w:rFonts w:ascii="Arial" w:eastAsia="Times New Roman" w:hAnsi="Arial" w:cs="Arial"/>
          <w:color w:val="373A3C"/>
          <w:sz w:val="23"/>
          <w:szCs w:val="23"/>
        </w:rPr>
        <w:t> 21, pp. 95-103.</w:t>
      </w:r>
    </w:p>
    <w:p w14:paraId="21A30D69" w14:textId="77777777" w:rsidR="00A475DC" w:rsidRPr="00A475DC" w:rsidRDefault="00A475DC" w:rsidP="00A475DC">
      <w:pPr>
        <w:shd w:val="clear" w:color="auto" w:fill="FFFFFF"/>
        <w:spacing w:after="0" w:line="240" w:lineRule="auto"/>
        <w:rPr>
          <w:rFonts w:ascii="Arial" w:eastAsia="Times New Roman" w:hAnsi="Arial" w:cs="Arial"/>
          <w:color w:val="373A3C"/>
          <w:sz w:val="23"/>
          <w:szCs w:val="23"/>
        </w:rPr>
      </w:pPr>
      <w:r w:rsidRPr="00A475DC">
        <w:rPr>
          <w:rFonts w:ascii="Arial" w:eastAsia="Times New Roman" w:hAnsi="Arial" w:cs="Arial"/>
          <w:color w:val="373A3C"/>
          <w:sz w:val="23"/>
          <w:szCs w:val="23"/>
        </w:rPr>
        <w:t>Sincero, S. M. (2012). Humanistic perspective and personality. </w:t>
      </w:r>
      <w:r w:rsidRPr="00A475DC">
        <w:rPr>
          <w:rFonts w:ascii="Arial" w:eastAsia="Times New Roman" w:hAnsi="Arial" w:cs="Arial"/>
          <w:i/>
          <w:iCs/>
          <w:color w:val="373A3C"/>
          <w:sz w:val="23"/>
          <w:szCs w:val="23"/>
        </w:rPr>
        <w:t>Explorable: Think Outside the Box</w:t>
      </w:r>
      <w:r w:rsidRPr="00A475DC">
        <w:rPr>
          <w:rFonts w:ascii="Arial" w:eastAsia="Times New Roman" w:hAnsi="Arial" w:cs="Arial"/>
          <w:color w:val="373A3C"/>
          <w:sz w:val="23"/>
          <w:szCs w:val="23"/>
        </w:rPr>
        <w:t>. </w:t>
      </w:r>
      <w:hyperlink r:id="rId11" w:history="1">
        <w:r w:rsidRPr="00A475DC">
          <w:rPr>
            <w:rFonts w:ascii="Arial" w:eastAsia="Times New Roman" w:hAnsi="Arial" w:cs="Arial"/>
            <w:color w:val="0000FF"/>
            <w:sz w:val="23"/>
            <w:szCs w:val="23"/>
            <w:u w:val="single"/>
          </w:rPr>
          <w:t>https://explorable.com/humanistic-perspective-and-personality</w:t>
        </w:r>
      </w:hyperlink>
    </w:p>
    <w:p w14:paraId="0FBA3181" w14:textId="77777777" w:rsidR="00A475DC" w:rsidRDefault="00A475DC"/>
    <w:p w14:paraId="4C35EE2F" w14:textId="4BFF537F" w:rsidR="00A475DC" w:rsidRDefault="00A475DC"/>
    <w:p w14:paraId="1D33017C" w14:textId="77777777" w:rsidR="00A475DC" w:rsidRDefault="00A475DC"/>
    <w:sectPr w:rsidR="00A47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DC"/>
    <w:rsid w:val="00A4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8A64"/>
  <w15:chartTrackingRefBased/>
  <w15:docId w15:val="{2B64F2BB-1FA0-4204-8655-FF0E22C7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788">
      <w:bodyDiv w:val="1"/>
      <w:marLeft w:val="0"/>
      <w:marRight w:val="0"/>
      <w:marTop w:val="0"/>
      <w:marBottom w:val="0"/>
      <w:divBdr>
        <w:top w:val="none" w:sz="0" w:space="0" w:color="auto"/>
        <w:left w:val="none" w:sz="0" w:space="0" w:color="auto"/>
        <w:bottom w:val="none" w:sz="0" w:space="0" w:color="auto"/>
        <w:right w:val="none" w:sz="0" w:space="0" w:color="auto"/>
      </w:divBdr>
      <w:divsChild>
        <w:div w:id="1654673724">
          <w:marLeft w:val="0"/>
          <w:marRight w:val="0"/>
          <w:marTop w:val="0"/>
          <w:marBottom w:val="0"/>
          <w:divBdr>
            <w:top w:val="none" w:sz="0" w:space="0" w:color="auto"/>
            <w:left w:val="none" w:sz="0" w:space="0" w:color="auto"/>
            <w:bottom w:val="none" w:sz="0" w:space="0" w:color="auto"/>
            <w:right w:val="none" w:sz="0" w:space="0" w:color="auto"/>
          </w:divBdr>
          <w:divsChild>
            <w:div w:id="1454009584">
              <w:marLeft w:val="0"/>
              <w:marRight w:val="0"/>
              <w:marTop w:val="0"/>
              <w:marBottom w:val="0"/>
              <w:divBdr>
                <w:top w:val="none" w:sz="0" w:space="0" w:color="auto"/>
                <w:left w:val="none" w:sz="0" w:space="0" w:color="auto"/>
                <w:bottom w:val="none" w:sz="0" w:space="0" w:color="auto"/>
                <w:right w:val="none" w:sz="0" w:space="0" w:color="auto"/>
              </w:divBdr>
            </w:div>
          </w:divsChild>
        </w:div>
        <w:div w:id="1488594513">
          <w:marLeft w:val="0"/>
          <w:marRight w:val="0"/>
          <w:marTop w:val="0"/>
          <w:marBottom w:val="0"/>
          <w:divBdr>
            <w:top w:val="none" w:sz="0" w:space="0" w:color="auto"/>
            <w:left w:val="none" w:sz="0" w:space="0" w:color="auto"/>
            <w:bottom w:val="none" w:sz="0" w:space="0" w:color="auto"/>
            <w:right w:val="none" w:sz="0" w:space="0" w:color="auto"/>
          </w:divBdr>
          <w:divsChild>
            <w:div w:id="4914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1506">
      <w:bodyDiv w:val="1"/>
      <w:marLeft w:val="0"/>
      <w:marRight w:val="0"/>
      <w:marTop w:val="0"/>
      <w:marBottom w:val="0"/>
      <w:divBdr>
        <w:top w:val="none" w:sz="0" w:space="0" w:color="auto"/>
        <w:left w:val="none" w:sz="0" w:space="0" w:color="auto"/>
        <w:bottom w:val="none" w:sz="0" w:space="0" w:color="auto"/>
        <w:right w:val="none" w:sz="0" w:space="0" w:color="auto"/>
      </w:divBdr>
      <w:divsChild>
        <w:div w:id="425811943">
          <w:marLeft w:val="0"/>
          <w:marRight w:val="0"/>
          <w:marTop w:val="0"/>
          <w:marBottom w:val="0"/>
          <w:divBdr>
            <w:top w:val="none" w:sz="0" w:space="0" w:color="auto"/>
            <w:left w:val="none" w:sz="0" w:space="0" w:color="auto"/>
            <w:bottom w:val="none" w:sz="0" w:space="0" w:color="auto"/>
            <w:right w:val="none" w:sz="0" w:space="0" w:color="auto"/>
          </w:divBdr>
          <w:divsChild>
            <w:div w:id="1688868703">
              <w:marLeft w:val="0"/>
              <w:marRight w:val="0"/>
              <w:marTop w:val="0"/>
              <w:marBottom w:val="0"/>
              <w:divBdr>
                <w:top w:val="none" w:sz="0" w:space="0" w:color="auto"/>
                <w:left w:val="none" w:sz="0" w:space="0" w:color="auto"/>
                <w:bottom w:val="none" w:sz="0" w:space="0" w:color="auto"/>
                <w:right w:val="none" w:sz="0" w:space="0" w:color="auto"/>
              </w:divBdr>
            </w:div>
          </w:divsChild>
        </w:div>
        <w:div w:id="2104295779">
          <w:marLeft w:val="0"/>
          <w:marRight w:val="0"/>
          <w:marTop w:val="0"/>
          <w:marBottom w:val="0"/>
          <w:divBdr>
            <w:top w:val="none" w:sz="0" w:space="0" w:color="auto"/>
            <w:left w:val="none" w:sz="0" w:space="0" w:color="auto"/>
            <w:bottom w:val="none" w:sz="0" w:space="0" w:color="auto"/>
            <w:right w:val="none" w:sz="0" w:space="0" w:color="auto"/>
          </w:divBdr>
          <w:divsChild>
            <w:div w:id="14034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4789">
      <w:bodyDiv w:val="1"/>
      <w:marLeft w:val="0"/>
      <w:marRight w:val="0"/>
      <w:marTop w:val="0"/>
      <w:marBottom w:val="0"/>
      <w:divBdr>
        <w:top w:val="none" w:sz="0" w:space="0" w:color="auto"/>
        <w:left w:val="none" w:sz="0" w:space="0" w:color="auto"/>
        <w:bottom w:val="none" w:sz="0" w:space="0" w:color="auto"/>
        <w:right w:val="none" w:sz="0" w:space="0" w:color="auto"/>
      </w:divBdr>
      <w:divsChild>
        <w:div w:id="1716781528">
          <w:marLeft w:val="0"/>
          <w:marRight w:val="0"/>
          <w:marTop w:val="0"/>
          <w:marBottom w:val="0"/>
          <w:divBdr>
            <w:top w:val="none" w:sz="0" w:space="0" w:color="auto"/>
            <w:left w:val="none" w:sz="0" w:space="0" w:color="auto"/>
            <w:bottom w:val="none" w:sz="0" w:space="0" w:color="auto"/>
            <w:right w:val="none" w:sz="0" w:space="0" w:color="auto"/>
          </w:divBdr>
          <w:divsChild>
            <w:div w:id="1689024803">
              <w:marLeft w:val="0"/>
              <w:marRight w:val="0"/>
              <w:marTop w:val="0"/>
              <w:marBottom w:val="0"/>
              <w:divBdr>
                <w:top w:val="none" w:sz="0" w:space="0" w:color="auto"/>
                <w:left w:val="none" w:sz="0" w:space="0" w:color="auto"/>
                <w:bottom w:val="none" w:sz="0" w:space="0" w:color="auto"/>
                <w:right w:val="none" w:sz="0" w:space="0" w:color="auto"/>
              </w:divBdr>
            </w:div>
          </w:divsChild>
        </w:div>
        <w:div w:id="1098214449">
          <w:marLeft w:val="0"/>
          <w:marRight w:val="0"/>
          <w:marTop w:val="0"/>
          <w:marBottom w:val="0"/>
          <w:divBdr>
            <w:top w:val="none" w:sz="0" w:space="0" w:color="auto"/>
            <w:left w:val="none" w:sz="0" w:space="0" w:color="auto"/>
            <w:bottom w:val="none" w:sz="0" w:space="0" w:color="auto"/>
            <w:right w:val="none" w:sz="0" w:space="0" w:color="auto"/>
          </w:divBdr>
          <w:divsChild>
            <w:div w:id="10025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6304&amp;course=419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80/14779757.2018.152724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590/1982-0275202138e200106" TargetMode="External"/><Relationship Id="rId11" Type="http://schemas.openxmlformats.org/officeDocument/2006/relationships/hyperlink" Target="https://explorable.com/humanistic-perspective-and-personality" TargetMode="External"/><Relationship Id="rId5" Type="http://schemas.openxmlformats.org/officeDocument/2006/relationships/hyperlink" Target="https://doi.org/10.1080/03069885.2021.1900536" TargetMode="External"/><Relationship Id="rId10" Type="http://schemas.openxmlformats.org/officeDocument/2006/relationships/hyperlink" Target="https://doi.org/10.3389/fpsyg.2021.709789" TargetMode="External"/><Relationship Id="rId4" Type="http://schemas.openxmlformats.org/officeDocument/2006/relationships/hyperlink" Target="https://myonline.regiscollege.edu/user/view.php?id=516&amp;course=4198" TargetMode="External"/><Relationship Id="rId9" Type="http://schemas.openxmlformats.org/officeDocument/2006/relationships/hyperlink" Target="https://myonline.regiscollege.edu/user/view.php?id=5278&amp;course=4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2592</Words>
  <Characters>14778</Characters>
  <Application>Microsoft Office Word</Application>
  <DocSecurity>0</DocSecurity>
  <Lines>123</Lines>
  <Paragraphs>34</Paragraphs>
  <ScaleCrop>false</ScaleCrop>
  <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2022-09-22T05:04:00Z</dcterms:created>
  <dcterms:modified xsi:type="dcterms:W3CDTF">2022-09-22T05:08:00Z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bfb34e75-6c5f-47c3-8b25-4efd32da40f0</vt:lpwstr>
  </property>
</Properties>
</file>