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E62C8" w:rsidRPr="00194ECB" w:rsidP="00F91A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94ECB">
        <w:rPr>
          <w:rFonts w:ascii="Times New Roman" w:hAnsi="Times New Roman" w:cs="Times New Roman"/>
          <w:sz w:val="24"/>
          <w:szCs w:val="24"/>
        </w:rPr>
        <w:t>Hello Cecilia,</w:t>
      </w:r>
    </w:p>
    <w:p w:rsidR="00AE62C8" w:rsidRPr="00194ECB" w:rsidP="00F91A3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4ECB">
        <w:rPr>
          <w:rFonts w:ascii="Times New Roman" w:hAnsi="Times New Roman" w:cs="Times New Roman"/>
          <w:sz w:val="24"/>
          <w:szCs w:val="24"/>
        </w:rPr>
        <w:t xml:space="preserve">Thank you for your participation in this week’s discussion. </w:t>
      </w:r>
      <w:r w:rsidRPr="00194ECB" w:rsidR="00967E4A">
        <w:rPr>
          <w:rFonts w:ascii="Times New Roman" w:hAnsi="Times New Roman" w:cs="Times New Roman"/>
          <w:sz w:val="24"/>
          <w:szCs w:val="24"/>
        </w:rPr>
        <w:t>Community</w:t>
      </w:r>
      <w:r w:rsidRPr="00194ECB" w:rsidR="009A0917">
        <w:rPr>
          <w:rFonts w:ascii="Times New Roman" w:hAnsi="Times New Roman" w:cs="Times New Roman"/>
          <w:sz w:val="24"/>
          <w:szCs w:val="24"/>
        </w:rPr>
        <w:t xml:space="preserve">-acquired </w:t>
      </w:r>
      <w:r w:rsidRPr="00194ECB" w:rsidR="00120A40">
        <w:rPr>
          <w:rFonts w:ascii="Times New Roman" w:hAnsi="Times New Roman" w:cs="Times New Roman"/>
          <w:sz w:val="24"/>
          <w:szCs w:val="24"/>
        </w:rPr>
        <w:t>pneumonia (CAP)</w:t>
      </w:r>
      <w:r w:rsidRPr="00194ECB" w:rsidR="009A0917">
        <w:rPr>
          <w:rFonts w:ascii="Times New Roman" w:hAnsi="Times New Roman" w:cs="Times New Roman"/>
          <w:sz w:val="24"/>
          <w:szCs w:val="24"/>
        </w:rPr>
        <w:t xml:space="preserve"> is</w:t>
      </w:r>
      <w:r w:rsidRPr="00194ECB" w:rsidR="00967E4A">
        <w:rPr>
          <w:rFonts w:ascii="Times New Roman" w:hAnsi="Times New Roman" w:cs="Times New Roman"/>
          <w:sz w:val="24"/>
          <w:szCs w:val="24"/>
        </w:rPr>
        <w:t xml:space="preserve"> among the most deadly communicable diseases globally. Tobacco is an important risk factor and a major cause of morbidity and mortality. </w:t>
      </w:r>
      <w:r w:rsidRPr="00194ECB" w:rsidR="009A0917">
        <w:rPr>
          <w:rFonts w:ascii="Times New Roman" w:hAnsi="Times New Roman" w:cs="Times New Roman"/>
          <w:sz w:val="24"/>
          <w:szCs w:val="24"/>
        </w:rPr>
        <w:t xml:space="preserve">Ideally, tobacco smoking </w:t>
      </w:r>
      <w:r w:rsidRPr="00194ECB" w:rsidR="008478A7">
        <w:rPr>
          <w:rFonts w:ascii="Times New Roman" w:hAnsi="Times New Roman" w:cs="Times New Roman"/>
          <w:sz w:val="24"/>
          <w:szCs w:val="24"/>
        </w:rPr>
        <w:t>damages</w:t>
      </w:r>
      <w:r w:rsidRPr="00194ECB" w:rsidR="009A0917">
        <w:rPr>
          <w:rFonts w:ascii="Times New Roman" w:hAnsi="Times New Roman" w:cs="Times New Roman"/>
          <w:sz w:val="24"/>
          <w:szCs w:val="24"/>
        </w:rPr>
        <w:t xml:space="preserve"> clearan</w:t>
      </w:r>
      <w:bookmarkStart w:id="0" w:name="_GoBack"/>
      <w:bookmarkEnd w:id="0"/>
      <w:r w:rsidRPr="00194ECB" w:rsidR="009A0917">
        <w:rPr>
          <w:rFonts w:ascii="Times New Roman" w:hAnsi="Times New Roman" w:cs="Times New Roman"/>
          <w:sz w:val="24"/>
          <w:szCs w:val="24"/>
        </w:rPr>
        <w:t xml:space="preserve">ce of </w:t>
      </w:r>
      <w:r w:rsidRPr="00194ECB" w:rsidR="008478A7">
        <w:rPr>
          <w:rFonts w:ascii="Times New Roman" w:hAnsi="Times New Roman" w:cs="Times New Roman"/>
          <w:sz w:val="24"/>
          <w:szCs w:val="24"/>
        </w:rPr>
        <w:t>mucociliary clearance leading to increased pr</w:t>
      </w:r>
      <w:r w:rsidRPr="00194ECB" w:rsidR="008B4251">
        <w:rPr>
          <w:rFonts w:ascii="Times New Roman" w:hAnsi="Times New Roman" w:cs="Times New Roman"/>
          <w:sz w:val="24"/>
          <w:szCs w:val="24"/>
        </w:rPr>
        <w:t>oduction of mucous and increased abnormal cilia numbers as well as reduced ciliary beat frequency</w:t>
      </w:r>
      <w:r w:rsidRPr="00194ECB" w:rsidR="00F91A3F">
        <w:rPr>
          <w:rFonts w:ascii="Times New Roman" w:hAnsi="Times New Roman" w:cs="Times New Roman"/>
          <w:sz w:val="24"/>
          <w:szCs w:val="24"/>
        </w:rPr>
        <w:t xml:space="preserve"> (</w:t>
      </w:r>
      <w:r w:rsidRPr="00194ECB" w:rsidR="00F91A3F">
        <w:rPr>
          <w:rFonts w:ascii="Times New Roman" w:hAnsi="Times New Roman" w:cs="Times New Roman"/>
          <w:sz w:val="24"/>
          <w:szCs w:val="24"/>
        </w:rPr>
        <w:t>Baskaran</w:t>
      </w:r>
      <w:r w:rsidRPr="00194ECB" w:rsidR="00F91A3F">
        <w:rPr>
          <w:rFonts w:ascii="Times New Roman" w:hAnsi="Times New Roman" w:cs="Times New Roman"/>
          <w:sz w:val="24"/>
          <w:szCs w:val="24"/>
        </w:rPr>
        <w:t xml:space="preserve"> et al., 2019</w:t>
      </w:r>
      <w:r w:rsidRPr="00194ECB" w:rsidR="00F91A3F">
        <w:rPr>
          <w:rFonts w:ascii="Times New Roman" w:hAnsi="Times New Roman" w:cs="Times New Roman"/>
          <w:sz w:val="24"/>
          <w:szCs w:val="24"/>
        </w:rPr>
        <w:t>)</w:t>
      </w:r>
      <w:r w:rsidRPr="00194ECB" w:rsidR="003D5A54">
        <w:rPr>
          <w:rFonts w:ascii="Times New Roman" w:hAnsi="Times New Roman" w:cs="Times New Roman"/>
          <w:sz w:val="24"/>
          <w:szCs w:val="24"/>
        </w:rPr>
        <w:t>. Greater bacterial adherence may lead to greater oropharyngeal colonization and hence a greater risk of developing CAP. A patient</w:t>
      </w:r>
      <w:r w:rsidRPr="00194ECB" w:rsidR="00120A40">
        <w:rPr>
          <w:rFonts w:ascii="Times New Roman" w:hAnsi="Times New Roman" w:cs="Times New Roman"/>
          <w:sz w:val="24"/>
          <w:szCs w:val="24"/>
        </w:rPr>
        <w:t xml:space="preserve"> with CAP</w:t>
      </w:r>
      <w:r w:rsidRPr="00194ECB" w:rsidR="003D5A54">
        <w:rPr>
          <w:rFonts w:ascii="Times New Roman" w:hAnsi="Times New Roman" w:cs="Times New Roman"/>
          <w:sz w:val="24"/>
          <w:szCs w:val="24"/>
        </w:rPr>
        <w:t xml:space="preserve"> should not be smoking with the condition.</w:t>
      </w:r>
      <w:r w:rsidRPr="00194ECB" w:rsidR="00120A40">
        <w:rPr>
          <w:rFonts w:ascii="Times New Roman" w:hAnsi="Times New Roman" w:cs="Times New Roman"/>
          <w:sz w:val="24"/>
          <w:szCs w:val="24"/>
        </w:rPr>
        <w:t xml:space="preserve"> </w:t>
      </w:r>
      <w:r w:rsidRPr="00194ECB" w:rsidR="001E38E0">
        <w:rPr>
          <w:rFonts w:ascii="Times New Roman" w:hAnsi="Times New Roman" w:cs="Times New Roman"/>
          <w:sz w:val="24"/>
          <w:szCs w:val="24"/>
        </w:rPr>
        <w:t xml:space="preserve">The patient is at risk of hospitalization but he will have a </w:t>
      </w:r>
      <w:r w:rsidRPr="00194ECB" w:rsidR="003F209A">
        <w:rPr>
          <w:rFonts w:ascii="Times New Roman" w:hAnsi="Times New Roman" w:cs="Times New Roman"/>
          <w:sz w:val="24"/>
          <w:szCs w:val="24"/>
        </w:rPr>
        <w:t>treasured</w:t>
      </w:r>
      <w:r w:rsidRPr="00194ECB" w:rsidR="001E38E0">
        <w:rPr>
          <w:rFonts w:ascii="Times New Roman" w:hAnsi="Times New Roman" w:cs="Times New Roman"/>
          <w:sz w:val="24"/>
          <w:szCs w:val="24"/>
        </w:rPr>
        <w:t xml:space="preserve"> ‘teachable moment’ in smoking cessation</w:t>
      </w:r>
      <w:r w:rsidRPr="00194ECB" w:rsidR="00BC380A">
        <w:rPr>
          <w:rFonts w:ascii="Times New Roman" w:hAnsi="Times New Roman" w:cs="Times New Roman"/>
          <w:sz w:val="24"/>
          <w:szCs w:val="24"/>
        </w:rPr>
        <w:t>.</w:t>
      </w:r>
      <w:r w:rsidRPr="00194ECB" w:rsidR="00F1247D">
        <w:rPr>
          <w:rFonts w:ascii="Times New Roman" w:hAnsi="Times New Roman" w:cs="Times New Roman"/>
          <w:sz w:val="24"/>
          <w:szCs w:val="24"/>
        </w:rPr>
        <w:t xml:space="preserve"> </w:t>
      </w:r>
      <w:r w:rsidRPr="00194ECB" w:rsidR="00BC380A">
        <w:rPr>
          <w:rFonts w:ascii="Times New Roman" w:hAnsi="Times New Roman" w:cs="Times New Roman"/>
          <w:sz w:val="24"/>
          <w:szCs w:val="24"/>
        </w:rPr>
        <w:t xml:space="preserve">The </w:t>
      </w:r>
      <w:r w:rsidRPr="00194ECB" w:rsidR="008F08CB">
        <w:rPr>
          <w:rFonts w:ascii="Times New Roman" w:hAnsi="Times New Roman" w:cs="Times New Roman"/>
          <w:sz w:val="24"/>
          <w:szCs w:val="24"/>
        </w:rPr>
        <w:t xml:space="preserve">patient </w:t>
      </w:r>
      <w:r w:rsidRPr="00194ECB" w:rsidR="008F08CB">
        <w:rPr>
          <w:rFonts w:ascii="Times New Roman" w:hAnsi="Times New Roman" w:cs="Times New Roman"/>
          <w:sz w:val="24"/>
          <w:szCs w:val="24"/>
        </w:rPr>
        <w:t>should be advised</w:t>
      </w:r>
      <w:r w:rsidRPr="00194ECB" w:rsidR="008F08CB">
        <w:rPr>
          <w:rFonts w:ascii="Times New Roman" w:hAnsi="Times New Roman" w:cs="Times New Roman"/>
          <w:sz w:val="24"/>
          <w:szCs w:val="24"/>
        </w:rPr>
        <w:t xml:space="preserve"> on lifestyle modifications including alcohol use, avoiding contact with children, maintaining good health hyg</w:t>
      </w:r>
      <w:r w:rsidRPr="00194ECB" w:rsidR="00F1247D">
        <w:rPr>
          <w:rFonts w:ascii="Times New Roman" w:hAnsi="Times New Roman" w:cs="Times New Roman"/>
          <w:sz w:val="24"/>
          <w:szCs w:val="24"/>
        </w:rPr>
        <w:t>iene, and low body max index (</w:t>
      </w:r>
      <w:r w:rsidRPr="00194ECB" w:rsidR="00F1247D">
        <w:rPr>
          <w:rFonts w:ascii="Times New Roman" w:hAnsi="Times New Roman" w:cs="Times New Roman"/>
          <w:sz w:val="24"/>
          <w:szCs w:val="24"/>
        </w:rPr>
        <w:t>Baskaran</w:t>
      </w:r>
      <w:r w:rsidRPr="00194ECB" w:rsidR="00F1247D">
        <w:rPr>
          <w:rFonts w:ascii="Times New Roman" w:hAnsi="Times New Roman" w:cs="Times New Roman"/>
          <w:sz w:val="24"/>
          <w:szCs w:val="24"/>
        </w:rPr>
        <w:t xml:space="preserve"> et al., 2019).</w:t>
      </w:r>
      <w:r w:rsidRPr="00194ECB" w:rsidR="003D2A97">
        <w:rPr>
          <w:rFonts w:ascii="Times New Roman" w:hAnsi="Times New Roman" w:cs="Times New Roman"/>
          <w:sz w:val="24"/>
          <w:szCs w:val="24"/>
        </w:rPr>
        <w:t xml:space="preserve"> The patient has a history of hypertension but the American Thoracic Society and the Infectious Diseases Society of America guidelines do not recommend the use of corticosteroids in CAP</w:t>
      </w:r>
      <w:r w:rsidRPr="00194ECB" w:rsidR="00194ECB">
        <w:rPr>
          <w:rFonts w:ascii="Times New Roman" w:hAnsi="Times New Roman" w:cs="Times New Roman"/>
          <w:sz w:val="24"/>
          <w:szCs w:val="24"/>
        </w:rPr>
        <w:t xml:space="preserve"> (Cangemi et al., 2022).</w:t>
      </w:r>
    </w:p>
    <w:p w:rsidR="00F1247D" w:rsidRPr="00194ECB" w:rsidP="00F91A3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ECB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F1247D" w:rsidRPr="00194ECB" w:rsidP="00F91A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Baskaran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Murray, R. L., Hunter, A., Lim, W. S., &amp; McKeever, T. M. (2019). Effect of tobacco smoking on the risk of developing community-acquired pneumonia: A systematic review and meta-analysis. </w:t>
      </w:r>
      <w:r w:rsidRPr="00194E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PloS</w:t>
      </w:r>
      <w:r w:rsidRPr="00194E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one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94E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14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(7), e0220204.</w:t>
      </w:r>
      <w:r w:rsidRPr="00194ECB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94E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https://doi.org/10.1371/journal.pone.0220204</w:t>
        </w:r>
      </w:hyperlink>
    </w:p>
    <w:p w:rsidR="00194ECB" w:rsidRPr="00194ECB" w:rsidP="00F91A3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Cangemi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Carnevale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Cammisotto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Nocella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Bartimoccia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Taliani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G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SIXTUS study group. (2022). Corticosteroid use, myocardial injury and in‐hospital cardiovascular events in patients with community‐acquired pneumonia. </w:t>
      </w:r>
      <w:r w:rsidRPr="00194E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British journal of clinical pharmacology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94EC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88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155-165.</w:t>
      </w:r>
      <w:r w:rsidRPr="00194EC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194ECB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https://doi.org/10.1111/bcp.14936</w:t>
        </w:r>
      </w:hyperlink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22"/>
    <w:rsid w:val="0000035A"/>
    <w:rsid w:val="00120A40"/>
    <w:rsid w:val="00194ECB"/>
    <w:rsid w:val="001E38E0"/>
    <w:rsid w:val="002528A1"/>
    <w:rsid w:val="003D2A97"/>
    <w:rsid w:val="003D5A54"/>
    <w:rsid w:val="003F209A"/>
    <w:rsid w:val="008478A7"/>
    <w:rsid w:val="008B4251"/>
    <w:rsid w:val="008F08CB"/>
    <w:rsid w:val="00967E4A"/>
    <w:rsid w:val="009A0917"/>
    <w:rsid w:val="00AE62C8"/>
    <w:rsid w:val="00BC380A"/>
    <w:rsid w:val="00C4296F"/>
    <w:rsid w:val="00D87822"/>
    <w:rsid w:val="00F1247D"/>
    <w:rsid w:val="00F91A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63C5FE"/>
  <w15:chartTrackingRefBased/>
  <w15:docId w15:val="{264ECCBB-F5FE-4BDB-A07A-BFB1AEF1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371/journal.pone.0220204" TargetMode="External" /><Relationship Id="rId5" Type="http://schemas.openxmlformats.org/officeDocument/2006/relationships/hyperlink" Target="https://doi.org/10.1111/bcp.1493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2022-09-22T16:23:00Z</dcterms:created>
  <dcterms:modified xsi:type="dcterms:W3CDTF">2022-09-22T17:13:00Z</dcterms:modified>
</cp:coreProperties>
</file>