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B67E" w14:textId="77777777" w:rsidR="00884447" w:rsidRPr="00884447" w:rsidRDefault="00884447" w:rsidP="00884447">
      <w:pPr>
        <w:spacing w:before="100" w:beforeAutospacing="1" w:after="100" w:afterAutospacing="1"/>
        <w:textAlignment w:val="baseline"/>
        <w:outlineLvl w:val="0"/>
        <w:rPr>
          <w:rFonts w:ascii="Times New Roman" w:eastAsia="Times New Roman" w:hAnsi="Times New Roman" w:cs="Open Sans"/>
          <w:b/>
          <w:bCs/>
          <w:color w:val="212121"/>
          <w:spacing w:val="2"/>
          <w:kern w:val="36"/>
        </w:rPr>
      </w:pPr>
      <w:r w:rsidRPr="00884447">
        <w:rPr>
          <w:rFonts w:ascii="Times New Roman" w:eastAsia="Times New Roman" w:hAnsi="Times New Roman" w:cs="Open Sans"/>
          <w:b/>
          <w:bCs/>
          <w:color w:val="212121"/>
          <w:spacing w:val="2"/>
          <w:kern w:val="36"/>
        </w:rPr>
        <w:t xml:space="preserve">Topic 6: Problem Focus Exams: Neurological </w:t>
      </w:r>
      <w:proofErr w:type="gramStart"/>
      <w:r w:rsidRPr="00884447">
        <w:rPr>
          <w:rFonts w:ascii="Times New Roman" w:eastAsia="Times New Roman" w:hAnsi="Times New Roman" w:cs="Open Sans"/>
          <w:b/>
          <w:bCs/>
          <w:color w:val="212121"/>
          <w:spacing w:val="2"/>
          <w:kern w:val="36"/>
        </w:rPr>
        <w:t>And</w:t>
      </w:r>
      <w:proofErr w:type="gramEnd"/>
      <w:r w:rsidRPr="00884447">
        <w:rPr>
          <w:rFonts w:ascii="Times New Roman" w:eastAsia="Times New Roman" w:hAnsi="Times New Roman" w:cs="Open Sans"/>
          <w:b/>
          <w:bCs/>
          <w:color w:val="212121"/>
          <w:spacing w:val="2"/>
          <w:kern w:val="36"/>
        </w:rPr>
        <w:t xml:space="preserve"> Psychological Symptoms</w:t>
      </w:r>
    </w:p>
    <w:p w14:paraId="1857EB5C" w14:textId="4CF48249" w:rsidR="00884447" w:rsidRPr="00884447" w:rsidRDefault="00884447" w:rsidP="00884447">
      <w:pPr>
        <w:spacing w:before="100" w:beforeAutospacing="1" w:after="100" w:afterAutospacing="1" w:line="360" w:lineRule="atLeast"/>
        <w:textAlignment w:val="baseline"/>
        <w:rPr>
          <w:rFonts w:ascii="Times New Roman" w:eastAsia="Times New Roman" w:hAnsi="Times New Roman" w:cs="Open Sans"/>
          <w:color w:val="616161"/>
          <w:spacing w:val="2"/>
        </w:rPr>
      </w:pPr>
      <w:r w:rsidRPr="00884447">
        <w:rPr>
          <w:rFonts w:ascii="Times New Roman" w:eastAsia="Times New Roman" w:hAnsi="Times New Roman" w:cs="Open Sans"/>
          <w:color w:val="616161"/>
          <w:spacing w:val="2"/>
        </w:rPr>
        <w:t>Objectives:</w:t>
      </w:r>
    </w:p>
    <w:p w14:paraId="7FECF72B" w14:textId="77777777" w:rsidR="00884447" w:rsidRPr="00884447" w:rsidRDefault="00884447" w:rsidP="00884447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Open Sans"/>
          <w:color w:val="212121"/>
          <w:spacing w:val="2"/>
        </w:rPr>
      </w:pPr>
      <w:r w:rsidRPr="00884447">
        <w:rPr>
          <w:rFonts w:ascii="Times New Roman" w:eastAsia="Times New Roman" w:hAnsi="Times New Roman" w:cs="Open Sans"/>
          <w:color w:val="212121"/>
          <w:spacing w:val="2"/>
        </w:rPr>
        <w:t>Compile focused health histories for neurological and psychological symptoms.</w:t>
      </w:r>
    </w:p>
    <w:p w14:paraId="40D32927" w14:textId="77777777" w:rsidR="00884447" w:rsidRPr="00884447" w:rsidRDefault="00884447" w:rsidP="00884447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Open Sans"/>
          <w:color w:val="212121"/>
          <w:spacing w:val="2"/>
        </w:rPr>
      </w:pPr>
      <w:r w:rsidRPr="00884447">
        <w:rPr>
          <w:rFonts w:ascii="Times New Roman" w:eastAsia="Times New Roman" w:hAnsi="Times New Roman" w:cs="Open Sans"/>
          <w:color w:val="212121"/>
          <w:spacing w:val="2"/>
        </w:rPr>
        <w:t>Present comprehensive screening and focused physical examination questions for neurological and psychological symptoms.</w:t>
      </w:r>
    </w:p>
    <w:p w14:paraId="7FDE92CF" w14:textId="77777777" w:rsidR="00884447" w:rsidRPr="00884447" w:rsidRDefault="00884447" w:rsidP="00884447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Open Sans"/>
          <w:color w:val="212121"/>
          <w:spacing w:val="2"/>
        </w:rPr>
      </w:pPr>
      <w:r w:rsidRPr="00884447">
        <w:rPr>
          <w:rFonts w:ascii="Times New Roman" w:eastAsia="Times New Roman" w:hAnsi="Times New Roman" w:cs="Open Sans"/>
          <w:color w:val="212121"/>
          <w:spacing w:val="2"/>
        </w:rPr>
        <w:t>Prepare effective documentation for neurological and psychological symptoms.</w:t>
      </w:r>
    </w:p>
    <w:p w14:paraId="18B300A5" w14:textId="77777777" w:rsidR="00884447" w:rsidRPr="00884447" w:rsidRDefault="00884447" w:rsidP="00884447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Open Sans"/>
          <w:color w:val="212121"/>
          <w:spacing w:val="2"/>
        </w:rPr>
      </w:pPr>
      <w:r w:rsidRPr="00884447">
        <w:rPr>
          <w:rFonts w:ascii="Times New Roman" w:eastAsia="Times New Roman" w:hAnsi="Times New Roman" w:cs="Open Sans"/>
          <w:color w:val="212121"/>
          <w:spacing w:val="2"/>
        </w:rPr>
        <w:t>Compile health histories for special populations.</w:t>
      </w:r>
    </w:p>
    <w:p w14:paraId="262C6DB8" w14:textId="77777777" w:rsidR="00884447" w:rsidRPr="00884447" w:rsidRDefault="00884447" w:rsidP="00884447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Open Sans"/>
          <w:color w:val="212121"/>
          <w:spacing w:val="2"/>
        </w:rPr>
      </w:pPr>
      <w:r w:rsidRPr="00884447">
        <w:rPr>
          <w:rFonts w:ascii="Times New Roman" w:eastAsia="Times New Roman" w:hAnsi="Times New Roman" w:cs="Open Sans"/>
          <w:color w:val="212121"/>
          <w:spacing w:val="2"/>
        </w:rPr>
        <w:t>Present comprehensive screening and physical examination questions for special populations.</w:t>
      </w:r>
    </w:p>
    <w:p w14:paraId="1179F307" w14:textId="77777777" w:rsidR="00884447" w:rsidRPr="00884447" w:rsidRDefault="00884447" w:rsidP="00884447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Open Sans"/>
          <w:color w:val="212121"/>
          <w:spacing w:val="2"/>
        </w:rPr>
      </w:pPr>
      <w:r w:rsidRPr="00884447">
        <w:rPr>
          <w:rFonts w:ascii="Times New Roman" w:eastAsia="Times New Roman" w:hAnsi="Times New Roman" w:cs="Open Sans"/>
          <w:color w:val="212121"/>
          <w:spacing w:val="2"/>
        </w:rPr>
        <w:t>Describe physical exam techniques for special populations (infant/children, pregnant women, mature adults).</w:t>
      </w:r>
    </w:p>
    <w:p w14:paraId="1D8F765B" w14:textId="5B3706FB" w:rsidR="00884447" w:rsidRDefault="00884447"/>
    <w:p w14:paraId="0F1C624F" w14:textId="77777777" w:rsidR="00884447" w:rsidRPr="00884447" w:rsidRDefault="00884447" w:rsidP="00884447">
      <w:pPr>
        <w:rPr>
          <w:b/>
          <w:bCs/>
        </w:rPr>
      </w:pPr>
      <w:r w:rsidRPr="00884447">
        <w:rPr>
          <w:b/>
          <w:bCs/>
        </w:rPr>
        <w:t>Topic 6 DQ 1</w:t>
      </w:r>
    </w:p>
    <w:p w14:paraId="584ACA52" w14:textId="77777777" w:rsidR="00884447" w:rsidRPr="00884447" w:rsidRDefault="00884447" w:rsidP="00884447">
      <w:r w:rsidRPr="00884447">
        <w:t>Assessment Description</w:t>
      </w:r>
    </w:p>
    <w:p w14:paraId="484080C2" w14:textId="6D486420" w:rsidR="00884447" w:rsidRPr="00884447" w:rsidRDefault="00884447" w:rsidP="00884447">
      <w:r w:rsidRPr="00884447">
        <w:t>A patient is experiencing delirium after the initiation of a new medication. What are questions you want answered as well as physical findings would you be looking for?</w:t>
      </w:r>
      <w:r w:rsidR="003B7ABC">
        <w:t xml:space="preserve"> (300 words)</w:t>
      </w:r>
    </w:p>
    <w:p w14:paraId="6913AA91" w14:textId="0FB56232" w:rsidR="00884447" w:rsidRDefault="00884447"/>
    <w:p w14:paraId="2A08ED88" w14:textId="77777777" w:rsidR="00884447" w:rsidRPr="00884447" w:rsidRDefault="00884447" w:rsidP="00884447">
      <w:pPr>
        <w:rPr>
          <w:b/>
          <w:bCs/>
        </w:rPr>
      </w:pPr>
      <w:r w:rsidRPr="00884447">
        <w:rPr>
          <w:b/>
          <w:bCs/>
        </w:rPr>
        <w:t>Topic 6 DQ 2</w:t>
      </w:r>
    </w:p>
    <w:p w14:paraId="4F02176E" w14:textId="77777777" w:rsidR="00884447" w:rsidRPr="00884447" w:rsidRDefault="00884447" w:rsidP="00884447">
      <w:r w:rsidRPr="00884447">
        <w:t>Assessment Description</w:t>
      </w:r>
    </w:p>
    <w:p w14:paraId="1E49C628" w14:textId="53B44081" w:rsidR="00884447" w:rsidRDefault="00884447" w:rsidP="00884447">
      <w:r w:rsidRPr="00884447">
        <w:t>Choose a special population and detail the approach to history taking and physical examination with the patient and/or family member.</w:t>
      </w:r>
      <w:r w:rsidR="003B7ABC">
        <w:t xml:space="preserve"> (300 words)</w:t>
      </w:r>
    </w:p>
    <w:p w14:paraId="2D7FB02D" w14:textId="08B85C56" w:rsidR="00884447" w:rsidRDefault="00884447" w:rsidP="00884447">
      <w:pPr>
        <w:rPr>
          <w:b/>
          <w:bCs/>
        </w:rPr>
      </w:pPr>
    </w:p>
    <w:p w14:paraId="26CD839D" w14:textId="10397064" w:rsidR="00A04037" w:rsidRPr="00A04037" w:rsidRDefault="00A04037" w:rsidP="00A04037">
      <w:pPr>
        <w:rPr>
          <w:b/>
          <w:bCs/>
        </w:rPr>
      </w:pPr>
      <w:r w:rsidRPr="00A04037">
        <w:rPr>
          <w:b/>
          <w:bCs/>
        </w:rPr>
        <w:t>Topic 7: Screening Tools: Laboratory Tests, Medical Imaging, And Others</w:t>
      </w:r>
      <w:r w:rsidRPr="00A04037">
        <w:br/>
      </w:r>
    </w:p>
    <w:p w14:paraId="353EF148" w14:textId="77777777" w:rsidR="00A04037" w:rsidRPr="00A04037" w:rsidRDefault="00A04037" w:rsidP="00A04037">
      <w:pPr>
        <w:numPr>
          <w:ilvl w:val="0"/>
          <w:numId w:val="2"/>
        </w:numPr>
      </w:pPr>
      <w:r w:rsidRPr="00A04037">
        <w:t>Assess clinical reasoning skills using radiographic and laboratory tools.</w:t>
      </w:r>
    </w:p>
    <w:p w14:paraId="4ABB296D" w14:textId="77777777" w:rsidR="00A04037" w:rsidRPr="00A04037" w:rsidRDefault="00A04037" w:rsidP="00A04037">
      <w:pPr>
        <w:numPr>
          <w:ilvl w:val="0"/>
          <w:numId w:val="2"/>
        </w:numPr>
      </w:pPr>
      <w:r w:rsidRPr="00A04037">
        <w:t>Define the routine screenings for patients along the spectrum of life.</w:t>
      </w:r>
    </w:p>
    <w:p w14:paraId="09312560" w14:textId="77777777" w:rsidR="00A04037" w:rsidRPr="00A04037" w:rsidRDefault="00A04037" w:rsidP="00A04037">
      <w:pPr>
        <w:rPr>
          <w:b/>
          <w:bCs/>
        </w:rPr>
      </w:pPr>
      <w:r w:rsidRPr="00A04037">
        <w:rPr>
          <w:b/>
          <w:bCs/>
        </w:rPr>
        <w:t>Assessments</w:t>
      </w:r>
    </w:p>
    <w:p w14:paraId="3D738122" w14:textId="51C94C6F" w:rsidR="00A04037" w:rsidRDefault="00A04037" w:rsidP="00A04037"/>
    <w:p w14:paraId="60703C04" w14:textId="77777777" w:rsidR="00A04037" w:rsidRDefault="00A04037" w:rsidP="00A04037">
      <w:pPr>
        <w:pStyle w:val="Heading5"/>
        <w:shd w:val="clear" w:color="auto" w:fill="FFFFFF"/>
        <w:spacing w:line="360" w:lineRule="atLeast"/>
        <w:textAlignment w:val="baseline"/>
        <w:rPr>
          <w:rFonts w:ascii="inherit" w:hAnsi="inherit" w:cs="Open Sans"/>
          <w:color w:val="212121"/>
          <w:spacing w:val="2"/>
        </w:rPr>
      </w:pPr>
      <w:r>
        <w:rPr>
          <w:rFonts w:ascii="inherit" w:hAnsi="inherit" w:cs="Open Sans"/>
          <w:color w:val="212121"/>
          <w:spacing w:val="2"/>
        </w:rPr>
        <w:t>Topic 7 DQ 1</w:t>
      </w:r>
    </w:p>
    <w:p w14:paraId="0D04FFE2" w14:textId="77777777" w:rsidR="00A04037" w:rsidRDefault="00A04037" w:rsidP="00A04037">
      <w:pPr>
        <w:shd w:val="clear" w:color="auto" w:fill="FFFFFF"/>
        <w:textAlignment w:val="baseline"/>
        <w:rPr>
          <w:rStyle w:val="text-xs"/>
          <w:rFonts w:ascii="inherit" w:hAnsi="inherit" w:cs="Open Sans"/>
          <w:color w:val="212121"/>
          <w:spacing w:val="2"/>
          <w:sz w:val="21"/>
          <w:szCs w:val="21"/>
          <w:bdr w:val="none" w:sz="0" w:space="0" w:color="auto" w:frame="1"/>
        </w:rPr>
      </w:pPr>
      <w:r>
        <w:rPr>
          <w:rStyle w:val="text-xs"/>
          <w:rFonts w:ascii="inherit" w:hAnsi="inherit" w:cs="Open Sans"/>
          <w:color w:val="212121"/>
          <w:spacing w:val="2"/>
          <w:sz w:val="21"/>
          <w:szCs w:val="21"/>
          <w:bdr w:val="none" w:sz="0" w:space="0" w:color="auto" w:frame="1"/>
        </w:rPr>
        <w:t>Assessment Description</w:t>
      </w:r>
    </w:p>
    <w:p w14:paraId="75D12C8C" w14:textId="6C4EF278" w:rsidR="00A04037" w:rsidRPr="00A04037" w:rsidRDefault="00A04037" w:rsidP="00A04037">
      <w:pPr>
        <w:shd w:val="clear" w:color="auto" w:fill="FFFFFF"/>
        <w:textAlignment w:val="baseline"/>
        <w:rPr>
          <w:rFonts w:ascii="inherit" w:hAnsi="inherit" w:cs="Open Sans"/>
          <w:color w:val="212121"/>
          <w:spacing w:val="2"/>
          <w:sz w:val="21"/>
          <w:szCs w:val="21"/>
        </w:rPr>
      </w:pPr>
      <w:r>
        <w:rPr>
          <w:rFonts w:ascii="inherit" w:hAnsi="inherit" w:cs="Open Sans"/>
          <w:color w:val="616161"/>
          <w:spacing w:val="2"/>
          <w:sz w:val="21"/>
          <w:szCs w:val="21"/>
        </w:rPr>
        <w:t>A patient presents with heaviness in their chest and diaphoretic. What steps will you take in providing a proper assessment?</w:t>
      </w:r>
      <w:r w:rsidR="003B7ABC">
        <w:rPr>
          <w:rFonts w:ascii="inherit" w:hAnsi="inherit" w:cs="Open Sans"/>
          <w:color w:val="616161"/>
          <w:spacing w:val="2"/>
          <w:sz w:val="21"/>
          <w:szCs w:val="21"/>
        </w:rPr>
        <w:t xml:space="preserve"> (300 words)</w:t>
      </w:r>
    </w:p>
    <w:p w14:paraId="328629B3" w14:textId="13D94A76" w:rsidR="00A04037" w:rsidRDefault="00A04037" w:rsidP="00A04037"/>
    <w:p w14:paraId="72BC1266" w14:textId="77777777" w:rsidR="00A04037" w:rsidRPr="00A04037" w:rsidRDefault="00A04037" w:rsidP="00A04037">
      <w:pPr>
        <w:rPr>
          <w:b/>
          <w:bCs/>
        </w:rPr>
      </w:pPr>
      <w:r w:rsidRPr="00A04037">
        <w:rPr>
          <w:b/>
          <w:bCs/>
        </w:rPr>
        <w:t>Topic 7 DQ 2</w:t>
      </w:r>
    </w:p>
    <w:p w14:paraId="03806A6B" w14:textId="77777777" w:rsidR="00A04037" w:rsidRPr="00A04037" w:rsidRDefault="00A04037" w:rsidP="00A04037">
      <w:r w:rsidRPr="00A04037">
        <w:t>Assessment Description</w:t>
      </w:r>
    </w:p>
    <w:p w14:paraId="707F4311" w14:textId="4B56C206" w:rsidR="00A04037" w:rsidRDefault="00A04037" w:rsidP="00A04037">
      <w:r w:rsidRPr="00A04037">
        <w:t>A patient calls out on the call system and requests pain medication. We know that patients are to rate their pain on a scale. If the pain is unrelated to the admission diagnosis, what steps will you take in providing a proper assessment?</w:t>
      </w:r>
      <w:r w:rsidR="003B7ABC">
        <w:t xml:space="preserve"> (300 words)</w:t>
      </w:r>
    </w:p>
    <w:p w14:paraId="262F60CE" w14:textId="02A17AB5" w:rsidR="00A04037" w:rsidRDefault="00A04037" w:rsidP="00A04037"/>
    <w:p w14:paraId="670FB057" w14:textId="77777777" w:rsidR="003B7ABC" w:rsidRDefault="003B7ABC" w:rsidP="00A04037">
      <w:pPr>
        <w:rPr>
          <w:b/>
          <w:bCs/>
        </w:rPr>
      </w:pPr>
    </w:p>
    <w:p w14:paraId="1F2763AB" w14:textId="77777777" w:rsidR="003B7ABC" w:rsidRDefault="003B7ABC" w:rsidP="00A04037">
      <w:pPr>
        <w:rPr>
          <w:b/>
          <w:bCs/>
        </w:rPr>
      </w:pPr>
    </w:p>
    <w:p w14:paraId="13BB2F56" w14:textId="77777777" w:rsidR="003B7ABC" w:rsidRDefault="003B7ABC" w:rsidP="00A04037">
      <w:pPr>
        <w:rPr>
          <w:b/>
          <w:bCs/>
        </w:rPr>
      </w:pPr>
    </w:p>
    <w:p w14:paraId="724B8045" w14:textId="45276785" w:rsidR="00A04037" w:rsidRPr="00A04037" w:rsidRDefault="00A04037" w:rsidP="00A04037">
      <w:pPr>
        <w:rPr>
          <w:b/>
          <w:bCs/>
        </w:rPr>
      </w:pPr>
      <w:r w:rsidRPr="00A04037">
        <w:rPr>
          <w:b/>
          <w:bCs/>
        </w:rPr>
        <w:lastRenderedPageBreak/>
        <w:t xml:space="preserve">Topic 8: Practical Utilization </w:t>
      </w:r>
      <w:proofErr w:type="gramStart"/>
      <w:r w:rsidRPr="00A04037">
        <w:rPr>
          <w:b/>
          <w:bCs/>
        </w:rPr>
        <w:t>Of</w:t>
      </w:r>
      <w:proofErr w:type="gramEnd"/>
      <w:r w:rsidRPr="00A04037">
        <w:rPr>
          <w:b/>
          <w:bCs/>
        </w:rPr>
        <w:t xml:space="preserve"> Previous Skills</w:t>
      </w:r>
    </w:p>
    <w:p w14:paraId="5584DDB6" w14:textId="77777777" w:rsidR="00A04037" w:rsidRPr="00A04037" w:rsidRDefault="00A04037" w:rsidP="00A04037">
      <w:r w:rsidRPr="00A04037">
        <w:t>Oct 13-19, 2022</w:t>
      </w:r>
    </w:p>
    <w:p w14:paraId="653A78B0" w14:textId="77777777" w:rsidR="00A04037" w:rsidRPr="00A04037" w:rsidRDefault="00A04037" w:rsidP="00A04037">
      <w:r w:rsidRPr="00A04037">
        <w:t>Max Points:180</w:t>
      </w:r>
    </w:p>
    <w:p w14:paraId="0F34F585" w14:textId="77777777" w:rsidR="00A04037" w:rsidRPr="00A04037" w:rsidRDefault="00A04037" w:rsidP="00A04037">
      <w:r w:rsidRPr="00A04037">
        <w:t>Objectives:</w:t>
      </w:r>
      <w:r w:rsidRPr="00A04037">
        <w:br/>
      </w:r>
    </w:p>
    <w:p w14:paraId="7DBBB346" w14:textId="77777777" w:rsidR="00A04037" w:rsidRPr="00A04037" w:rsidRDefault="00A04037" w:rsidP="00A04037">
      <w:pPr>
        <w:numPr>
          <w:ilvl w:val="0"/>
          <w:numId w:val="3"/>
        </w:numPr>
      </w:pPr>
      <w:r w:rsidRPr="00A04037">
        <w:t>Identify normal and abnormal findings in patient presentation.</w:t>
      </w:r>
    </w:p>
    <w:p w14:paraId="07ED2A41" w14:textId="3361BC3B" w:rsidR="00A04037" w:rsidRDefault="00A04037" w:rsidP="00A04037"/>
    <w:p w14:paraId="29C2B825" w14:textId="77777777" w:rsidR="00A04037" w:rsidRDefault="00A04037" w:rsidP="00A04037">
      <w:pPr>
        <w:pStyle w:val="Heading5"/>
        <w:shd w:val="clear" w:color="auto" w:fill="FFFFFF"/>
        <w:spacing w:line="360" w:lineRule="atLeast"/>
        <w:textAlignment w:val="baseline"/>
        <w:rPr>
          <w:rFonts w:ascii="inherit" w:hAnsi="inherit" w:cs="Open Sans"/>
          <w:color w:val="212121"/>
          <w:spacing w:val="2"/>
        </w:rPr>
      </w:pPr>
      <w:r>
        <w:rPr>
          <w:rFonts w:ascii="inherit" w:hAnsi="inherit" w:cs="Open Sans"/>
          <w:color w:val="212121"/>
          <w:spacing w:val="2"/>
        </w:rPr>
        <w:t>Topic 8 DQ 1</w:t>
      </w:r>
    </w:p>
    <w:p w14:paraId="57C13B5A" w14:textId="77777777" w:rsidR="00A04037" w:rsidRDefault="00A04037" w:rsidP="00A04037">
      <w:pPr>
        <w:shd w:val="clear" w:color="auto" w:fill="FFFFFF"/>
        <w:textAlignment w:val="baseline"/>
        <w:rPr>
          <w:rStyle w:val="text-xs"/>
          <w:rFonts w:ascii="inherit" w:hAnsi="inherit" w:cs="Open Sans"/>
          <w:color w:val="212121"/>
          <w:spacing w:val="2"/>
          <w:sz w:val="21"/>
          <w:szCs w:val="21"/>
          <w:bdr w:val="none" w:sz="0" w:space="0" w:color="auto" w:frame="1"/>
        </w:rPr>
      </w:pPr>
      <w:r>
        <w:rPr>
          <w:rStyle w:val="text-xs"/>
          <w:rFonts w:ascii="inherit" w:hAnsi="inherit" w:cs="Open Sans"/>
          <w:color w:val="212121"/>
          <w:spacing w:val="2"/>
          <w:sz w:val="21"/>
          <w:szCs w:val="21"/>
          <w:bdr w:val="none" w:sz="0" w:space="0" w:color="auto" w:frame="1"/>
        </w:rPr>
        <w:t>Assessment Description</w:t>
      </w:r>
    </w:p>
    <w:p w14:paraId="60FDCFBD" w14:textId="6F0631CA" w:rsidR="00A04037" w:rsidRDefault="00A04037" w:rsidP="00A04037">
      <w:pPr>
        <w:shd w:val="clear" w:color="auto" w:fill="FFFFFF"/>
        <w:textAlignment w:val="baseline"/>
        <w:rPr>
          <w:rFonts w:ascii="inherit" w:hAnsi="inherit" w:cs="Open Sans"/>
          <w:color w:val="616161"/>
          <w:spacing w:val="2"/>
          <w:sz w:val="21"/>
          <w:szCs w:val="21"/>
        </w:rPr>
      </w:pPr>
      <w:r>
        <w:rPr>
          <w:rFonts w:ascii="inherit" w:hAnsi="inherit" w:cs="Open Sans"/>
          <w:color w:val="616161"/>
          <w:spacing w:val="2"/>
          <w:sz w:val="21"/>
          <w:szCs w:val="21"/>
        </w:rPr>
        <w:t>You walk into a patient's room and find him unconscious; he does not greet you when you walk in. What are some of your initial assessment techniques that need to be employed and why?</w:t>
      </w:r>
      <w:r w:rsidR="003B7ABC">
        <w:rPr>
          <w:rFonts w:ascii="inherit" w:hAnsi="inherit" w:cs="Open Sans"/>
          <w:color w:val="616161"/>
          <w:spacing w:val="2"/>
          <w:sz w:val="21"/>
          <w:szCs w:val="21"/>
        </w:rPr>
        <w:t xml:space="preserve"> (300 words)</w:t>
      </w:r>
    </w:p>
    <w:p w14:paraId="73B3C84C" w14:textId="5317FD93" w:rsidR="00A04037" w:rsidRDefault="00A04037" w:rsidP="00A04037">
      <w:pPr>
        <w:shd w:val="clear" w:color="auto" w:fill="FFFFFF"/>
        <w:textAlignment w:val="baseline"/>
        <w:rPr>
          <w:rFonts w:ascii="inherit" w:hAnsi="inherit" w:cs="Open Sans"/>
          <w:color w:val="616161"/>
          <w:spacing w:val="2"/>
          <w:sz w:val="21"/>
          <w:szCs w:val="21"/>
        </w:rPr>
      </w:pPr>
    </w:p>
    <w:p w14:paraId="6086EA95" w14:textId="77777777" w:rsidR="003B7ABC" w:rsidRDefault="003B7ABC" w:rsidP="003B7ABC">
      <w:pPr>
        <w:pStyle w:val="Heading5"/>
        <w:shd w:val="clear" w:color="auto" w:fill="FFFFFF"/>
        <w:spacing w:line="360" w:lineRule="atLeast"/>
        <w:textAlignment w:val="baseline"/>
        <w:rPr>
          <w:rFonts w:ascii="inherit" w:hAnsi="inherit" w:cs="Open Sans"/>
          <w:color w:val="212121"/>
          <w:spacing w:val="2"/>
        </w:rPr>
      </w:pPr>
      <w:r>
        <w:rPr>
          <w:rFonts w:ascii="inherit" w:hAnsi="inherit" w:cs="Open Sans"/>
          <w:color w:val="212121"/>
          <w:spacing w:val="2"/>
        </w:rPr>
        <w:t>Topic 8 DQ 2</w:t>
      </w:r>
    </w:p>
    <w:p w14:paraId="3B195548" w14:textId="77777777" w:rsidR="003B7ABC" w:rsidRDefault="003B7ABC" w:rsidP="003B7ABC">
      <w:pPr>
        <w:shd w:val="clear" w:color="auto" w:fill="FFFFFF"/>
        <w:textAlignment w:val="baseline"/>
        <w:rPr>
          <w:rStyle w:val="text-xs"/>
          <w:rFonts w:ascii="inherit" w:hAnsi="inherit" w:cs="Open Sans"/>
          <w:color w:val="212121"/>
          <w:spacing w:val="2"/>
          <w:sz w:val="21"/>
          <w:szCs w:val="21"/>
          <w:bdr w:val="none" w:sz="0" w:space="0" w:color="auto" w:frame="1"/>
        </w:rPr>
      </w:pPr>
      <w:r>
        <w:rPr>
          <w:rStyle w:val="text-xs"/>
          <w:rFonts w:ascii="inherit" w:hAnsi="inherit" w:cs="Open Sans"/>
          <w:color w:val="212121"/>
          <w:spacing w:val="2"/>
          <w:sz w:val="21"/>
          <w:szCs w:val="21"/>
          <w:bdr w:val="none" w:sz="0" w:space="0" w:color="auto" w:frame="1"/>
        </w:rPr>
        <w:t>Assessment Description</w:t>
      </w:r>
    </w:p>
    <w:p w14:paraId="7134F8BE" w14:textId="5C404BF3" w:rsidR="003B7ABC" w:rsidRPr="003B7ABC" w:rsidRDefault="003B7ABC" w:rsidP="003B7ABC">
      <w:pPr>
        <w:shd w:val="clear" w:color="auto" w:fill="FFFFFF"/>
        <w:textAlignment w:val="baseline"/>
        <w:rPr>
          <w:rFonts w:ascii="inherit" w:hAnsi="inherit" w:cs="Open Sans"/>
          <w:color w:val="212121"/>
          <w:spacing w:val="2"/>
          <w:sz w:val="21"/>
          <w:szCs w:val="21"/>
        </w:rPr>
      </w:pPr>
      <w:r>
        <w:rPr>
          <w:rFonts w:ascii="inherit" w:hAnsi="inherit" w:cs="Open Sans"/>
          <w:color w:val="616161"/>
          <w:spacing w:val="2"/>
          <w:sz w:val="21"/>
          <w:szCs w:val="21"/>
        </w:rPr>
        <w:t xml:space="preserve">You just reviewed the morning laboratory report for a patient in critical care. You noted that the potassium level is 6.5 </w:t>
      </w:r>
      <w:proofErr w:type="spellStart"/>
      <w:r>
        <w:rPr>
          <w:rFonts w:ascii="inherit" w:hAnsi="inherit" w:cs="Open Sans"/>
          <w:color w:val="616161"/>
          <w:spacing w:val="2"/>
          <w:sz w:val="21"/>
          <w:szCs w:val="21"/>
        </w:rPr>
        <w:t>mEq</w:t>
      </w:r>
      <w:proofErr w:type="spellEnd"/>
      <w:r>
        <w:rPr>
          <w:rFonts w:ascii="inherit" w:hAnsi="inherit" w:cs="Open Sans"/>
          <w:color w:val="616161"/>
          <w:spacing w:val="2"/>
          <w:sz w:val="21"/>
          <w:szCs w:val="21"/>
        </w:rPr>
        <w:t xml:space="preserve">/L. What are areas you need to be assessing the patient to monitor for complications from hyperkalemia? Explain your approach in a </w:t>
      </w:r>
      <w:proofErr w:type="gramStart"/>
      <w:r>
        <w:rPr>
          <w:rFonts w:ascii="inherit" w:hAnsi="inherit" w:cs="Open Sans"/>
          <w:color w:val="616161"/>
          <w:spacing w:val="2"/>
          <w:sz w:val="21"/>
          <w:szCs w:val="21"/>
        </w:rPr>
        <w:t>head to toe</w:t>
      </w:r>
      <w:proofErr w:type="gramEnd"/>
      <w:r>
        <w:rPr>
          <w:rFonts w:ascii="inherit" w:hAnsi="inherit" w:cs="Open Sans"/>
          <w:color w:val="616161"/>
          <w:spacing w:val="2"/>
          <w:sz w:val="21"/>
          <w:szCs w:val="21"/>
        </w:rPr>
        <w:t xml:space="preserve"> assessment.</w:t>
      </w:r>
      <w:r>
        <w:rPr>
          <w:rFonts w:ascii="inherit" w:hAnsi="inherit" w:cs="Open Sans"/>
          <w:color w:val="616161"/>
          <w:spacing w:val="2"/>
          <w:sz w:val="21"/>
          <w:szCs w:val="21"/>
        </w:rPr>
        <w:t xml:space="preserve"> (300 words)</w:t>
      </w:r>
    </w:p>
    <w:p w14:paraId="5A67D4E1" w14:textId="77777777" w:rsidR="00A04037" w:rsidRPr="00A04037" w:rsidRDefault="00A04037" w:rsidP="00A04037">
      <w:pPr>
        <w:shd w:val="clear" w:color="auto" w:fill="FFFFFF"/>
        <w:textAlignment w:val="baseline"/>
        <w:rPr>
          <w:rFonts w:ascii="inherit" w:hAnsi="inherit" w:cs="Open Sans"/>
          <w:color w:val="212121"/>
          <w:spacing w:val="2"/>
          <w:sz w:val="21"/>
          <w:szCs w:val="21"/>
        </w:rPr>
      </w:pPr>
    </w:p>
    <w:p w14:paraId="477EE7FE" w14:textId="77777777" w:rsidR="00A04037" w:rsidRPr="00A04037" w:rsidRDefault="00A04037" w:rsidP="00A04037"/>
    <w:p w14:paraId="120A3DAD" w14:textId="77777777" w:rsidR="00A04037" w:rsidRPr="00A04037" w:rsidRDefault="00A04037" w:rsidP="00A04037"/>
    <w:p w14:paraId="132DC41B" w14:textId="77777777" w:rsidR="00A04037" w:rsidRPr="00A04037" w:rsidRDefault="00A04037" w:rsidP="00A04037"/>
    <w:p w14:paraId="23BAF409" w14:textId="77777777" w:rsidR="00A04037" w:rsidRPr="00884447" w:rsidRDefault="00A04037" w:rsidP="00884447"/>
    <w:p w14:paraId="3C84DC59" w14:textId="77777777" w:rsidR="00884447" w:rsidRDefault="00884447"/>
    <w:sectPr w:rsidR="00884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267C2"/>
    <w:multiLevelType w:val="multilevel"/>
    <w:tmpl w:val="9FFE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07D6B"/>
    <w:multiLevelType w:val="multilevel"/>
    <w:tmpl w:val="7E98F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903F5"/>
    <w:multiLevelType w:val="multilevel"/>
    <w:tmpl w:val="01C4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961705">
    <w:abstractNumId w:val="2"/>
  </w:num>
  <w:num w:numId="2" w16cid:durableId="1935672610">
    <w:abstractNumId w:val="1"/>
  </w:num>
  <w:num w:numId="3" w16cid:durableId="13136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47"/>
    <w:rsid w:val="002E1A9A"/>
    <w:rsid w:val="003B7ABC"/>
    <w:rsid w:val="00884447"/>
    <w:rsid w:val="00A0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E2CF3"/>
  <w15:chartTrackingRefBased/>
  <w15:docId w15:val="{D5859789-21B1-B34E-99A3-7E3C433A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444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0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4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4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x-1">
    <w:name w:val="px-1"/>
    <w:basedOn w:val="DefaultParagraphFont"/>
    <w:rsid w:val="00884447"/>
  </w:style>
  <w:style w:type="character" w:customStyle="1" w:styleId="text-secondary">
    <w:name w:val="text-secondary"/>
    <w:basedOn w:val="DefaultParagraphFont"/>
    <w:rsid w:val="00884447"/>
  </w:style>
  <w:style w:type="character" w:customStyle="1" w:styleId="text-main">
    <w:name w:val="text-main"/>
    <w:basedOn w:val="DefaultParagraphFont"/>
    <w:rsid w:val="00884447"/>
  </w:style>
  <w:style w:type="paragraph" w:styleId="NormalWeb">
    <w:name w:val="Normal (Web)"/>
    <w:basedOn w:val="Normal"/>
    <w:uiPriority w:val="99"/>
    <w:semiHidden/>
    <w:unhideWhenUsed/>
    <w:rsid w:val="008844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4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8844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44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0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uibutton-label">
    <w:name w:val="muibutton-label"/>
    <w:basedOn w:val="DefaultParagraphFont"/>
    <w:rsid w:val="00A04037"/>
  </w:style>
  <w:style w:type="paragraph" w:customStyle="1" w:styleId="text-sm">
    <w:name w:val="text-sm"/>
    <w:basedOn w:val="Normal"/>
    <w:rsid w:val="00A040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-xs">
    <w:name w:val="text-xs"/>
    <w:basedOn w:val="DefaultParagraphFont"/>
    <w:rsid w:val="00A04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3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42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1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5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2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1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85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45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516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1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3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2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5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69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0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6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76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7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53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70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92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2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6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84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73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5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8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3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64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48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88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0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2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0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99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10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26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7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4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64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8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4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6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5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0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04092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7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9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36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32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789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07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6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49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8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6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44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8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65724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3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2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19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3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66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94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2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7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9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26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7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38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05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44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061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3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33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860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8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6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9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779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22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93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4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15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32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8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7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50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12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86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59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24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7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87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2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3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3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8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3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3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86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43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17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1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68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4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9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99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2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6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95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3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06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1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786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5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Tucker</dc:creator>
  <cp:keywords/>
  <dc:description/>
  <cp:lastModifiedBy>Milton Tucker</cp:lastModifiedBy>
  <cp:revision>1</cp:revision>
  <dcterms:created xsi:type="dcterms:W3CDTF">2022-09-28T19:50:00Z</dcterms:created>
  <dcterms:modified xsi:type="dcterms:W3CDTF">2022-09-28T20:18:00Z</dcterms:modified>
</cp:coreProperties>
</file>