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FE1EF1" w:rsidRPr="00220569" w:rsidRDefault="000205D7"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t>Week 6 Family Therapy paper</w:t>
      </w:r>
    </w:p>
    <w:p w:rsidR="00220569" w:rsidRPr="00220569" w:rsidRDefault="00220569" w:rsidP="00220569">
      <w:pPr>
        <w:spacing w:after="0" w:line="480" w:lineRule="auto"/>
        <w:jc w:val="center"/>
        <w:rPr>
          <w:rFonts w:ascii="Times New Roman" w:hAnsi="Times New Roman" w:cs="Times New Roman"/>
          <w:sz w:val="24"/>
          <w:szCs w:val="24"/>
        </w:rPr>
      </w:pPr>
    </w:p>
    <w:p w:rsidR="00220569" w:rsidRPr="00220569" w:rsidRDefault="00220569" w:rsidP="00220569">
      <w:pPr>
        <w:spacing w:after="0" w:line="480" w:lineRule="auto"/>
        <w:jc w:val="center"/>
        <w:rPr>
          <w:rFonts w:ascii="Times New Roman" w:hAnsi="Times New Roman" w:cs="Times New Roman"/>
          <w:sz w:val="24"/>
          <w:szCs w:val="24"/>
        </w:rPr>
      </w:pPr>
      <w:r w:rsidRPr="00220569">
        <w:rPr>
          <w:rFonts w:ascii="Times New Roman" w:hAnsi="Times New Roman" w:cs="Times New Roman"/>
          <w:sz w:val="24"/>
          <w:szCs w:val="24"/>
        </w:rPr>
        <w:t>Name</w:t>
      </w:r>
    </w:p>
    <w:p w:rsidR="00220569" w:rsidRPr="00220569" w:rsidRDefault="00220569" w:rsidP="00220569">
      <w:pPr>
        <w:spacing w:after="0" w:line="480" w:lineRule="auto"/>
        <w:jc w:val="center"/>
        <w:rPr>
          <w:rFonts w:ascii="Times New Roman" w:hAnsi="Times New Roman" w:cs="Times New Roman"/>
          <w:sz w:val="24"/>
          <w:szCs w:val="24"/>
        </w:rPr>
      </w:pPr>
      <w:r w:rsidRPr="00220569">
        <w:rPr>
          <w:rFonts w:ascii="Times New Roman" w:hAnsi="Times New Roman" w:cs="Times New Roman"/>
          <w:sz w:val="24"/>
          <w:szCs w:val="24"/>
        </w:rPr>
        <w:t>Course Title, University</w:t>
      </w:r>
    </w:p>
    <w:p w:rsidR="00220569" w:rsidRPr="00220569" w:rsidRDefault="00220569" w:rsidP="00220569">
      <w:pPr>
        <w:spacing w:after="0" w:line="480" w:lineRule="auto"/>
        <w:jc w:val="center"/>
        <w:rPr>
          <w:rFonts w:ascii="Times New Roman" w:hAnsi="Times New Roman" w:cs="Times New Roman"/>
          <w:sz w:val="24"/>
          <w:szCs w:val="24"/>
        </w:rPr>
      </w:pPr>
      <w:r w:rsidRPr="00220569">
        <w:rPr>
          <w:rFonts w:ascii="Times New Roman" w:hAnsi="Times New Roman" w:cs="Times New Roman"/>
          <w:sz w:val="24"/>
          <w:szCs w:val="24"/>
        </w:rPr>
        <w:t>Instructor</w:t>
      </w:r>
    </w:p>
    <w:p w:rsidR="00220569" w:rsidRPr="00220569" w:rsidRDefault="00220569" w:rsidP="00220569">
      <w:pPr>
        <w:spacing w:after="0" w:line="480" w:lineRule="auto"/>
        <w:jc w:val="center"/>
        <w:rPr>
          <w:rFonts w:ascii="Times New Roman" w:hAnsi="Times New Roman" w:cs="Times New Roman"/>
          <w:sz w:val="24"/>
          <w:szCs w:val="24"/>
        </w:rPr>
      </w:pPr>
      <w:r w:rsidRPr="00220569">
        <w:rPr>
          <w:rFonts w:ascii="Times New Roman" w:hAnsi="Times New Roman" w:cs="Times New Roman"/>
          <w:sz w:val="24"/>
          <w:szCs w:val="24"/>
        </w:rPr>
        <w:t>Date</w:t>
      </w: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b/>
          <w:sz w:val="24"/>
          <w:szCs w:val="24"/>
        </w:rPr>
      </w:pPr>
    </w:p>
    <w:p w:rsidR="00220569" w:rsidRDefault="00220569" w:rsidP="00220569">
      <w:pPr>
        <w:spacing w:after="0" w:line="480" w:lineRule="auto"/>
        <w:jc w:val="center"/>
        <w:rPr>
          <w:rFonts w:ascii="Times New Roman" w:hAnsi="Times New Roman" w:cs="Times New Roman"/>
          <w:b/>
          <w:sz w:val="24"/>
          <w:szCs w:val="24"/>
        </w:rPr>
      </w:pPr>
    </w:p>
    <w:p w:rsidR="00220569" w:rsidRDefault="00220569" w:rsidP="00220569">
      <w:pPr>
        <w:spacing w:after="0" w:line="480" w:lineRule="auto"/>
        <w:jc w:val="center"/>
        <w:rPr>
          <w:rFonts w:ascii="Times New Roman" w:hAnsi="Times New Roman" w:cs="Times New Roman"/>
          <w:b/>
          <w:sz w:val="24"/>
          <w:szCs w:val="24"/>
        </w:rPr>
      </w:pPr>
    </w:p>
    <w:p w:rsidR="00220569" w:rsidRPr="00220569" w:rsidRDefault="00220569" w:rsidP="00220569">
      <w:pPr>
        <w:spacing w:after="0" w:line="480" w:lineRule="auto"/>
        <w:jc w:val="center"/>
        <w:rPr>
          <w:rFonts w:ascii="Times New Roman" w:hAnsi="Times New Roman" w:cs="Times New Roman"/>
          <w:sz w:val="24"/>
          <w:szCs w:val="24"/>
        </w:rPr>
      </w:pPr>
      <w:r w:rsidRPr="00220569">
        <w:rPr>
          <w:rFonts w:ascii="Times New Roman" w:hAnsi="Times New Roman" w:cs="Times New Roman"/>
          <w:b/>
          <w:sz w:val="24"/>
          <w:szCs w:val="24"/>
        </w:rPr>
        <w:lastRenderedPageBreak/>
        <w:t>Week 6 Family Therapy paper</w:t>
      </w:r>
    </w:p>
    <w:p w:rsidR="00B91014" w:rsidRPr="00220569" w:rsidRDefault="00EE14B0"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Assessing the family members is significant in determining the functionality of their family and determine whether the current mental health conditions might be linked to their family systems. In this light, this paper will explore the family of LL, by providing a description of her family, their current life events, next step in their growth and progress besides examining </w:t>
      </w:r>
      <w:r w:rsidR="00770F05" w:rsidRPr="00220569">
        <w:rPr>
          <w:rFonts w:ascii="Times New Roman" w:hAnsi="Times New Roman" w:cs="Times New Roman"/>
          <w:sz w:val="24"/>
          <w:szCs w:val="24"/>
        </w:rPr>
        <w:t xml:space="preserve">the issues or challenges blocking their next step. </w:t>
      </w:r>
      <w:r w:rsidR="00E83A0B" w:rsidRPr="00220569">
        <w:rPr>
          <w:rFonts w:ascii="Times New Roman" w:hAnsi="Times New Roman" w:cs="Times New Roman"/>
          <w:sz w:val="24"/>
          <w:szCs w:val="24"/>
        </w:rPr>
        <w:t xml:space="preserve">Besides, the paper will examine the help I can provide as a psychotherapist in addressing the client’s health needs. </w:t>
      </w:r>
    </w:p>
    <w:p w:rsidR="00FE1EF1" w:rsidRPr="00220569" w:rsidRDefault="00FE1EF1"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t xml:space="preserve">Family </w:t>
      </w:r>
      <w:r w:rsidR="00220569" w:rsidRPr="00220569">
        <w:rPr>
          <w:rFonts w:ascii="Times New Roman" w:hAnsi="Times New Roman" w:cs="Times New Roman"/>
          <w:b/>
          <w:sz w:val="24"/>
          <w:szCs w:val="24"/>
        </w:rPr>
        <w:t>D</w:t>
      </w:r>
      <w:r w:rsidRPr="00220569">
        <w:rPr>
          <w:rFonts w:ascii="Times New Roman" w:hAnsi="Times New Roman" w:cs="Times New Roman"/>
          <w:b/>
          <w:sz w:val="24"/>
          <w:szCs w:val="24"/>
        </w:rPr>
        <w:t>escription</w:t>
      </w:r>
    </w:p>
    <w:p w:rsidR="00A311E1" w:rsidRPr="00220569" w:rsidRDefault="00A311E1"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LL is a 15 years old African American female who was brought to the facility for drug abuse and running away from her foster care. The client comes from an African American suburb area that is characterized by high crime rate and substance abuse. “Living in this area has its own unique challenges that characterizes the struggle and livelihood of the residents of our area.” LL noted that since her childhood she has witnessed violence among the community residents and substance abuse has been the norm adopted by the residents in running away and relieving the suffering and everyday struggles. </w:t>
      </w:r>
      <w:r w:rsidR="00CA224B" w:rsidRPr="00220569">
        <w:rPr>
          <w:rFonts w:ascii="Times New Roman" w:hAnsi="Times New Roman" w:cs="Times New Roman"/>
          <w:sz w:val="24"/>
          <w:szCs w:val="24"/>
        </w:rPr>
        <w:t>LL noted that the fate of one becoming a drug abuser is sealed upon being born in her neighborhood, as almost every person is somehow engaged in substance use. Due to the lifestyle characterizing her initial home area, most of the children tend to suffer from insufficient or lack of total parent care as a sense of responsibility isn’t a known vocabulary in their suburbs. She recalled</w:t>
      </w:r>
      <w:r w:rsidR="00B26619" w:rsidRPr="00220569">
        <w:rPr>
          <w:rFonts w:ascii="Times New Roman" w:hAnsi="Times New Roman" w:cs="Times New Roman"/>
          <w:sz w:val="24"/>
          <w:szCs w:val="24"/>
        </w:rPr>
        <w:t xml:space="preserve"> that in her early years her mother used to neglect her alone in the house and could back home late in the evening totally drunk and she would be fed by her neighbors. She </w:t>
      </w:r>
      <w:r w:rsidR="008266CD" w:rsidRPr="00220569">
        <w:rPr>
          <w:rFonts w:ascii="Times New Roman" w:hAnsi="Times New Roman" w:cs="Times New Roman"/>
          <w:sz w:val="24"/>
          <w:szCs w:val="24"/>
        </w:rPr>
        <w:t xml:space="preserve">revealed that </w:t>
      </w:r>
      <w:r w:rsidR="008310CC" w:rsidRPr="00220569">
        <w:rPr>
          <w:rFonts w:ascii="Times New Roman" w:hAnsi="Times New Roman" w:cs="Times New Roman"/>
          <w:sz w:val="24"/>
          <w:szCs w:val="24"/>
        </w:rPr>
        <w:t xml:space="preserve">her mother’s drinking worsened and one evening she never came back from the drinking in the evening. Following the incidence, LL had to be adopted and having been living in different group homes for several years. She developed </w:t>
      </w:r>
      <w:r w:rsidR="008310CC" w:rsidRPr="00220569">
        <w:rPr>
          <w:rFonts w:ascii="Times New Roman" w:hAnsi="Times New Roman" w:cs="Times New Roman"/>
          <w:sz w:val="24"/>
          <w:szCs w:val="24"/>
        </w:rPr>
        <w:lastRenderedPageBreak/>
        <w:t xml:space="preserve">hatred for her mother and even wished that she were dead as she passed her through a lot of </w:t>
      </w:r>
      <w:r w:rsidR="00382200" w:rsidRPr="00220569">
        <w:rPr>
          <w:rFonts w:ascii="Times New Roman" w:hAnsi="Times New Roman" w:cs="Times New Roman"/>
          <w:sz w:val="24"/>
          <w:szCs w:val="24"/>
        </w:rPr>
        <w:t xml:space="preserve">suffering and created a traumatizing childhood for her. </w:t>
      </w:r>
      <w:r w:rsidR="006A463D" w:rsidRPr="00220569">
        <w:rPr>
          <w:rFonts w:ascii="Times New Roman" w:hAnsi="Times New Roman" w:cs="Times New Roman"/>
          <w:sz w:val="24"/>
          <w:szCs w:val="24"/>
        </w:rPr>
        <w:t xml:space="preserve">Although, she was saved through being placed in foster care, she has been hopeful to being adopted or even getting a better placement. </w:t>
      </w:r>
    </w:p>
    <w:p w:rsidR="006A463D" w:rsidRPr="00220569" w:rsidRDefault="006A463D"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The client’s mother Ms. DJ is a 34-year-old African American woman who have been struggling with addiction and substance use for many years. She has LL as her only </w:t>
      </w:r>
      <w:r w:rsidR="001A5CA5" w:rsidRPr="00220569">
        <w:rPr>
          <w:rFonts w:ascii="Times New Roman" w:hAnsi="Times New Roman" w:cs="Times New Roman"/>
          <w:sz w:val="24"/>
          <w:szCs w:val="24"/>
        </w:rPr>
        <w:t>child,</w:t>
      </w:r>
      <w:r w:rsidRPr="00220569">
        <w:rPr>
          <w:rFonts w:ascii="Times New Roman" w:hAnsi="Times New Roman" w:cs="Times New Roman"/>
          <w:sz w:val="24"/>
          <w:szCs w:val="24"/>
        </w:rPr>
        <w:t xml:space="preserve"> and she has failed to create an enabling bond between her due to her drinking and substance abuse. She considers her life as failed and claimed that there is nothing that can be done to salvage it considering that she has failed both as a mother and even on living a healthy life.</w:t>
      </w:r>
      <w:r w:rsidR="00256F1E" w:rsidRPr="00220569">
        <w:rPr>
          <w:rFonts w:ascii="Times New Roman" w:hAnsi="Times New Roman" w:cs="Times New Roman"/>
          <w:sz w:val="24"/>
          <w:szCs w:val="24"/>
        </w:rPr>
        <w:t xml:space="preserve"> She blames her local environment for making her life hard and availing alcohol and substances as an effective escape route from all her troubles, failures and misfortunes.</w:t>
      </w:r>
      <w:r w:rsidRPr="00220569">
        <w:rPr>
          <w:rFonts w:ascii="Times New Roman" w:hAnsi="Times New Roman" w:cs="Times New Roman"/>
          <w:sz w:val="24"/>
          <w:szCs w:val="24"/>
        </w:rPr>
        <w:t xml:space="preserve"> She revealed that due to her drinking and </w:t>
      </w:r>
      <w:r w:rsidR="00256F1E" w:rsidRPr="00220569">
        <w:rPr>
          <w:rFonts w:ascii="Times New Roman" w:hAnsi="Times New Roman" w:cs="Times New Roman"/>
          <w:sz w:val="24"/>
          <w:szCs w:val="24"/>
        </w:rPr>
        <w:t xml:space="preserve">she has been unable to secure a job and the ones she secures she tends to lose before a month ends. As a result, she begun begging for money at the streets and the little cash she receives she uses to satisfy her alcohol and substance urges. Besides, the fact that she has a failed relationship with her daughter, her current drug and financial status can’t allow her to support her daughter even if she was prompted to. </w:t>
      </w:r>
    </w:p>
    <w:p w:rsidR="00FE1EF1" w:rsidRPr="00220569" w:rsidRDefault="00FE1EF1"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t>Current life events</w:t>
      </w:r>
    </w:p>
    <w:p w:rsidR="0071751A" w:rsidRPr="00220569" w:rsidRDefault="0071751A"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Currently the client is admitted to an in-patient facility and has been receiving treatment to help her in managing her condition. In March this year she was admitted to the facility after running away from her foster home and using drugs. She was diagnosed with ODD, MDD, GAD, Cannabis &amp; Nicotine and prescribed with Wellbutrin 75 mg </w:t>
      </w:r>
      <w:proofErr w:type="spellStart"/>
      <w:r w:rsidRPr="00220569">
        <w:rPr>
          <w:rFonts w:ascii="Times New Roman" w:hAnsi="Times New Roman" w:cs="Times New Roman"/>
          <w:sz w:val="24"/>
          <w:szCs w:val="24"/>
        </w:rPr>
        <w:t>qam</w:t>
      </w:r>
      <w:proofErr w:type="spellEnd"/>
      <w:r w:rsidRPr="00220569">
        <w:rPr>
          <w:rFonts w:ascii="Times New Roman" w:hAnsi="Times New Roman" w:cs="Times New Roman"/>
          <w:sz w:val="24"/>
          <w:szCs w:val="24"/>
        </w:rPr>
        <w:t xml:space="preserve">, Tenex 1 mg BID, Risperdal 1 mg BID, Risperdal 0.25 with Benadryl BID PRN (using about 2x week). Since her admission she portrayed improvements in her condition characterized by participating in group activities, doing well in school work, besides gaining better judgment and insight.  She begun </w:t>
      </w:r>
      <w:r w:rsidRPr="00220569">
        <w:rPr>
          <w:rFonts w:ascii="Times New Roman" w:hAnsi="Times New Roman" w:cs="Times New Roman"/>
          <w:sz w:val="24"/>
          <w:szCs w:val="24"/>
        </w:rPr>
        <w:lastRenderedPageBreak/>
        <w:t xml:space="preserve">also being positive and proud of herself that informed the decision to discontinue Tenex. </w:t>
      </w:r>
      <w:r w:rsidR="00BA6E93" w:rsidRPr="00220569">
        <w:rPr>
          <w:rFonts w:ascii="Times New Roman" w:hAnsi="Times New Roman" w:cs="Times New Roman"/>
          <w:sz w:val="24"/>
          <w:szCs w:val="24"/>
        </w:rPr>
        <w:t xml:space="preserve">Since her first admission the client has been having an on and off state of her mental health characterized by fluctuations in the presenting symptoms. </w:t>
      </w:r>
      <w:r w:rsidR="00C53B57" w:rsidRPr="00220569">
        <w:rPr>
          <w:rFonts w:ascii="Times New Roman" w:hAnsi="Times New Roman" w:cs="Times New Roman"/>
          <w:sz w:val="24"/>
          <w:szCs w:val="24"/>
        </w:rPr>
        <w:t>Later in the month of March the client was admitted for drugs/ETOH/AWOL, galactorrhea started 2 weeks after starting Risperdal. During the period LL had begun getting along with her peers on the unit and the staff and although she was presenting with challenges sleeping other areas of functionality were doing great. Currently, the client’s symptoms have failed to clear completely</w:t>
      </w:r>
      <w:r w:rsidR="006070BE" w:rsidRPr="00220569">
        <w:rPr>
          <w:rFonts w:ascii="Times New Roman" w:hAnsi="Times New Roman" w:cs="Times New Roman"/>
          <w:sz w:val="24"/>
          <w:szCs w:val="24"/>
        </w:rPr>
        <w:t xml:space="preserve"> as she appears to have lost insight on her condition evidenced by refusal to take mood stabilizers. The doctor suggested that the current reappearance of negative symptoms and aggressiveness might have been triggered by lack of placement in TN. </w:t>
      </w:r>
      <w:r w:rsidR="002C13C8" w:rsidRPr="00220569">
        <w:rPr>
          <w:rFonts w:ascii="Times New Roman" w:hAnsi="Times New Roman" w:cs="Times New Roman"/>
          <w:sz w:val="24"/>
          <w:szCs w:val="24"/>
        </w:rPr>
        <w:t xml:space="preserve">She noted that her aggressiveness isn’t geared towards all her peers but towards a specific peer she has problems with. She also claims that she doesn’t want to be on medications- </w:t>
      </w:r>
      <w:r w:rsidR="007267A2" w:rsidRPr="00220569">
        <w:rPr>
          <w:rFonts w:ascii="Times New Roman" w:hAnsi="Times New Roman" w:cs="Times New Roman"/>
          <w:sz w:val="24"/>
          <w:szCs w:val="24"/>
        </w:rPr>
        <w:t xml:space="preserve">LL </w:t>
      </w:r>
      <w:r w:rsidR="002C13C8" w:rsidRPr="00220569">
        <w:rPr>
          <w:rFonts w:ascii="Times New Roman" w:hAnsi="Times New Roman" w:cs="Times New Roman"/>
          <w:sz w:val="24"/>
          <w:szCs w:val="24"/>
        </w:rPr>
        <w:t xml:space="preserve">states “I need to work on myself before I get help from anyone else.” </w:t>
      </w:r>
      <w:r w:rsidR="008859BB" w:rsidRPr="00220569">
        <w:rPr>
          <w:rFonts w:ascii="Times New Roman" w:hAnsi="Times New Roman" w:cs="Times New Roman"/>
          <w:sz w:val="24"/>
          <w:szCs w:val="24"/>
        </w:rPr>
        <w:t>LL</w:t>
      </w:r>
      <w:r w:rsidR="002C13C8" w:rsidRPr="00220569">
        <w:rPr>
          <w:rFonts w:ascii="Times New Roman" w:hAnsi="Times New Roman" w:cs="Times New Roman"/>
          <w:sz w:val="24"/>
          <w:szCs w:val="24"/>
        </w:rPr>
        <w:t xml:space="preserve"> feels medications aren’t going to help her </w:t>
      </w:r>
      <w:r w:rsidR="008859BB" w:rsidRPr="00220569">
        <w:rPr>
          <w:rFonts w:ascii="Times New Roman" w:hAnsi="Times New Roman" w:cs="Times New Roman"/>
          <w:sz w:val="24"/>
          <w:szCs w:val="24"/>
        </w:rPr>
        <w:t>and</w:t>
      </w:r>
      <w:r w:rsidR="002C13C8" w:rsidRPr="00220569">
        <w:rPr>
          <w:rFonts w:ascii="Times New Roman" w:hAnsi="Times New Roman" w:cs="Times New Roman"/>
          <w:sz w:val="24"/>
          <w:szCs w:val="24"/>
        </w:rPr>
        <w:t xml:space="preserve"> she won’t take medications when she discharges. The availability of foster homes and care facilities is one of the resources that can be helpful in LL in recovering from her condition and probably earn herself a placement in TN. Some of her strengths includes her ability to get along with her peers and portray leadership skills and excellence in school activities can be utilized in promoting healthy behaviors. </w:t>
      </w:r>
    </w:p>
    <w:p w:rsidR="002C13C8" w:rsidRPr="00220569" w:rsidRDefault="002C13C8"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The client’s mother on the other hand is reportedly </w:t>
      </w:r>
      <w:r w:rsidR="0073777F" w:rsidRPr="00220569">
        <w:rPr>
          <w:rFonts w:ascii="Times New Roman" w:hAnsi="Times New Roman" w:cs="Times New Roman"/>
          <w:sz w:val="24"/>
          <w:szCs w:val="24"/>
        </w:rPr>
        <w:t xml:space="preserve">struggling in finding a good and worthwhile life for herself. She revealed that due to her drinking and she has been unable to secure a job and the ones she secures she tends to lose before a month ends. As a result, she begun begging for money at the streets and the little cash she receives she uses to satisfy her alcohol and substance urges. As such, lack of insight on how her alcoholism and substance abuse have negatively impacted her life and that of her daughter is worrying. Besides DJ holds the idea </w:t>
      </w:r>
      <w:r w:rsidR="0073777F" w:rsidRPr="00220569">
        <w:rPr>
          <w:rFonts w:ascii="Times New Roman" w:hAnsi="Times New Roman" w:cs="Times New Roman"/>
          <w:sz w:val="24"/>
          <w:szCs w:val="24"/>
        </w:rPr>
        <w:lastRenderedPageBreak/>
        <w:t xml:space="preserve">that her life can’t be saved and the only way someone should help her is by securing a job for her, to enable her to sustain her life effectively. DJ lack effective resources that she can benefit from as her environment further worsens her current unhealthy practices. </w:t>
      </w:r>
    </w:p>
    <w:p w:rsidR="002C13C8" w:rsidRPr="00220569" w:rsidRDefault="002C13C8" w:rsidP="00220569">
      <w:pPr>
        <w:spacing w:after="0" w:line="480" w:lineRule="auto"/>
        <w:rPr>
          <w:rFonts w:ascii="Times New Roman" w:hAnsi="Times New Roman" w:cs="Times New Roman"/>
          <w:sz w:val="24"/>
          <w:szCs w:val="24"/>
        </w:rPr>
      </w:pPr>
    </w:p>
    <w:p w:rsidR="008859BB" w:rsidRPr="00220569" w:rsidRDefault="008859BB" w:rsidP="00220569">
      <w:pPr>
        <w:spacing w:after="0" w:line="480" w:lineRule="auto"/>
        <w:jc w:val="center"/>
        <w:rPr>
          <w:rFonts w:ascii="Times New Roman" w:hAnsi="Times New Roman" w:cs="Times New Roman"/>
          <w:sz w:val="24"/>
          <w:szCs w:val="24"/>
        </w:rPr>
      </w:pPr>
      <w:r w:rsidRPr="00220569">
        <w:rPr>
          <w:rFonts w:ascii="Times New Roman" w:hAnsi="Times New Roman" w:cs="Times New Roman"/>
          <w:b/>
          <w:sz w:val="24"/>
          <w:szCs w:val="24"/>
        </w:rPr>
        <w:t>T</w:t>
      </w:r>
      <w:r w:rsidRPr="00220569">
        <w:rPr>
          <w:rFonts w:ascii="Times New Roman" w:hAnsi="Times New Roman" w:cs="Times New Roman"/>
          <w:b/>
          <w:sz w:val="24"/>
          <w:szCs w:val="24"/>
        </w:rPr>
        <w:t>he Next Step</w:t>
      </w:r>
    </w:p>
    <w:p w:rsidR="00DA2B70" w:rsidRPr="00220569" w:rsidRDefault="00DA2B70"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LL next step towards a healthier life involves overcoming the current symptoms and being in a position where by she can effective transition into foster care. It is significant to note that the LL’s past is haunting and thus her next step towards her growth is geared towards having a stable family and establishing effective and strong bond and relationship with her family. DJ, LL’s mother failed in her responsibility of mentoring and protecting LL from the cruel and unsafe environment that largely contributed to her current situation. LL perceives securing a placement in the TN as her </w:t>
      </w:r>
      <w:proofErr w:type="gramStart"/>
      <w:r w:rsidRPr="00220569">
        <w:rPr>
          <w:rFonts w:ascii="Times New Roman" w:hAnsi="Times New Roman" w:cs="Times New Roman"/>
          <w:sz w:val="24"/>
          <w:szCs w:val="24"/>
        </w:rPr>
        <w:t>ultimate goal</w:t>
      </w:r>
      <w:proofErr w:type="gramEnd"/>
      <w:r w:rsidRPr="00220569">
        <w:rPr>
          <w:rFonts w:ascii="Times New Roman" w:hAnsi="Times New Roman" w:cs="Times New Roman"/>
          <w:sz w:val="24"/>
          <w:szCs w:val="24"/>
        </w:rPr>
        <w:t xml:space="preserve"> and thinks that she wholly deserves it considering her traumatic past and how much she has improved. However, her next step towards growth and a happier life should be facing her traumatic past and accepting help in managing and learning how to regulate her past without being irritated when challenged. Specifically, I believe that it is significant to accept the provider’s assistance which will be helpful in improving her insight towards her disorder and judgement besides reducing the aggressiveness towards other individuals. On the other hand, DJ requires significant amount of assistance in gaining insight and being reawakened on the realities of her poor life and </w:t>
      </w:r>
      <w:r w:rsidR="00AB464E" w:rsidRPr="00220569">
        <w:rPr>
          <w:rFonts w:ascii="Times New Roman" w:hAnsi="Times New Roman" w:cs="Times New Roman"/>
          <w:sz w:val="24"/>
          <w:szCs w:val="24"/>
        </w:rPr>
        <w:t xml:space="preserve">how it both undermines the quality of her life and increases the struggles and suffering endured by LL. </w:t>
      </w:r>
      <w:r w:rsidR="004915BC" w:rsidRPr="00220569">
        <w:rPr>
          <w:rFonts w:ascii="Times New Roman" w:hAnsi="Times New Roman" w:cs="Times New Roman"/>
          <w:sz w:val="24"/>
          <w:szCs w:val="24"/>
        </w:rPr>
        <w:t xml:space="preserve">Her next goal towards living a healthier life is directed towards securing a job position which she should gain after acquiring therapeutic assistance in addressing and overcoming her condition. </w:t>
      </w:r>
    </w:p>
    <w:p w:rsidR="0028367D" w:rsidRPr="00220569" w:rsidRDefault="0028367D"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t>Challenges or Issues Blocking the Next Step</w:t>
      </w:r>
    </w:p>
    <w:p w:rsidR="00157400" w:rsidRPr="00220569" w:rsidRDefault="00157400"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lastRenderedPageBreak/>
        <w:t xml:space="preserve">There are various challenges and issues that are blocking LL’s next step. One of the imagine challenge that LL perceives as barriers to achieving the next step is agreeing to get assistance from others, rather than isolating herself and working on herself. Notably, LL noted that “I need to work on myself before I get help from anyone else.” This is a result of insight on her condition and poor judgement which is undermining her ability to determine the best cause of treatment that can promote recovery from her condition. </w:t>
      </w:r>
      <w:r w:rsidR="002E356D" w:rsidRPr="00220569">
        <w:rPr>
          <w:rFonts w:ascii="Times New Roman" w:hAnsi="Times New Roman" w:cs="Times New Roman"/>
          <w:sz w:val="24"/>
          <w:szCs w:val="24"/>
        </w:rPr>
        <w:t xml:space="preserve">Besides, her disregard of the treatment recommendations is also undermining her ability to achieve a healthier life. Specifically, the providers noted that the client’s aggressiveness towards others and the mood dysregulation can be addressed by mood stabilizers prescription. As such, creating an awareness and increasing the insights OF LL will be paramount in effectively addressing her condition through treatment plan implementation. </w:t>
      </w:r>
      <w:r w:rsidR="00C33931" w:rsidRPr="00220569">
        <w:rPr>
          <w:rFonts w:ascii="Times New Roman" w:hAnsi="Times New Roman" w:cs="Times New Roman"/>
          <w:sz w:val="24"/>
          <w:szCs w:val="24"/>
        </w:rPr>
        <w:t>Other anticipated obstacles to achieving growth and transformation to a healthier life is failure to adhere to prescription. Promoting prescription adherence will be significant in ensuring that the LL benefits maximumly from the medication and overcomes her health needs (</w:t>
      </w:r>
      <w:proofErr w:type="spellStart"/>
      <w:r w:rsidR="0028367D" w:rsidRPr="00220569">
        <w:rPr>
          <w:rFonts w:ascii="Times New Roman" w:hAnsi="Times New Roman" w:cs="Times New Roman"/>
          <w:color w:val="222222"/>
          <w:sz w:val="24"/>
          <w:szCs w:val="24"/>
          <w:shd w:val="clear" w:color="auto" w:fill="FFFFFF"/>
        </w:rPr>
        <w:t>Stentzel</w:t>
      </w:r>
      <w:proofErr w:type="spellEnd"/>
      <w:r w:rsidR="0028367D" w:rsidRPr="00220569">
        <w:rPr>
          <w:rFonts w:ascii="Times New Roman" w:hAnsi="Times New Roman" w:cs="Times New Roman"/>
          <w:color w:val="222222"/>
          <w:sz w:val="24"/>
          <w:szCs w:val="24"/>
          <w:shd w:val="clear" w:color="auto" w:fill="FFFFFF"/>
        </w:rPr>
        <w:t xml:space="preserve"> et al., 2018</w:t>
      </w:r>
      <w:r w:rsidR="00C33931" w:rsidRPr="00220569">
        <w:rPr>
          <w:rFonts w:ascii="Times New Roman" w:hAnsi="Times New Roman" w:cs="Times New Roman"/>
          <w:sz w:val="24"/>
          <w:szCs w:val="24"/>
        </w:rPr>
        <w:t>). Alcohol and substance abuse relapsing is another possible challenge to LL achieving a healthier lifestyle and fully recovering from her disorders (</w:t>
      </w:r>
      <w:proofErr w:type="spellStart"/>
      <w:r w:rsidR="0028367D" w:rsidRPr="00220569">
        <w:rPr>
          <w:rFonts w:ascii="Times New Roman" w:hAnsi="Times New Roman" w:cs="Times New Roman"/>
          <w:color w:val="222222"/>
          <w:sz w:val="24"/>
          <w:szCs w:val="24"/>
          <w:shd w:val="clear" w:color="auto" w:fill="FFFFFF"/>
        </w:rPr>
        <w:t>Rentala</w:t>
      </w:r>
      <w:proofErr w:type="spellEnd"/>
      <w:r w:rsidR="0028367D" w:rsidRPr="00220569">
        <w:rPr>
          <w:rFonts w:ascii="Times New Roman" w:hAnsi="Times New Roman" w:cs="Times New Roman"/>
          <w:color w:val="222222"/>
          <w:sz w:val="24"/>
          <w:szCs w:val="24"/>
          <w:shd w:val="clear" w:color="auto" w:fill="FFFFFF"/>
        </w:rPr>
        <w:t xml:space="preserve"> et al., 2022</w:t>
      </w:r>
      <w:r w:rsidR="00C33931" w:rsidRPr="00220569">
        <w:rPr>
          <w:rFonts w:ascii="Times New Roman" w:hAnsi="Times New Roman" w:cs="Times New Roman"/>
          <w:sz w:val="24"/>
          <w:szCs w:val="24"/>
        </w:rPr>
        <w:t xml:space="preserve">). The primary obstacle for DJ in achieving her next step is her excessive alcohol consumption and substance abuse that hinders her from securing a job. Resultantly, her life continues to turn worse and messier and she indulges more into drug abuse. </w:t>
      </w:r>
    </w:p>
    <w:p w:rsidR="00FE1EF1" w:rsidRPr="00220569" w:rsidRDefault="00377E97"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t>Psychotherapist’s Intervention</w:t>
      </w:r>
    </w:p>
    <w:p w:rsidR="001B4DC5" w:rsidRPr="00220569" w:rsidRDefault="001B4DC5" w:rsidP="00220569">
      <w:pPr>
        <w:spacing w:after="0" w:line="480" w:lineRule="auto"/>
        <w:ind w:firstLine="720"/>
        <w:rPr>
          <w:rFonts w:ascii="Times New Roman" w:hAnsi="Times New Roman" w:cs="Times New Roman"/>
          <w:sz w:val="24"/>
          <w:szCs w:val="24"/>
        </w:rPr>
      </w:pPr>
      <w:r w:rsidRPr="00220569">
        <w:rPr>
          <w:rFonts w:ascii="Times New Roman" w:hAnsi="Times New Roman" w:cs="Times New Roman"/>
          <w:sz w:val="24"/>
          <w:szCs w:val="24"/>
        </w:rPr>
        <w:t xml:space="preserve">As a psychotherapist I would apply the psychodynamic family therapy in ensuring that this family benefit and are </w:t>
      </w:r>
      <w:proofErr w:type="gramStart"/>
      <w:r w:rsidRPr="00220569">
        <w:rPr>
          <w:rFonts w:ascii="Times New Roman" w:hAnsi="Times New Roman" w:cs="Times New Roman"/>
          <w:sz w:val="24"/>
          <w:szCs w:val="24"/>
        </w:rPr>
        <w:t>in a position</w:t>
      </w:r>
      <w:proofErr w:type="gramEnd"/>
      <w:r w:rsidRPr="00220569">
        <w:rPr>
          <w:rFonts w:ascii="Times New Roman" w:hAnsi="Times New Roman" w:cs="Times New Roman"/>
          <w:sz w:val="24"/>
          <w:szCs w:val="24"/>
        </w:rPr>
        <w:t xml:space="preserve"> to live a healthier life. The rational for selecting this approach is based on its functionality as it geared towards exploring the aspects of individual personality development and function with the interest in the social context and </w:t>
      </w:r>
      <w:r w:rsidR="005F7D05" w:rsidRPr="00220569">
        <w:rPr>
          <w:rFonts w:ascii="Times New Roman" w:hAnsi="Times New Roman" w:cs="Times New Roman"/>
          <w:sz w:val="24"/>
          <w:szCs w:val="24"/>
        </w:rPr>
        <w:t xml:space="preserve">in which </w:t>
      </w:r>
      <w:r w:rsidR="005F7D05" w:rsidRPr="00220569">
        <w:rPr>
          <w:rFonts w:ascii="Times New Roman" w:hAnsi="Times New Roman" w:cs="Times New Roman"/>
          <w:sz w:val="24"/>
          <w:szCs w:val="24"/>
        </w:rPr>
        <w:lastRenderedPageBreak/>
        <w:t>individual and relational dysfunction develops (</w:t>
      </w:r>
      <w:r w:rsidR="002C0402" w:rsidRPr="00220569">
        <w:rPr>
          <w:rFonts w:ascii="Times New Roman" w:hAnsi="Times New Roman" w:cs="Times New Roman"/>
          <w:sz w:val="24"/>
          <w:szCs w:val="24"/>
        </w:rPr>
        <w:t>Reiner</w:t>
      </w:r>
      <w:r w:rsidR="002C0402" w:rsidRPr="00220569">
        <w:rPr>
          <w:rFonts w:ascii="Times New Roman" w:hAnsi="Times New Roman" w:cs="Times New Roman"/>
          <w:sz w:val="24"/>
          <w:szCs w:val="24"/>
        </w:rPr>
        <w:t>, 2019</w:t>
      </w:r>
      <w:r w:rsidR="005F7D05" w:rsidRPr="00220569">
        <w:rPr>
          <w:rFonts w:ascii="Times New Roman" w:hAnsi="Times New Roman" w:cs="Times New Roman"/>
          <w:sz w:val="24"/>
          <w:szCs w:val="24"/>
        </w:rPr>
        <w:t xml:space="preserve">). As such, the theory would be significant in helping LL in addressing her unconscious internal conflicts and enabling her in developing healthier patterns using the available support systems. </w:t>
      </w:r>
      <w:r w:rsidR="002C0402" w:rsidRPr="00220569">
        <w:rPr>
          <w:rFonts w:ascii="Times New Roman" w:hAnsi="Times New Roman" w:cs="Times New Roman"/>
          <w:sz w:val="24"/>
          <w:szCs w:val="24"/>
        </w:rPr>
        <w:t xml:space="preserve">I would explore the aspect of the internal interpersonal longings and fears and the intergenerationally transmitted myths and scripts of family life in helping the LL realize how different life turns out has nothing to do with the kind of life her mother lives. As such, I would seek to promote the sense of responsibility in LL which will be significant in ensuring that she takes the initiative of working towards a healthier life full of purpose and determination to succeed. Currently there are no issues that I believe would be beyond the scope skills of the nurse psychotherapist that would require referral to a family therapist. </w:t>
      </w:r>
    </w:p>
    <w:p w:rsidR="00E00B06" w:rsidRPr="00220569" w:rsidRDefault="002C0402"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t>E</w:t>
      </w:r>
      <w:r w:rsidR="00FE1EF1" w:rsidRPr="00220569">
        <w:rPr>
          <w:rFonts w:ascii="Times New Roman" w:hAnsi="Times New Roman" w:cs="Times New Roman"/>
          <w:b/>
          <w:sz w:val="24"/>
          <w:szCs w:val="24"/>
        </w:rPr>
        <w:t xml:space="preserve">thical </w:t>
      </w:r>
      <w:r w:rsidRPr="00220569">
        <w:rPr>
          <w:rFonts w:ascii="Times New Roman" w:hAnsi="Times New Roman" w:cs="Times New Roman"/>
          <w:b/>
          <w:sz w:val="24"/>
          <w:szCs w:val="24"/>
        </w:rPr>
        <w:t>C</w:t>
      </w:r>
      <w:r w:rsidR="00FE1EF1" w:rsidRPr="00220569">
        <w:rPr>
          <w:rFonts w:ascii="Times New Roman" w:hAnsi="Times New Roman" w:cs="Times New Roman"/>
          <w:b/>
          <w:sz w:val="24"/>
          <w:szCs w:val="24"/>
        </w:rPr>
        <w:t>onsiderations</w:t>
      </w:r>
    </w:p>
    <w:p w:rsidR="00220569" w:rsidRPr="00220569" w:rsidRDefault="001B4DC5" w:rsidP="00CE2C55">
      <w:pPr>
        <w:spacing w:after="0" w:line="480" w:lineRule="auto"/>
        <w:ind w:firstLine="720"/>
        <w:rPr>
          <w:rFonts w:ascii="Times New Roman" w:hAnsi="Times New Roman" w:cs="Times New Roman"/>
          <w:b/>
          <w:sz w:val="24"/>
          <w:szCs w:val="24"/>
        </w:rPr>
      </w:pPr>
      <w:r w:rsidRPr="00220569">
        <w:rPr>
          <w:rFonts w:ascii="Times New Roman" w:hAnsi="Times New Roman" w:cs="Times New Roman"/>
          <w:sz w:val="24"/>
          <w:szCs w:val="24"/>
        </w:rPr>
        <w:t xml:space="preserve">There are various ethical considerations involved in working with this family and with other families </w:t>
      </w:r>
      <w:proofErr w:type="gramStart"/>
      <w:r w:rsidRPr="00220569">
        <w:rPr>
          <w:rFonts w:ascii="Times New Roman" w:hAnsi="Times New Roman" w:cs="Times New Roman"/>
          <w:sz w:val="24"/>
          <w:szCs w:val="24"/>
        </w:rPr>
        <w:t>similar to</w:t>
      </w:r>
      <w:proofErr w:type="gramEnd"/>
      <w:r w:rsidRPr="00220569">
        <w:rPr>
          <w:rFonts w:ascii="Times New Roman" w:hAnsi="Times New Roman" w:cs="Times New Roman"/>
          <w:sz w:val="24"/>
          <w:szCs w:val="24"/>
        </w:rPr>
        <w:t xml:space="preserve"> them. The first ethical consideration is the bioethical principle of confidentiality that requires the provider to keep what the client shares a secret (</w:t>
      </w:r>
      <w:r w:rsidR="002C0402" w:rsidRPr="00220569">
        <w:rPr>
          <w:rFonts w:ascii="Times New Roman" w:hAnsi="Times New Roman" w:cs="Times New Roman"/>
          <w:color w:val="222222"/>
          <w:sz w:val="24"/>
          <w:szCs w:val="24"/>
          <w:shd w:val="clear" w:color="auto" w:fill="FFFFFF"/>
        </w:rPr>
        <w:t>McDermott-Levy</w:t>
      </w:r>
      <w:r w:rsidR="002C0402" w:rsidRPr="00220569">
        <w:rPr>
          <w:rFonts w:ascii="Times New Roman" w:hAnsi="Times New Roman" w:cs="Times New Roman"/>
          <w:color w:val="222222"/>
          <w:sz w:val="24"/>
          <w:szCs w:val="24"/>
          <w:shd w:val="clear" w:color="auto" w:fill="FFFFFF"/>
        </w:rPr>
        <w:t xml:space="preserve"> et al., 2018</w:t>
      </w:r>
      <w:r w:rsidRPr="00220569">
        <w:rPr>
          <w:rFonts w:ascii="Times New Roman" w:hAnsi="Times New Roman" w:cs="Times New Roman"/>
          <w:sz w:val="24"/>
          <w:szCs w:val="24"/>
        </w:rPr>
        <w:t>). Considering that the family involved is involved in drug and substance abuse, the provider has the mandate of ensuring that this revelation would have a legal consequence on them. Another ethical consideration that is involved in working with this family is the principle of informed consent whereby the provider was expected to seek approval from the client’s parents/guardian before proceeding in care provision considering that the client is a minor (</w:t>
      </w:r>
      <w:r w:rsidR="002C0402" w:rsidRPr="00220569">
        <w:rPr>
          <w:rFonts w:ascii="Times New Roman" w:hAnsi="Times New Roman" w:cs="Times New Roman"/>
          <w:color w:val="222222"/>
          <w:sz w:val="24"/>
          <w:szCs w:val="24"/>
          <w:shd w:val="clear" w:color="auto" w:fill="FFFFFF"/>
        </w:rPr>
        <w:t>Manti &amp; Licar</w:t>
      </w:r>
      <w:r w:rsidR="002C0402" w:rsidRPr="00220569">
        <w:rPr>
          <w:rFonts w:ascii="Times New Roman" w:hAnsi="Times New Roman" w:cs="Times New Roman"/>
          <w:color w:val="222222"/>
          <w:sz w:val="24"/>
          <w:szCs w:val="24"/>
          <w:shd w:val="clear" w:color="auto" w:fill="FFFFFF"/>
        </w:rPr>
        <w:t>i, 2018</w:t>
      </w:r>
      <w:r w:rsidRPr="00220569">
        <w:rPr>
          <w:rFonts w:ascii="Times New Roman" w:hAnsi="Times New Roman" w:cs="Times New Roman"/>
          <w:sz w:val="24"/>
          <w:szCs w:val="24"/>
        </w:rPr>
        <w:t>). Nonetheless, the care providers are expected to ensure that they observe the bioethical principles of beneficence and non-maleficence by ensuring that all the decisions and actions taken are geared towards benefiting the client and none can result in harming the client (</w:t>
      </w:r>
      <w:proofErr w:type="spellStart"/>
      <w:r w:rsidR="00377E97" w:rsidRPr="00220569">
        <w:rPr>
          <w:rFonts w:ascii="Times New Roman" w:hAnsi="Times New Roman" w:cs="Times New Roman"/>
          <w:color w:val="222222"/>
          <w:sz w:val="24"/>
          <w:szCs w:val="24"/>
          <w:shd w:val="clear" w:color="auto" w:fill="FFFFFF"/>
        </w:rPr>
        <w:t>Schupmann</w:t>
      </w:r>
      <w:proofErr w:type="spellEnd"/>
      <w:r w:rsidR="00377E97" w:rsidRPr="00220569">
        <w:rPr>
          <w:rFonts w:ascii="Times New Roman" w:hAnsi="Times New Roman" w:cs="Times New Roman"/>
          <w:color w:val="222222"/>
          <w:sz w:val="24"/>
          <w:szCs w:val="24"/>
          <w:shd w:val="clear" w:color="auto" w:fill="FFFFFF"/>
        </w:rPr>
        <w:t xml:space="preserve"> et al., 2020</w:t>
      </w:r>
      <w:r w:rsidRPr="00220569">
        <w:rPr>
          <w:rFonts w:ascii="Times New Roman" w:hAnsi="Times New Roman" w:cs="Times New Roman"/>
          <w:sz w:val="24"/>
          <w:szCs w:val="24"/>
        </w:rPr>
        <w:t xml:space="preserve">). </w:t>
      </w:r>
      <w:bookmarkStart w:id="0" w:name="_GoBack"/>
      <w:bookmarkEnd w:id="0"/>
    </w:p>
    <w:p w:rsidR="002C0402" w:rsidRPr="00220569" w:rsidRDefault="002C0402" w:rsidP="00220569">
      <w:pPr>
        <w:spacing w:after="0" w:line="480" w:lineRule="auto"/>
        <w:jc w:val="center"/>
        <w:rPr>
          <w:rFonts w:ascii="Times New Roman" w:hAnsi="Times New Roman" w:cs="Times New Roman"/>
          <w:b/>
          <w:sz w:val="24"/>
          <w:szCs w:val="24"/>
        </w:rPr>
      </w:pPr>
      <w:r w:rsidRPr="00220569">
        <w:rPr>
          <w:rFonts w:ascii="Times New Roman" w:hAnsi="Times New Roman" w:cs="Times New Roman"/>
          <w:b/>
          <w:sz w:val="24"/>
          <w:szCs w:val="24"/>
        </w:rPr>
        <w:lastRenderedPageBreak/>
        <w:t>References</w:t>
      </w:r>
    </w:p>
    <w:p w:rsidR="00220569" w:rsidRPr="00220569" w:rsidRDefault="00220569" w:rsidP="00220569">
      <w:pPr>
        <w:spacing w:after="0" w:line="480" w:lineRule="auto"/>
        <w:ind w:left="720" w:hanging="720"/>
        <w:rPr>
          <w:rFonts w:ascii="Times New Roman" w:hAnsi="Times New Roman" w:cs="Times New Roman"/>
          <w:color w:val="000000"/>
          <w:sz w:val="24"/>
          <w:szCs w:val="24"/>
          <w:shd w:val="clear" w:color="auto" w:fill="FFFFFF"/>
        </w:rPr>
      </w:pPr>
      <w:r w:rsidRPr="00220569">
        <w:rPr>
          <w:rFonts w:ascii="Times New Roman" w:hAnsi="Times New Roman" w:cs="Times New Roman"/>
          <w:color w:val="222222"/>
          <w:sz w:val="24"/>
          <w:szCs w:val="24"/>
          <w:shd w:val="clear" w:color="auto" w:fill="FFFFFF"/>
        </w:rPr>
        <w:t>Manti, S., &amp; Licari, A. (2018). How to obtain informed consent for research. </w:t>
      </w:r>
      <w:r w:rsidRPr="00220569">
        <w:rPr>
          <w:rFonts w:ascii="Times New Roman" w:hAnsi="Times New Roman" w:cs="Times New Roman"/>
          <w:i/>
          <w:iCs/>
          <w:color w:val="222222"/>
          <w:sz w:val="24"/>
          <w:szCs w:val="24"/>
          <w:shd w:val="clear" w:color="auto" w:fill="FFFFFF"/>
        </w:rPr>
        <w:t>Breathe</w:t>
      </w:r>
      <w:r w:rsidRPr="00220569">
        <w:rPr>
          <w:rFonts w:ascii="Times New Roman" w:hAnsi="Times New Roman" w:cs="Times New Roman"/>
          <w:color w:val="222222"/>
          <w:sz w:val="24"/>
          <w:szCs w:val="24"/>
          <w:shd w:val="clear" w:color="auto" w:fill="FFFFFF"/>
        </w:rPr>
        <w:t>, </w:t>
      </w:r>
      <w:r w:rsidRPr="00220569">
        <w:rPr>
          <w:rFonts w:ascii="Times New Roman" w:hAnsi="Times New Roman" w:cs="Times New Roman"/>
          <w:i/>
          <w:iCs/>
          <w:color w:val="222222"/>
          <w:sz w:val="24"/>
          <w:szCs w:val="24"/>
          <w:shd w:val="clear" w:color="auto" w:fill="FFFFFF"/>
        </w:rPr>
        <w:t>14</w:t>
      </w:r>
      <w:r w:rsidRPr="00220569">
        <w:rPr>
          <w:rFonts w:ascii="Times New Roman" w:hAnsi="Times New Roman" w:cs="Times New Roman"/>
          <w:color w:val="222222"/>
          <w:sz w:val="24"/>
          <w:szCs w:val="24"/>
          <w:shd w:val="clear" w:color="auto" w:fill="FFFFFF"/>
        </w:rPr>
        <w:t>(2), 145-152.</w:t>
      </w:r>
      <w:r w:rsidRPr="00220569">
        <w:rPr>
          <w:rFonts w:ascii="Times New Roman" w:hAnsi="Times New Roman" w:cs="Times New Roman"/>
          <w:color w:val="000000"/>
          <w:sz w:val="24"/>
          <w:szCs w:val="24"/>
          <w:shd w:val="clear" w:color="auto" w:fill="FFFFFF"/>
        </w:rPr>
        <w:t xml:space="preserve"> </w:t>
      </w:r>
      <w:hyperlink r:id="rId6" w:history="1">
        <w:r w:rsidRPr="00220569">
          <w:rPr>
            <w:rStyle w:val="Hyperlink"/>
            <w:rFonts w:ascii="Times New Roman" w:hAnsi="Times New Roman" w:cs="Times New Roman"/>
            <w:sz w:val="24"/>
            <w:szCs w:val="24"/>
            <w:shd w:val="clear" w:color="auto" w:fill="FFFFFF"/>
          </w:rPr>
          <w:t>https://doi.org/10.1183/20734735.001918</w:t>
        </w:r>
      </w:hyperlink>
      <w:r w:rsidRPr="00220569">
        <w:rPr>
          <w:rFonts w:ascii="Times New Roman" w:hAnsi="Times New Roman" w:cs="Times New Roman"/>
          <w:color w:val="000000"/>
          <w:sz w:val="24"/>
          <w:szCs w:val="24"/>
          <w:shd w:val="clear" w:color="auto" w:fill="FFFFFF"/>
        </w:rPr>
        <w:t xml:space="preserve"> </w:t>
      </w:r>
    </w:p>
    <w:p w:rsidR="00220569" w:rsidRPr="00220569" w:rsidRDefault="00220569" w:rsidP="00220569">
      <w:pPr>
        <w:spacing w:after="0" w:line="480" w:lineRule="auto"/>
        <w:ind w:left="720" w:hanging="720"/>
        <w:rPr>
          <w:rFonts w:ascii="Times New Roman" w:hAnsi="Times New Roman" w:cs="Times New Roman"/>
          <w:color w:val="222222"/>
          <w:sz w:val="24"/>
          <w:szCs w:val="24"/>
          <w:shd w:val="clear" w:color="auto" w:fill="FFFFFF"/>
        </w:rPr>
      </w:pPr>
      <w:r w:rsidRPr="00220569">
        <w:rPr>
          <w:rFonts w:ascii="Times New Roman" w:hAnsi="Times New Roman" w:cs="Times New Roman"/>
          <w:color w:val="222222"/>
          <w:sz w:val="24"/>
          <w:szCs w:val="24"/>
          <w:shd w:val="clear" w:color="auto" w:fill="FFFFFF"/>
        </w:rPr>
        <w:t xml:space="preserve">McDermott-Levy, R., </w:t>
      </w:r>
      <w:proofErr w:type="spellStart"/>
      <w:r w:rsidRPr="00220569">
        <w:rPr>
          <w:rFonts w:ascii="Times New Roman" w:hAnsi="Times New Roman" w:cs="Times New Roman"/>
          <w:color w:val="222222"/>
          <w:sz w:val="24"/>
          <w:szCs w:val="24"/>
          <w:shd w:val="clear" w:color="auto" w:fill="FFFFFF"/>
        </w:rPr>
        <w:t>Leffers</w:t>
      </w:r>
      <w:proofErr w:type="spellEnd"/>
      <w:r w:rsidRPr="00220569">
        <w:rPr>
          <w:rFonts w:ascii="Times New Roman" w:hAnsi="Times New Roman" w:cs="Times New Roman"/>
          <w:color w:val="222222"/>
          <w:sz w:val="24"/>
          <w:szCs w:val="24"/>
          <w:shd w:val="clear" w:color="auto" w:fill="FFFFFF"/>
        </w:rPr>
        <w:t xml:space="preserve">, J., &amp; </w:t>
      </w:r>
      <w:proofErr w:type="spellStart"/>
      <w:r w:rsidRPr="00220569">
        <w:rPr>
          <w:rFonts w:ascii="Times New Roman" w:hAnsi="Times New Roman" w:cs="Times New Roman"/>
          <w:color w:val="222222"/>
          <w:sz w:val="24"/>
          <w:szCs w:val="24"/>
          <w:shd w:val="clear" w:color="auto" w:fill="FFFFFF"/>
        </w:rPr>
        <w:t>Mayaka</w:t>
      </w:r>
      <w:proofErr w:type="spellEnd"/>
      <w:r w:rsidRPr="00220569">
        <w:rPr>
          <w:rFonts w:ascii="Times New Roman" w:hAnsi="Times New Roman" w:cs="Times New Roman"/>
          <w:color w:val="222222"/>
          <w:sz w:val="24"/>
          <w:szCs w:val="24"/>
          <w:shd w:val="clear" w:color="auto" w:fill="FFFFFF"/>
        </w:rPr>
        <w:t>, J. (2018). Ethical principles and guidelines of global health nursing practice. </w:t>
      </w:r>
      <w:r w:rsidRPr="00220569">
        <w:rPr>
          <w:rFonts w:ascii="Times New Roman" w:hAnsi="Times New Roman" w:cs="Times New Roman"/>
          <w:i/>
          <w:iCs/>
          <w:color w:val="222222"/>
          <w:sz w:val="24"/>
          <w:szCs w:val="24"/>
          <w:shd w:val="clear" w:color="auto" w:fill="FFFFFF"/>
        </w:rPr>
        <w:t>Nursing Outlook</w:t>
      </w:r>
      <w:r w:rsidRPr="00220569">
        <w:rPr>
          <w:rFonts w:ascii="Times New Roman" w:hAnsi="Times New Roman" w:cs="Times New Roman"/>
          <w:color w:val="222222"/>
          <w:sz w:val="24"/>
          <w:szCs w:val="24"/>
          <w:shd w:val="clear" w:color="auto" w:fill="FFFFFF"/>
        </w:rPr>
        <w:t>, </w:t>
      </w:r>
      <w:r w:rsidRPr="00220569">
        <w:rPr>
          <w:rFonts w:ascii="Times New Roman" w:hAnsi="Times New Roman" w:cs="Times New Roman"/>
          <w:i/>
          <w:iCs/>
          <w:color w:val="222222"/>
          <w:sz w:val="24"/>
          <w:szCs w:val="24"/>
          <w:shd w:val="clear" w:color="auto" w:fill="FFFFFF"/>
        </w:rPr>
        <w:t>66</w:t>
      </w:r>
      <w:r w:rsidRPr="00220569">
        <w:rPr>
          <w:rFonts w:ascii="Times New Roman" w:hAnsi="Times New Roman" w:cs="Times New Roman"/>
          <w:color w:val="222222"/>
          <w:sz w:val="24"/>
          <w:szCs w:val="24"/>
          <w:shd w:val="clear" w:color="auto" w:fill="FFFFFF"/>
        </w:rPr>
        <w:t>(5), 473-481.</w:t>
      </w:r>
      <w:r w:rsidRPr="00220569">
        <w:rPr>
          <w:rFonts w:ascii="Times New Roman" w:hAnsi="Times New Roman" w:cs="Times New Roman"/>
          <w:sz w:val="24"/>
          <w:szCs w:val="24"/>
        </w:rPr>
        <w:t xml:space="preserve"> </w:t>
      </w:r>
      <w:hyperlink r:id="rId7" w:history="1">
        <w:r w:rsidRPr="00220569">
          <w:rPr>
            <w:rStyle w:val="Hyperlink"/>
            <w:rFonts w:ascii="Times New Roman" w:hAnsi="Times New Roman" w:cs="Times New Roman"/>
            <w:sz w:val="24"/>
            <w:szCs w:val="24"/>
            <w:shd w:val="clear" w:color="auto" w:fill="FFFFFF"/>
          </w:rPr>
          <w:t>https://doi.org/10.1016/j.outlook.2018.06.013</w:t>
        </w:r>
      </w:hyperlink>
      <w:r w:rsidRPr="00220569">
        <w:rPr>
          <w:rFonts w:ascii="Times New Roman" w:hAnsi="Times New Roman" w:cs="Times New Roman"/>
          <w:color w:val="222222"/>
          <w:sz w:val="24"/>
          <w:szCs w:val="24"/>
          <w:shd w:val="clear" w:color="auto" w:fill="FFFFFF"/>
        </w:rPr>
        <w:t xml:space="preserve"> </w:t>
      </w:r>
    </w:p>
    <w:p w:rsidR="00220569" w:rsidRPr="00220569" w:rsidRDefault="00220569" w:rsidP="00220569">
      <w:pPr>
        <w:spacing w:after="0" w:line="480" w:lineRule="auto"/>
        <w:ind w:left="720" w:hanging="720"/>
        <w:rPr>
          <w:rFonts w:ascii="Times New Roman" w:hAnsi="Times New Roman" w:cs="Times New Roman"/>
          <w:sz w:val="24"/>
          <w:szCs w:val="24"/>
        </w:rPr>
      </w:pPr>
      <w:r w:rsidRPr="00220569">
        <w:rPr>
          <w:rFonts w:ascii="Times New Roman" w:hAnsi="Times New Roman" w:cs="Times New Roman"/>
          <w:sz w:val="24"/>
          <w:szCs w:val="24"/>
        </w:rPr>
        <w:t xml:space="preserve">Reiner, P. (2019). Training Psychodynamic Family Therapists. In: Lebow, J.L., Chambers, A.L., </w:t>
      </w:r>
      <w:proofErr w:type="spellStart"/>
      <w:r w:rsidRPr="00220569">
        <w:rPr>
          <w:rFonts w:ascii="Times New Roman" w:hAnsi="Times New Roman" w:cs="Times New Roman"/>
          <w:sz w:val="24"/>
          <w:szCs w:val="24"/>
        </w:rPr>
        <w:t>Breunlin</w:t>
      </w:r>
      <w:proofErr w:type="spellEnd"/>
      <w:r w:rsidRPr="00220569">
        <w:rPr>
          <w:rFonts w:ascii="Times New Roman" w:hAnsi="Times New Roman" w:cs="Times New Roman"/>
          <w:sz w:val="24"/>
          <w:szCs w:val="24"/>
        </w:rPr>
        <w:t xml:space="preserve">, D.C. (eds) Encyclopedia of Couple and Family Therapy. Springer, Cham. </w:t>
      </w:r>
      <w:hyperlink r:id="rId8" w:history="1">
        <w:r w:rsidRPr="00220569">
          <w:rPr>
            <w:rStyle w:val="Hyperlink"/>
            <w:rFonts w:ascii="Times New Roman" w:hAnsi="Times New Roman" w:cs="Times New Roman"/>
            <w:sz w:val="24"/>
            <w:szCs w:val="24"/>
          </w:rPr>
          <w:t>https://doi.org/10.1007/978-3-319-49425-8_665</w:t>
        </w:r>
      </w:hyperlink>
      <w:r w:rsidRPr="00220569">
        <w:rPr>
          <w:rFonts w:ascii="Times New Roman" w:hAnsi="Times New Roman" w:cs="Times New Roman"/>
          <w:sz w:val="24"/>
          <w:szCs w:val="24"/>
        </w:rPr>
        <w:t xml:space="preserve"> </w:t>
      </w:r>
    </w:p>
    <w:p w:rsidR="00220569" w:rsidRPr="00220569" w:rsidRDefault="00220569" w:rsidP="00220569">
      <w:pPr>
        <w:spacing w:after="0" w:line="480" w:lineRule="auto"/>
        <w:ind w:left="720" w:hanging="720"/>
        <w:rPr>
          <w:rFonts w:ascii="Times New Roman" w:hAnsi="Times New Roman" w:cs="Times New Roman"/>
          <w:sz w:val="24"/>
          <w:szCs w:val="24"/>
        </w:rPr>
      </w:pPr>
      <w:proofErr w:type="spellStart"/>
      <w:r w:rsidRPr="00220569">
        <w:rPr>
          <w:rFonts w:ascii="Times New Roman" w:hAnsi="Times New Roman" w:cs="Times New Roman"/>
          <w:color w:val="222222"/>
          <w:sz w:val="24"/>
          <w:szCs w:val="24"/>
          <w:shd w:val="clear" w:color="auto" w:fill="FFFFFF"/>
        </w:rPr>
        <w:t>Rentala</w:t>
      </w:r>
      <w:proofErr w:type="spellEnd"/>
      <w:r w:rsidRPr="00220569">
        <w:rPr>
          <w:rFonts w:ascii="Times New Roman" w:hAnsi="Times New Roman" w:cs="Times New Roman"/>
          <w:color w:val="222222"/>
          <w:sz w:val="24"/>
          <w:szCs w:val="24"/>
          <w:shd w:val="clear" w:color="auto" w:fill="FFFFFF"/>
        </w:rPr>
        <w:t xml:space="preserve">, S., Ng, S. M., Chan, C. L., </w:t>
      </w:r>
      <w:proofErr w:type="spellStart"/>
      <w:r w:rsidRPr="00220569">
        <w:rPr>
          <w:rFonts w:ascii="Times New Roman" w:hAnsi="Times New Roman" w:cs="Times New Roman"/>
          <w:color w:val="222222"/>
          <w:sz w:val="24"/>
          <w:szCs w:val="24"/>
          <w:shd w:val="clear" w:color="auto" w:fill="FFFFFF"/>
        </w:rPr>
        <w:t>Bevoor</w:t>
      </w:r>
      <w:proofErr w:type="spellEnd"/>
      <w:r w:rsidRPr="00220569">
        <w:rPr>
          <w:rFonts w:ascii="Times New Roman" w:hAnsi="Times New Roman" w:cs="Times New Roman"/>
          <w:color w:val="222222"/>
          <w:sz w:val="24"/>
          <w:szCs w:val="24"/>
          <w:shd w:val="clear" w:color="auto" w:fill="FFFFFF"/>
        </w:rPr>
        <w:t>, P., Nayak, R. B., &amp; Desai, M. (2022). Effect of holistic relapse prevention intervention among individuals with alcohol dependence: a prospective study at a mental health care setting in India. </w:t>
      </w:r>
      <w:r w:rsidRPr="00220569">
        <w:rPr>
          <w:rFonts w:ascii="Times New Roman" w:hAnsi="Times New Roman" w:cs="Times New Roman"/>
          <w:i/>
          <w:iCs/>
          <w:color w:val="222222"/>
          <w:sz w:val="24"/>
          <w:szCs w:val="24"/>
          <w:shd w:val="clear" w:color="auto" w:fill="FFFFFF"/>
        </w:rPr>
        <w:t>Journal of Ethnicity in Substance Abuse</w:t>
      </w:r>
      <w:r w:rsidRPr="00220569">
        <w:rPr>
          <w:rFonts w:ascii="Times New Roman" w:hAnsi="Times New Roman" w:cs="Times New Roman"/>
          <w:color w:val="222222"/>
          <w:sz w:val="24"/>
          <w:szCs w:val="24"/>
          <w:shd w:val="clear" w:color="auto" w:fill="FFFFFF"/>
        </w:rPr>
        <w:t>, </w:t>
      </w:r>
      <w:r w:rsidRPr="00220569">
        <w:rPr>
          <w:rFonts w:ascii="Times New Roman" w:hAnsi="Times New Roman" w:cs="Times New Roman"/>
          <w:i/>
          <w:iCs/>
          <w:color w:val="222222"/>
          <w:sz w:val="24"/>
          <w:szCs w:val="24"/>
          <w:shd w:val="clear" w:color="auto" w:fill="FFFFFF"/>
        </w:rPr>
        <w:t>21</w:t>
      </w:r>
      <w:r w:rsidRPr="00220569">
        <w:rPr>
          <w:rFonts w:ascii="Times New Roman" w:hAnsi="Times New Roman" w:cs="Times New Roman"/>
          <w:color w:val="222222"/>
          <w:sz w:val="24"/>
          <w:szCs w:val="24"/>
          <w:shd w:val="clear" w:color="auto" w:fill="FFFFFF"/>
        </w:rPr>
        <w:t>(2), 687-707.</w:t>
      </w:r>
      <w:r w:rsidRPr="00220569">
        <w:rPr>
          <w:rFonts w:ascii="Times New Roman" w:hAnsi="Times New Roman" w:cs="Times New Roman"/>
          <w:sz w:val="24"/>
          <w:szCs w:val="24"/>
        </w:rPr>
        <w:t xml:space="preserve"> </w:t>
      </w:r>
      <w:hyperlink r:id="rId9" w:history="1">
        <w:r w:rsidRPr="00220569">
          <w:rPr>
            <w:rStyle w:val="Hyperlink"/>
            <w:rFonts w:ascii="Times New Roman" w:hAnsi="Times New Roman" w:cs="Times New Roman"/>
            <w:sz w:val="24"/>
            <w:szCs w:val="24"/>
            <w:shd w:val="clear" w:color="auto" w:fill="FFFFFF"/>
          </w:rPr>
          <w:t>https://doi.org/10.1080/15332640.2020.1793867</w:t>
        </w:r>
      </w:hyperlink>
      <w:r w:rsidRPr="00220569">
        <w:rPr>
          <w:rFonts w:ascii="Times New Roman" w:hAnsi="Times New Roman" w:cs="Times New Roman"/>
          <w:color w:val="222222"/>
          <w:sz w:val="24"/>
          <w:szCs w:val="24"/>
          <w:shd w:val="clear" w:color="auto" w:fill="FFFFFF"/>
        </w:rPr>
        <w:t xml:space="preserve"> </w:t>
      </w:r>
    </w:p>
    <w:p w:rsidR="00220569" w:rsidRPr="00220569" w:rsidRDefault="00220569" w:rsidP="00220569">
      <w:pPr>
        <w:spacing w:after="0" w:line="480" w:lineRule="auto"/>
        <w:ind w:left="720" w:hanging="720"/>
        <w:rPr>
          <w:rFonts w:ascii="Times New Roman" w:hAnsi="Times New Roman" w:cs="Times New Roman"/>
          <w:color w:val="333333"/>
          <w:sz w:val="24"/>
          <w:szCs w:val="24"/>
          <w:shd w:val="clear" w:color="auto" w:fill="FCFCFC"/>
        </w:rPr>
      </w:pPr>
      <w:proofErr w:type="spellStart"/>
      <w:r w:rsidRPr="00220569">
        <w:rPr>
          <w:rFonts w:ascii="Times New Roman" w:hAnsi="Times New Roman" w:cs="Times New Roman"/>
          <w:color w:val="222222"/>
          <w:sz w:val="24"/>
          <w:szCs w:val="24"/>
          <w:shd w:val="clear" w:color="auto" w:fill="FFFFFF"/>
        </w:rPr>
        <w:t>Schupmann</w:t>
      </w:r>
      <w:proofErr w:type="spellEnd"/>
      <w:r w:rsidRPr="00220569">
        <w:rPr>
          <w:rFonts w:ascii="Times New Roman" w:hAnsi="Times New Roman" w:cs="Times New Roman"/>
          <w:color w:val="222222"/>
          <w:sz w:val="24"/>
          <w:szCs w:val="24"/>
          <w:shd w:val="clear" w:color="auto" w:fill="FFFFFF"/>
        </w:rPr>
        <w:t>, W., Jamal, L., &amp; Berkman, B. E. (2020). Re-examining the ethics of genetic counselling in the genomic era. </w:t>
      </w:r>
      <w:r w:rsidRPr="00220569">
        <w:rPr>
          <w:rFonts w:ascii="Times New Roman" w:hAnsi="Times New Roman" w:cs="Times New Roman"/>
          <w:i/>
          <w:iCs/>
          <w:color w:val="222222"/>
          <w:sz w:val="24"/>
          <w:szCs w:val="24"/>
          <w:shd w:val="clear" w:color="auto" w:fill="FFFFFF"/>
        </w:rPr>
        <w:t>Journal of Bioethical Inquiry</w:t>
      </w:r>
      <w:r w:rsidRPr="00220569">
        <w:rPr>
          <w:rFonts w:ascii="Times New Roman" w:hAnsi="Times New Roman" w:cs="Times New Roman"/>
          <w:color w:val="222222"/>
          <w:sz w:val="24"/>
          <w:szCs w:val="24"/>
          <w:shd w:val="clear" w:color="auto" w:fill="FFFFFF"/>
        </w:rPr>
        <w:t>, </w:t>
      </w:r>
      <w:r w:rsidRPr="00220569">
        <w:rPr>
          <w:rFonts w:ascii="Times New Roman" w:hAnsi="Times New Roman" w:cs="Times New Roman"/>
          <w:i/>
          <w:iCs/>
          <w:color w:val="222222"/>
          <w:sz w:val="24"/>
          <w:szCs w:val="24"/>
          <w:shd w:val="clear" w:color="auto" w:fill="FFFFFF"/>
        </w:rPr>
        <w:t>17</w:t>
      </w:r>
      <w:r w:rsidRPr="00220569">
        <w:rPr>
          <w:rFonts w:ascii="Times New Roman" w:hAnsi="Times New Roman" w:cs="Times New Roman"/>
          <w:color w:val="222222"/>
          <w:sz w:val="24"/>
          <w:szCs w:val="24"/>
          <w:shd w:val="clear" w:color="auto" w:fill="FFFFFF"/>
        </w:rPr>
        <w:t>(3), 325-335.</w:t>
      </w:r>
      <w:r w:rsidRPr="00220569">
        <w:rPr>
          <w:rFonts w:ascii="Times New Roman" w:hAnsi="Times New Roman" w:cs="Times New Roman"/>
          <w:color w:val="333333"/>
          <w:sz w:val="24"/>
          <w:szCs w:val="24"/>
          <w:shd w:val="clear" w:color="auto" w:fill="FCFCFC"/>
        </w:rPr>
        <w:t xml:space="preserve"> </w:t>
      </w:r>
      <w:hyperlink r:id="rId10" w:history="1">
        <w:r w:rsidRPr="00220569">
          <w:rPr>
            <w:rStyle w:val="Hyperlink"/>
            <w:rFonts w:ascii="Times New Roman" w:hAnsi="Times New Roman" w:cs="Times New Roman"/>
            <w:sz w:val="24"/>
            <w:szCs w:val="24"/>
            <w:shd w:val="clear" w:color="auto" w:fill="FCFCFC"/>
          </w:rPr>
          <w:t>https://doi.org/10.1007/s11673-020-09983-w</w:t>
        </w:r>
      </w:hyperlink>
      <w:r w:rsidRPr="00220569">
        <w:rPr>
          <w:rFonts w:ascii="Times New Roman" w:hAnsi="Times New Roman" w:cs="Times New Roman"/>
          <w:color w:val="333333"/>
          <w:sz w:val="24"/>
          <w:szCs w:val="24"/>
          <w:shd w:val="clear" w:color="auto" w:fill="FCFCFC"/>
        </w:rPr>
        <w:t xml:space="preserve"> </w:t>
      </w:r>
    </w:p>
    <w:p w:rsidR="00220569" w:rsidRPr="00220569" w:rsidRDefault="00220569" w:rsidP="00220569">
      <w:pPr>
        <w:spacing w:after="0" w:line="480" w:lineRule="auto"/>
        <w:ind w:left="720" w:hanging="720"/>
        <w:rPr>
          <w:rFonts w:ascii="Times New Roman" w:hAnsi="Times New Roman" w:cs="Times New Roman"/>
          <w:color w:val="333333"/>
          <w:sz w:val="24"/>
          <w:szCs w:val="24"/>
          <w:shd w:val="clear" w:color="auto" w:fill="FFFFFF"/>
        </w:rPr>
      </w:pPr>
      <w:proofErr w:type="spellStart"/>
      <w:r w:rsidRPr="00220569">
        <w:rPr>
          <w:rFonts w:ascii="Times New Roman" w:hAnsi="Times New Roman" w:cs="Times New Roman"/>
          <w:color w:val="222222"/>
          <w:sz w:val="24"/>
          <w:szCs w:val="24"/>
          <w:shd w:val="clear" w:color="auto" w:fill="FFFFFF"/>
        </w:rPr>
        <w:t>Stentzel</w:t>
      </w:r>
      <w:proofErr w:type="spellEnd"/>
      <w:r w:rsidRPr="00220569">
        <w:rPr>
          <w:rFonts w:ascii="Times New Roman" w:hAnsi="Times New Roman" w:cs="Times New Roman"/>
          <w:color w:val="222222"/>
          <w:sz w:val="24"/>
          <w:szCs w:val="24"/>
          <w:shd w:val="clear" w:color="auto" w:fill="FFFFFF"/>
        </w:rPr>
        <w:t xml:space="preserve">, U., van den Berg, N., Schulze, L. N., </w:t>
      </w:r>
      <w:proofErr w:type="spellStart"/>
      <w:r w:rsidRPr="00220569">
        <w:rPr>
          <w:rFonts w:ascii="Times New Roman" w:hAnsi="Times New Roman" w:cs="Times New Roman"/>
          <w:color w:val="222222"/>
          <w:sz w:val="24"/>
          <w:szCs w:val="24"/>
          <w:shd w:val="clear" w:color="auto" w:fill="FFFFFF"/>
        </w:rPr>
        <w:t>Schwaneberg</w:t>
      </w:r>
      <w:proofErr w:type="spellEnd"/>
      <w:r w:rsidRPr="00220569">
        <w:rPr>
          <w:rFonts w:ascii="Times New Roman" w:hAnsi="Times New Roman" w:cs="Times New Roman"/>
          <w:color w:val="222222"/>
          <w:sz w:val="24"/>
          <w:szCs w:val="24"/>
          <w:shd w:val="clear" w:color="auto" w:fill="FFFFFF"/>
        </w:rPr>
        <w:t xml:space="preserve">, T., </w:t>
      </w:r>
      <w:proofErr w:type="spellStart"/>
      <w:r w:rsidRPr="00220569">
        <w:rPr>
          <w:rFonts w:ascii="Times New Roman" w:hAnsi="Times New Roman" w:cs="Times New Roman"/>
          <w:color w:val="222222"/>
          <w:sz w:val="24"/>
          <w:szCs w:val="24"/>
          <w:shd w:val="clear" w:color="auto" w:fill="FFFFFF"/>
        </w:rPr>
        <w:t>Radicke</w:t>
      </w:r>
      <w:proofErr w:type="spellEnd"/>
      <w:r w:rsidRPr="00220569">
        <w:rPr>
          <w:rFonts w:ascii="Times New Roman" w:hAnsi="Times New Roman" w:cs="Times New Roman"/>
          <w:color w:val="222222"/>
          <w:sz w:val="24"/>
          <w:szCs w:val="24"/>
          <w:shd w:val="clear" w:color="auto" w:fill="FFFFFF"/>
        </w:rPr>
        <w:t xml:space="preserve">, F., </w:t>
      </w:r>
      <w:proofErr w:type="spellStart"/>
      <w:r w:rsidRPr="00220569">
        <w:rPr>
          <w:rFonts w:ascii="Times New Roman" w:hAnsi="Times New Roman" w:cs="Times New Roman"/>
          <w:color w:val="222222"/>
          <w:sz w:val="24"/>
          <w:szCs w:val="24"/>
          <w:shd w:val="clear" w:color="auto" w:fill="FFFFFF"/>
        </w:rPr>
        <w:t>Langosch</w:t>
      </w:r>
      <w:proofErr w:type="spellEnd"/>
      <w:r w:rsidRPr="00220569">
        <w:rPr>
          <w:rFonts w:ascii="Times New Roman" w:hAnsi="Times New Roman" w:cs="Times New Roman"/>
          <w:color w:val="222222"/>
          <w:sz w:val="24"/>
          <w:szCs w:val="24"/>
          <w:shd w:val="clear" w:color="auto" w:fill="FFFFFF"/>
        </w:rPr>
        <w:t xml:space="preserve">, J. M., ... &amp; </w:t>
      </w:r>
      <w:proofErr w:type="spellStart"/>
      <w:r w:rsidRPr="00220569">
        <w:rPr>
          <w:rFonts w:ascii="Times New Roman" w:hAnsi="Times New Roman" w:cs="Times New Roman"/>
          <w:color w:val="222222"/>
          <w:sz w:val="24"/>
          <w:szCs w:val="24"/>
          <w:shd w:val="clear" w:color="auto" w:fill="FFFFFF"/>
        </w:rPr>
        <w:t>Grabe</w:t>
      </w:r>
      <w:proofErr w:type="spellEnd"/>
      <w:r w:rsidRPr="00220569">
        <w:rPr>
          <w:rFonts w:ascii="Times New Roman" w:hAnsi="Times New Roman" w:cs="Times New Roman"/>
          <w:color w:val="222222"/>
          <w:sz w:val="24"/>
          <w:szCs w:val="24"/>
          <w:shd w:val="clear" w:color="auto" w:fill="FFFFFF"/>
        </w:rPr>
        <w:t>, H. J. (2018). Predictors of medication adherence among patients with severe psychiatric disorders: findings from the baseline assessment of a randomized controlled trial (Tecla). </w:t>
      </w:r>
      <w:r w:rsidRPr="00220569">
        <w:rPr>
          <w:rFonts w:ascii="Times New Roman" w:hAnsi="Times New Roman" w:cs="Times New Roman"/>
          <w:i/>
          <w:iCs/>
          <w:color w:val="222222"/>
          <w:sz w:val="24"/>
          <w:szCs w:val="24"/>
          <w:shd w:val="clear" w:color="auto" w:fill="FFFFFF"/>
        </w:rPr>
        <w:t>BMC psychiatry</w:t>
      </w:r>
      <w:r w:rsidRPr="00220569">
        <w:rPr>
          <w:rFonts w:ascii="Times New Roman" w:hAnsi="Times New Roman" w:cs="Times New Roman"/>
          <w:color w:val="222222"/>
          <w:sz w:val="24"/>
          <w:szCs w:val="24"/>
          <w:shd w:val="clear" w:color="auto" w:fill="FFFFFF"/>
        </w:rPr>
        <w:t>, </w:t>
      </w:r>
      <w:r w:rsidRPr="00220569">
        <w:rPr>
          <w:rFonts w:ascii="Times New Roman" w:hAnsi="Times New Roman" w:cs="Times New Roman"/>
          <w:i/>
          <w:iCs/>
          <w:color w:val="222222"/>
          <w:sz w:val="24"/>
          <w:szCs w:val="24"/>
          <w:shd w:val="clear" w:color="auto" w:fill="FFFFFF"/>
        </w:rPr>
        <w:t>18</w:t>
      </w:r>
      <w:r w:rsidRPr="00220569">
        <w:rPr>
          <w:rFonts w:ascii="Times New Roman" w:hAnsi="Times New Roman" w:cs="Times New Roman"/>
          <w:color w:val="222222"/>
          <w:sz w:val="24"/>
          <w:szCs w:val="24"/>
          <w:shd w:val="clear" w:color="auto" w:fill="FFFFFF"/>
        </w:rPr>
        <w:t>(1), 1-8.</w:t>
      </w:r>
      <w:r w:rsidRPr="00220569">
        <w:rPr>
          <w:rFonts w:ascii="Times New Roman" w:hAnsi="Times New Roman" w:cs="Times New Roman"/>
          <w:color w:val="333333"/>
          <w:sz w:val="24"/>
          <w:szCs w:val="24"/>
          <w:shd w:val="clear" w:color="auto" w:fill="FFFFFF"/>
        </w:rPr>
        <w:t xml:space="preserve"> </w:t>
      </w:r>
      <w:hyperlink r:id="rId11" w:history="1">
        <w:r w:rsidRPr="00220569">
          <w:rPr>
            <w:rStyle w:val="Hyperlink"/>
            <w:rFonts w:ascii="Times New Roman" w:hAnsi="Times New Roman" w:cs="Times New Roman"/>
            <w:sz w:val="24"/>
            <w:szCs w:val="24"/>
            <w:shd w:val="clear" w:color="auto" w:fill="FFFFFF"/>
          </w:rPr>
          <w:t>https://doi.org/10.1186/s12888-018-1737-4</w:t>
        </w:r>
      </w:hyperlink>
      <w:r w:rsidRPr="00220569">
        <w:rPr>
          <w:rFonts w:ascii="Times New Roman" w:hAnsi="Times New Roman" w:cs="Times New Roman"/>
          <w:color w:val="333333"/>
          <w:sz w:val="24"/>
          <w:szCs w:val="24"/>
          <w:shd w:val="clear" w:color="auto" w:fill="FFFFFF"/>
        </w:rPr>
        <w:t xml:space="preserve"> </w:t>
      </w:r>
    </w:p>
    <w:sectPr w:rsidR="00220569" w:rsidRPr="0022056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C40" w:rsidRDefault="00D71C40" w:rsidP="00220569">
      <w:pPr>
        <w:spacing w:after="0" w:line="240" w:lineRule="auto"/>
      </w:pPr>
      <w:r>
        <w:separator/>
      </w:r>
    </w:p>
  </w:endnote>
  <w:endnote w:type="continuationSeparator" w:id="0">
    <w:p w:rsidR="00D71C40" w:rsidRDefault="00D71C40" w:rsidP="0022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C40" w:rsidRDefault="00D71C40" w:rsidP="00220569">
      <w:pPr>
        <w:spacing w:after="0" w:line="240" w:lineRule="auto"/>
      </w:pPr>
      <w:r>
        <w:separator/>
      </w:r>
    </w:p>
  </w:footnote>
  <w:footnote w:type="continuationSeparator" w:id="0">
    <w:p w:rsidR="00D71C40" w:rsidRDefault="00D71C40" w:rsidP="0022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80238"/>
      <w:docPartObj>
        <w:docPartGallery w:val="Page Numbers (Top of Page)"/>
        <w:docPartUnique/>
      </w:docPartObj>
    </w:sdtPr>
    <w:sdtEndPr>
      <w:rPr>
        <w:noProof/>
      </w:rPr>
    </w:sdtEndPr>
    <w:sdtContent>
      <w:p w:rsidR="00220569" w:rsidRDefault="002205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20569" w:rsidRDefault="00220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sDQwNLEwNDWztDAwtrRQ0lEKTi0uzszPAykwrgUA25varywAAAA="/>
  </w:docVars>
  <w:rsids>
    <w:rsidRoot w:val="000205D7"/>
    <w:rsid w:val="000205D7"/>
    <w:rsid w:val="000B6F56"/>
    <w:rsid w:val="00142E15"/>
    <w:rsid w:val="00157400"/>
    <w:rsid w:val="001744EB"/>
    <w:rsid w:val="00194ACF"/>
    <w:rsid w:val="001A5CA5"/>
    <w:rsid w:val="001B4DC5"/>
    <w:rsid w:val="00220569"/>
    <w:rsid w:val="00256F1E"/>
    <w:rsid w:val="0028367D"/>
    <w:rsid w:val="002C0402"/>
    <w:rsid w:val="002C13C8"/>
    <w:rsid w:val="002E356D"/>
    <w:rsid w:val="00371D8D"/>
    <w:rsid w:val="00377E97"/>
    <w:rsid w:val="00382200"/>
    <w:rsid w:val="003869B8"/>
    <w:rsid w:val="004915BC"/>
    <w:rsid w:val="005B42C6"/>
    <w:rsid w:val="005F7D05"/>
    <w:rsid w:val="006070BE"/>
    <w:rsid w:val="006A463D"/>
    <w:rsid w:val="006B7AAA"/>
    <w:rsid w:val="0071751A"/>
    <w:rsid w:val="007267A2"/>
    <w:rsid w:val="0073777F"/>
    <w:rsid w:val="00770F05"/>
    <w:rsid w:val="008266CD"/>
    <w:rsid w:val="008310CC"/>
    <w:rsid w:val="00832600"/>
    <w:rsid w:val="008859BB"/>
    <w:rsid w:val="008F57F3"/>
    <w:rsid w:val="009440B5"/>
    <w:rsid w:val="00A311E1"/>
    <w:rsid w:val="00AB464E"/>
    <w:rsid w:val="00B04FDA"/>
    <w:rsid w:val="00B26619"/>
    <w:rsid w:val="00B91014"/>
    <w:rsid w:val="00BA5B96"/>
    <w:rsid w:val="00BA6E93"/>
    <w:rsid w:val="00C33931"/>
    <w:rsid w:val="00C53B57"/>
    <w:rsid w:val="00CA224B"/>
    <w:rsid w:val="00CE2C55"/>
    <w:rsid w:val="00D71C40"/>
    <w:rsid w:val="00DA2B70"/>
    <w:rsid w:val="00E00B06"/>
    <w:rsid w:val="00E83A0B"/>
    <w:rsid w:val="00EE14B0"/>
    <w:rsid w:val="00F71ADA"/>
    <w:rsid w:val="00FE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C348"/>
  <w15:chartTrackingRefBased/>
  <w15:docId w15:val="{0313E6E1-BB72-4881-9A6C-72689446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402"/>
    <w:rPr>
      <w:color w:val="0000FF" w:themeColor="hyperlink"/>
      <w:u w:val="single"/>
    </w:rPr>
  </w:style>
  <w:style w:type="character" w:styleId="UnresolvedMention">
    <w:name w:val="Unresolved Mention"/>
    <w:basedOn w:val="DefaultParagraphFont"/>
    <w:uiPriority w:val="99"/>
    <w:semiHidden/>
    <w:unhideWhenUsed/>
    <w:rsid w:val="002C0402"/>
    <w:rPr>
      <w:color w:val="605E5C"/>
      <w:shd w:val="clear" w:color="auto" w:fill="E1DFDD"/>
    </w:rPr>
  </w:style>
  <w:style w:type="paragraph" w:styleId="Header">
    <w:name w:val="header"/>
    <w:basedOn w:val="Normal"/>
    <w:link w:val="HeaderChar"/>
    <w:uiPriority w:val="99"/>
    <w:unhideWhenUsed/>
    <w:rsid w:val="0022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569"/>
  </w:style>
  <w:style w:type="paragraph" w:styleId="Footer">
    <w:name w:val="footer"/>
    <w:basedOn w:val="Normal"/>
    <w:link w:val="FooterChar"/>
    <w:uiPriority w:val="99"/>
    <w:unhideWhenUsed/>
    <w:rsid w:val="0022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49425-8_66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outlook.2018.06.01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3/20734735.001918" TargetMode="External"/><Relationship Id="rId11" Type="http://schemas.openxmlformats.org/officeDocument/2006/relationships/hyperlink" Target="https://doi.org/10.1186/s12888-018-1737-4" TargetMode="External"/><Relationship Id="rId5" Type="http://schemas.openxmlformats.org/officeDocument/2006/relationships/endnotes" Target="endnotes.xml"/><Relationship Id="rId10" Type="http://schemas.openxmlformats.org/officeDocument/2006/relationships/hyperlink" Target="https://doi.org/10.1007/s11673-020-09983-w" TargetMode="External"/><Relationship Id="rId4" Type="http://schemas.openxmlformats.org/officeDocument/2006/relationships/footnotes" Target="footnotes.xml"/><Relationship Id="rId9" Type="http://schemas.openxmlformats.org/officeDocument/2006/relationships/hyperlink" Target="https://doi.org/10.1080/15332640.2020.17938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8</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41</cp:revision>
  <dcterms:created xsi:type="dcterms:W3CDTF">2022-09-30T11:33:00Z</dcterms:created>
  <dcterms:modified xsi:type="dcterms:W3CDTF">2022-09-30T20:27:00Z</dcterms:modified>
</cp:coreProperties>
</file>