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183" w:rsidRDefault="00E03183" w:rsidP="00370C7D">
      <w:pPr>
        <w:spacing w:line="480" w:lineRule="auto"/>
        <w:ind w:firstLine="720"/>
        <w:jc w:val="center"/>
        <w:rPr>
          <w:rFonts w:ascii="Times New Roman" w:hAnsi="Times New Roman" w:cs="Times New Roman"/>
          <w:b/>
          <w:sz w:val="24"/>
          <w:szCs w:val="24"/>
        </w:rPr>
      </w:pPr>
    </w:p>
    <w:p w:rsidR="00E03183" w:rsidRDefault="00E03183" w:rsidP="00370C7D">
      <w:pPr>
        <w:spacing w:line="480" w:lineRule="auto"/>
        <w:ind w:firstLine="720"/>
        <w:jc w:val="center"/>
        <w:rPr>
          <w:rFonts w:ascii="Times New Roman" w:hAnsi="Times New Roman" w:cs="Times New Roman"/>
          <w:b/>
          <w:sz w:val="24"/>
          <w:szCs w:val="24"/>
        </w:rPr>
      </w:pPr>
    </w:p>
    <w:p w:rsidR="00E03183" w:rsidRDefault="00E03183" w:rsidP="00370C7D">
      <w:pPr>
        <w:spacing w:line="480" w:lineRule="auto"/>
        <w:ind w:firstLine="720"/>
        <w:jc w:val="center"/>
        <w:rPr>
          <w:rFonts w:ascii="Times New Roman" w:hAnsi="Times New Roman" w:cs="Times New Roman"/>
          <w:b/>
          <w:sz w:val="24"/>
          <w:szCs w:val="24"/>
        </w:rPr>
      </w:pPr>
    </w:p>
    <w:p w:rsidR="00E03183" w:rsidRDefault="00E03183" w:rsidP="00370C7D">
      <w:pPr>
        <w:spacing w:line="480" w:lineRule="auto"/>
        <w:ind w:firstLine="720"/>
        <w:jc w:val="center"/>
        <w:rPr>
          <w:rFonts w:ascii="Times New Roman" w:hAnsi="Times New Roman" w:cs="Times New Roman"/>
          <w:b/>
          <w:sz w:val="24"/>
          <w:szCs w:val="24"/>
        </w:rPr>
      </w:pPr>
    </w:p>
    <w:p w:rsidR="00E03183" w:rsidRDefault="00E03183" w:rsidP="00370C7D">
      <w:pPr>
        <w:spacing w:line="480" w:lineRule="auto"/>
        <w:ind w:firstLine="720"/>
        <w:jc w:val="center"/>
        <w:rPr>
          <w:rFonts w:ascii="Times New Roman" w:hAnsi="Times New Roman" w:cs="Times New Roman"/>
          <w:b/>
          <w:sz w:val="24"/>
          <w:szCs w:val="24"/>
        </w:rPr>
      </w:pPr>
    </w:p>
    <w:p w:rsidR="00E03183" w:rsidRDefault="00E03183" w:rsidP="00370C7D">
      <w:pPr>
        <w:spacing w:line="480" w:lineRule="auto"/>
        <w:ind w:firstLine="720"/>
        <w:jc w:val="center"/>
        <w:rPr>
          <w:rFonts w:ascii="Times New Roman" w:hAnsi="Times New Roman" w:cs="Times New Roman"/>
          <w:b/>
          <w:sz w:val="24"/>
          <w:szCs w:val="24"/>
        </w:rPr>
      </w:pPr>
    </w:p>
    <w:p w:rsidR="00E03183" w:rsidRDefault="00E03183" w:rsidP="00370C7D">
      <w:pPr>
        <w:spacing w:line="480" w:lineRule="auto"/>
        <w:ind w:firstLine="720"/>
        <w:jc w:val="center"/>
        <w:rPr>
          <w:rFonts w:ascii="Times New Roman" w:hAnsi="Times New Roman" w:cs="Times New Roman"/>
          <w:b/>
          <w:sz w:val="24"/>
          <w:szCs w:val="24"/>
        </w:rPr>
      </w:pPr>
    </w:p>
    <w:p w:rsidR="00073739" w:rsidRPr="00E03183" w:rsidRDefault="00D473FE" w:rsidP="00E03183">
      <w:pPr>
        <w:spacing w:line="480" w:lineRule="auto"/>
        <w:ind w:firstLine="720"/>
        <w:jc w:val="center"/>
        <w:rPr>
          <w:rFonts w:ascii="Times New Roman" w:hAnsi="Times New Roman" w:cs="Times New Roman"/>
          <w:b/>
          <w:sz w:val="24"/>
          <w:szCs w:val="24"/>
        </w:rPr>
      </w:pPr>
      <w:r w:rsidRPr="00370C7D">
        <w:rPr>
          <w:rFonts w:ascii="Times New Roman" w:hAnsi="Times New Roman" w:cs="Times New Roman"/>
          <w:b/>
          <w:sz w:val="24"/>
          <w:szCs w:val="24"/>
        </w:rPr>
        <w:t xml:space="preserve">Week 14 Assignment 1: Continuing Education Plan </w:t>
      </w:r>
    </w:p>
    <w:p w:rsidR="00073739" w:rsidRPr="00C47A1C" w:rsidRDefault="00D473FE" w:rsidP="00073739">
      <w:pPr>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073739" w:rsidRDefault="00D473FE" w:rsidP="00073739">
      <w:pPr>
        <w:jc w:val="center"/>
        <w:rPr>
          <w:rFonts w:ascii="Times New Roman" w:hAnsi="Times New Roman" w:cs="Times New Roman"/>
          <w:sz w:val="24"/>
          <w:szCs w:val="24"/>
        </w:rPr>
      </w:pPr>
      <w:r>
        <w:rPr>
          <w:rFonts w:ascii="Times New Roman" w:hAnsi="Times New Roman" w:cs="Times New Roman"/>
          <w:sz w:val="24"/>
          <w:szCs w:val="24"/>
        </w:rPr>
        <w:t>Institution</w:t>
      </w:r>
    </w:p>
    <w:p w:rsidR="00073739" w:rsidRDefault="00D473FE" w:rsidP="00073739">
      <w:pPr>
        <w:jc w:val="center"/>
        <w:rPr>
          <w:rFonts w:ascii="Times New Roman" w:hAnsi="Times New Roman" w:cs="Times New Roman"/>
          <w:sz w:val="24"/>
          <w:szCs w:val="24"/>
        </w:rPr>
      </w:pPr>
      <w:r>
        <w:rPr>
          <w:rFonts w:ascii="Times New Roman" w:hAnsi="Times New Roman" w:cs="Times New Roman"/>
          <w:sz w:val="24"/>
          <w:szCs w:val="24"/>
        </w:rPr>
        <w:t>Course Title</w:t>
      </w:r>
    </w:p>
    <w:p w:rsidR="00073739" w:rsidRDefault="00D473FE" w:rsidP="00073739">
      <w:pPr>
        <w:jc w:val="center"/>
        <w:rPr>
          <w:rFonts w:ascii="Times New Roman" w:hAnsi="Times New Roman" w:cs="Times New Roman"/>
          <w:sz w:val="24"/>
          <w:szCs w:val="24"/>
        </w:rPr>
      </w:pPr>
      <w:r>
        <w:rPr>
          <w:rFonts w:ascii="Times New Roman" w:hAnsi="Times New Roman" w:cs="Times New Roman"/>
          <w:sz w:val="24"/>
          <w:szCs w:val="24"/>
        </w:rPr>
        <w:t>Professor’s Name</w:t>
      </w:r>
    </w:p>
    <w:p w:rsidR="00073739" w:rsidRDefault="00D473FE" w:rsidP="00073739">
      <w:pPr>
        <w:jc w:val="center"/>
        <w:rPr>
          <w:rFonts w:ascii="Times New Roman" w:hAnsi="Times New Roman" w:cs="Times New Roman"/>
          <w:sz w:val="24"/>
          <w:szCs w:val="24"/>
        </w:rPr>
      </w:pPr>
      <w:r>
        <w:rPr>
          <w:rFonts w:ascii="Times New Roman" w:hAnsi="Times New Roman" w:cs="Times New Roman"/>
          <w:sz w:val="24"/>
          <w:szCs w:val="24"/>
        </w:rPr>
        <w:t>Date</w:t>
      </w:r>
    </w:p>
    <w:p w:rsidR="00453D98" w:rsidRDefault="00D473FE">
      <w:pPr>
        <w:rPr>
          <w:rFonts w:ascii="Times New Roman" w:hAnsi="Times New Roman" w:cs="Times New Roman"/>
          <w:b/>
          <w:sz w:val="24"/>
          <w:szCs w:val="24"/>
        </w:rPr>
      </w:pPr>
      <w:r>
        <w:rPr>
          <w:rFonts w:ascii="Times New Roman" w:hAnsi="Times New Roman" w:cs="Times New Roman"/>
          <w:b/>
          <w:sz w:val="24"/>
          <w:szCs w:val="24"/>
        </w:rPr>
        <w:br w:type="page"/>
      </w:r>
    </w:p>
    <w:p w:rsidR="00442997" w:rsidRPr="00370C7D" w:rsidRDefault="00D473FE" w:rsidP="00453D98">
      <w:pPr>
        <w:spacing w:line="480" w:lineRule="auto"/>
        <w:ind w:firstLine="720"/>
        <w:jc w:val="center"/>
        <w:rPr>
          <w:rFonts w:ascii="Times New Roman" w:hAnsi="Times New Roman" w:cs="Times New Roman"/>
          <w:b/>
          <w:sz w:val="24"/>
          <w:szCs w:val="24"/>
        </w:rPr>
      </w:pPr>
      <w:r w:rsidRPr="00370C7D">
        <w:rPr>
          <w:rFonts w:ascii="Times New Roman" w:hAnsi="Times New Roman" w:cs="Times New Roman"/>
          <w:b/>
          <w:sz w:val="24"/>
          <w:szCs w:val="24"/>
        </w:rPr>
        <w:lastRenderedPageBreak/>
        <w:t xml:space="preserve">Week 14 Assignment 1: Continuing Education Plan </w:t>
      </w:r>
    </w:p>
    <w:p w:rsidR="00D25444" w:rsidRPr="00370C7D" w:rsidRDefault="00D473FE" w:rsidP="00370C7D">
      <w:pPr>
        <w:spacing w:line="480" w:lineRule="auto"/>
        <w:ind w:firstLine="720"/>
        <w:rPr>
          <w:rFonts w:ascii="Times New Roman" w:hAnsi="Times New Roman" w:cs="Times New Roman"/>
          <w:sz w:val="24"/>
          <w:szCs w:val="24"/>
        </w:rPr>
      </w:pPr>
      <w:r w:rsidRPr="00370C7D">
        <w:rPr>
          <w:rFonts w:ascii="Times New Roman" w:hAnsi="Times New Roman" w:cs="Times New Roman"/>
          <w:sz w:val="24"/>
          <w:szCs w:val="24"/>
        </w:rPr>
        <w:t xml:space="preserve">Healthcare professionals must continue pursuing education to stay up-to-date with the </w:t>
      </w:r>
      <w:r w:rsidRPr="00370C7D">
        <w:rPr>
          <w:rFonts w:ascii="Times New Roman" w:hAnsi="Times New Roman" w:cs="Times New Roman"/>
          <w:sz w:val="24"/>
          <w:szCs w:val="24"/>
        </w:rPr>
        <w:t>recent developments in their field and continue providing the best possible services to their clients. It is even more relevant to cont</w:t>
      </w:r>
      <w:r w:rsidR="00D0501A" w:rsidRPr="00370C7D">
        <w:rPr>
          <w:rFonts w:ascii="Times New Roman" w:hAnsi="Times New Roman" w:cs="Times New Roman"/>
          <w:sz w:val="24"/>
          <w:szCs w:val="24"/>
        </w:rPr>
        <w:t xml:space="preserve">inue pursuing education in psychopharmacology since new drugs and treatment options are </w:t>
      </w:r>
      <w:r w:rsidR="00564354">
        <w:rPr>
          <w:rFonts w:ascii="Times New Roman" w:hAnsi="Times New Roman" w:cs="Times New Roman"/>
          <w:sz w:val="24"/>
          <w:szCs w:val="24"/>
        </w:rPr>
        <w:t>e</w:t>
      </w:r>
      <w:r w:rsidR="00D0501A" w:rsidRPr="00370C7D">
        <w:rPr>
          <w:rFonts w:ascii="Times New Roman" w:hAnsi="Times New Roman" w:cs="Times New Roman"/>
          <w:sz w:val="24"/>
          <w:szCs w:val="24"/>
        </w:rPr>
        <w:t xml:space="preserve">merging daily. </w:t>
      </w:r>
      <w:r w:rsidR="00E87186" w:rsidRPr="00370C7D">
        <w:rPr>
          <w:rFonts w:ascii="Times New Roman" w:hAnsi="Times New Roman" w:cs="Times New Roman"/>
          <w:sz w:val="24"/>
          <w:szCs w:val="24"/>
        </w:rPr>
        <w:t xml:space="preserve">Hartley et al. (2019) posit that further education in psychopharmacology results in positive nurse-related outcomes like increased knowledge, skills and confidence. </w:t>
      </w:r>
      <w:r w:rsidR="00EF1446" w:rsidRPr="00370C7D">
        <w:rPr>
          <w:rFonts w:ascii="Times New Roman" w:hAnsi="Times New Roman" w:cs="Times New Roman"/>
          <w:sz w:val="24"/>
          <w:szCs w:val="24"/>
        </w:rPr>
        <w:t xml:space="preserve">Therefore, developing a well-thought-out plan for pursuing further education is crucial to ensure I can deliver optimal care to the patients I care for. </w:t>
      </w:r>
      <w:r w:rsidR="004178C1" w:rsidRPr="00370C7D">
        <w:rPr>
          <w:rFonts w:ascii="Times New Roman" w:hAnsi="Times New Roman" w:cs="Times New Roman"/>
          <w:sz w:val="24"/>
          <w:szCs w:val="24"/>
        </w:rPr>
        <w:t>In the current digital era, there are a variety of learning resources like clinical journals, newsletters, conferences, psychiatry podcasts and others that can help healthcare providers continue with their education. However, with all these resour</w:t>
      </w:r>
      <w:r w:rsidR="00B72560">
        <w:rPr>
          <w:rFonts w:ascii="Times New Roman" w:hAnsi="Times New Roman" w:cs="Times New Roman"/>
          <w:sz w:val="24"/>
          <w:szCs w:val="24"/>
        </w:rPr>
        <w:t xml:space="preserve">ces available, it can be challenging </w:t>
      </w:r>
      <w:r w:rsidR="004178C1" w:rsidRPr="00370C7D">
        <w:rPr>
          <w:rFonts w:ascii="Times New Roman" w:hAnsi="Times New Roman" w:cs="Times New Roman"/>
          <w:sz w:val="24"/>
          <w:szCs w:val="24"/>
        </w:rPr>
        <w:t>to determine the</w:t>
      </w:r>
      <w:r w:rsidR="001E37FD">
        <w:rPr>
          <w:rFonts w:ascii="Times New Roman" w:hAnsi="Times New Roman" w:cs="Times New Roman"/>
          <w:sz w:val="24"/>
          <w:szCs w:val="24"/>
        </w:rPr>
        <w:t xml:space="preserve"> specific resources relevant</w:t>
      </w:r>
      <w:bookmarkStart w:id="0" w:name="_GoBack"/>
      <w:bookmarkEnd w:id="0"/>
      <w:r w:rsidR="004178C1" w:rsidRPr="00370C7D">
        <w:rPr>
          <w:rFonts w:ascii="Times New Roman" w:hAnsi="Times New Roman" w:cs="Times New Roman"/>
          <w:sz w:val="24"/>
          <w:szCs w:val="24"/>
        </w:rPr>
        <w:t xml:space="preserve"> for expanding point-of-care clinical information, deepening the knowledge of specific issues in mental health and accessing current developments in psychopharmacology. </w:t>
      </w:r>
    </w:p>
    <w:p w:rsidR="00DF51A7" w:rsidRPr="00370C7D" w:rsidRDefault="00D473FE" w:rsidP="00370C7D">
      <w:pPr>
        <w:spacing w:line="480" w:lineRule="auto"/>
        <w:ind w:firstLine="720"/>
        <w:rPr>
          <w:rFonts w:ascii="Times New Roman" w:hAnsi="Times New Roman" w:cs="Times New Roman"/>
          <w:sz w:val="24"/>
          <w:szCs w:val="24"/>
        </w:rPr>
      </w:pPr>
      <w:r w:rsidRPr="00370C7D">
        <w:rPr>
          <w:rFonts w:ascii="Times New Roman" w:hAnsi="Times New Roman" w:cs="Times New Roman"/>
          <w:sz w:val="24"/>
          <w:szCs w:val="24"/>
        </w:rPr>
        <w:t xml:space="preserve">Two of the resources that I find most useful include the American Psychiatric Association, accessible through the link: </w:t>
      </w:r>
      <w:hyperlink r:id="rId6" w:history="1">
        <w:r w:rsidRPr="00370C7D">
          <w:rPr>
            <w:rStyle w:val="Hyperlink"/>
            <w:rFonts w:ascii="Times New Roman" w:hAnsi="Times New Roman" w:cs="Times New Roman"/>
            <w:sz w:val="24"/>
            <w:szCs w:val="24"/>
          </w:rPr>
          <w:t>https://www.psychiatry.org/</w:t>
        </w:r>
      </w:hyperlink>
      <w:r w:rsidRPr="00370C7D">
        <w:rPr>
          <w:rFonts w:ascii="Times New Roman" w:hAnsi="Times New Roman" w:cs="Times New Roman"/>
          <w:sz w:val="24"/>
          <w:szCs w:val="24"/>
        </w:rPr>
        <w:t xml:space="preserve"> and the Psychopharmacology Institute, Accessible through the link:  </w:t>
      </w:r>
      <w:hyperlink r:id="rId7" w:history="1">
        <w:r w:rsidRPr="00370C7D">
          <w:rPr>
            <w:rStyle w:val="Hyperlink"/>
            <w:rFonts w:ascii="Times New Roman" w:hAnsi="Times New Roman" w:cs="Times New Roman"/>
            <w:sz w:val="24"/>
            <w:szCs w:val="24"/>
          </w:rPr>
          <w:t>https://psychopharmacologyinstitute.com/</w:t>
        </w:r>
      </w:hyperlink>
      <w:r w:rsidRPr="00370C7D">
        <w:rPr>
          <w:rFonts w:ascii="Times New Roman" w:hAnsi="Times New Roman" w:cs="Times New Roman"/>
          <w:sz w:val="24"/>
          <w:szCs w:val="24"/>
        </w:rPr>
        <w:t xml:space="preserve">. </w:t>
      </w:r>
      <w:r w:rsidR="007953E7" w:rsidRPr="00370C7D">
        <w:rPr>
          <w:rFonts w:ascii="Times New Roman" w:hAnsi="Times New Roman" w:cs="Times New Roman"/>
          <w:sz w:val="24"/>
          <w:szCs w:val="24"/>
        </w:rPr>
        <w:t xml:space="preserve">I like the American Psychiatric Association resources because it releases </w:t>
      </w:r>
      <w:r w:rsidR="00F81767" w:rsidRPr="00370C7D">
        <w:rPr>
          <w:rFonts w:ascii="Times New Roman" w:hAnsi="Times New Roman" w:cs="Times New Roman"/>
          <w:sz w:val="24"/>
          <w:szCs w:val="24"/>
        </w:rPr>
        <w:t>evidence</w:t>
      </w:r>
      <w:r w:rsidR="007953E7" w:rsidRPr="00370C7D">
        <w:rPr>
          <w:rFonts w:ascii="Times New Roman" w:hAnsi="Times New Roman" w:cs="Times New Roman"/>
          <w:sz w:val="24"/>
          <w:szCs w:val="24"/>
        </w:rPr>
        <w:t xml:space="preserve">-based guidelines for the assessment and treatment of almost all psychiatric disorders. These resources are crucial </w:t>
      </w:r>
      <w:r w:rsidR="00010E68" w:rsidRPr="00370C7D">
        <w:rPr>
          <w:rFonts w:ascii="Times New Roman" w:hAnsi="Times New Roman" w:cs="Times New Roman"/>
          <w:sz w:val="24"/>
          <w:szCs w:val="24"/>
        </w:rPr>
        <w:t xml:space="preserve">in assisting clinical decision-making since they present systematically developed patient care strategies in a standard format. </w:t>
      </w:r>
      <w:r w:rsidR="000716A1" w:rsidRPr="00370C7D">
        <w:rPr>
          <w:rFonts w:ascii="Times New Roman" w:hAnsi="Times New Roman" w:cs="Times New Roman"/>
          <w:sz w:val="24"/>
          <w:szCs w:val="24"/>
        </w:rPr>
        <w:t>These guidelines cover conditions like eating disorders, schizophrenia,</w:t>
      </w:r>
      <w:r w:rsidR="00DC005A" w:rsidRPr="00370C7D">
        <w:rPr>
          <w:rFonts w:ascii="Times New Roman" w:hAnsi="Times New Roman" w:cs="Times New Roman"/>
          <w:sz w:val="24"/>
          <w:szCs w:val="24"/>
        </w:rPr>
        <w:t xml:space="preserve"> alcohol use disorder, dementia, psychosis, stress-related disorders, Alzheimer’s</w:t>
      </w:r>
      <w:r w:rsidR="00900B1B" w:rsidRPr="00370C7D">
        <w:rPr>
          <w:rFonts w:ascii="Times New Roman" w:hAnsi="Times New Roman" w:cs="Times New Roman"/>
          <w:sz w:val="24"/>
          <w:szCs w:val="24"/>
        </w:rPr>
        <w:t xml:space="preserve"> disease, bipolar disorders and others</w:t>
      </w:r>
      <w:r w:rsidR="00FB034C" w:rsidRPr="00370C7D">
        <w:rPr>
          <w:rFonts w:ascii="Times New Roman" w:hAnsi="Times New Roman" w:cs="Times New Roman"/>
          <w:sz w:val="24"/>
          <w:szCs w:val="24"/>
        </w:rPr>
        <w:t xml:space="preserve"> (American Psychiatric Association, 2018)</w:t>
      </w:r>
      <w:r w:rsidR="00900B1B" w:rsidRPr="00370C7D">
        <w:rPr>
          <w:rFonts w:ascii="Times New Roman" w:hAnsi="Times New Roman" w:cs="Times New Roman"/>
          <w:sz w:val="24"/>
          <w:szCs w:val="24"/>
        </w:rPr>
        <w:t xml:space="preserve">. </w:t>
      </w:r>
      <w:r w:rsidR="00DC005A" w:rsidRPr="00370C7D">
        <w:rPr>
          <w:rFonts w:ascii="Times New Roman" w:hAnsi="Times New Roman" w:cs="Times New Roman"/>
          <w:sz w:val="24"/>
          <w:szCs w:val="24"/>
        </w:rPr>
        <w:t xml:space="preserve">These guidelines can be utilized to </w:t>
      </w:r>
      <w:r w:rsidR="00DC005A" w:rsidRPr="00370C7D">
        <w:rPr>
          <w:rFonts w:ascii="Times New Roman" w:hAnsi="Times New Roman" w:cs="Times New Roman"/>
          <w:sz w:val="24"/>
          <w:szCs w:val="24"/>
        </w:rPr>
        <w:lastRenderedPageBreak/>
        <w:t xml:space="preserve">develop personalized treatment plans for patients. </w:t>
      </w:r>
      <w:r w:rsidR="00440A4D" w:rsidRPr="00370C7D">
        <w:rPr>
          <w:rFonts w:ascii="Times New Roman" w:hAnsi="Times New Roman" w:cs="Times New Roman"/>
          <w:sz w:val="24"/>
          <w:szCs w:val="24"/>
        </w:rPr>
        <w:t xml:space="preserve">On the other hand, </w:t>
      </w:r>
      <w:r w:rsidR="00B11F0A" w:rsidRPr="00370C7D">
        <w:rPr>
          <w:rFonts w:ascii="Times New Roman" w:hAnsi="Times New Roman" w:cs="Times New Roman"/>
          <w:sz w:val="24"/>
          <w:szCs w:val="24"/>
        </w:rPr>
        <w:t xml:space="preserve">the Psychopharmacology Institute (PI) </w:t>
      </w:r>
      <w:r w:rsidR="001175C9" w:rsidRPr="00370C7D">
        <w:rPr>
          <w:rFonts w:ascii="Times New Roman" w:hAnsi="Times New Roman" w:cs="Times New Roman"/>
          <w:sz w:val="24"/>
          <w:szCs w:val="24"/>
        </w:rPr>
        <w:t xml:space="preserve">is an unbiased organization consisting of psychiatrists, writers, designers, animators, designers, audio engineers and developers who </w:t>
      </w:r>
      <w:r w:rsidR="006F61AA" w:rsidRPr="00370C7D">
        <w:rPr>
          <w:rFonts w:ascii="Times New Roman" w:hAnsi="Times New Roman" w:cs="Times New Roman"/>
          <w:sz w:val="24"/>
          <w:szCs w:val="24"/>
        </w:rPr>
        <w:t xml:space="preserve">design practical education for busy psychiatric clinicians. </w:t>
      </w:r>
      <w:r w:rsidR="000D7403" w:rsidRPr="00370C7D">
        <w:rPr>
          <w:rFonts w:ascii="Times New Roman" w:hAnsi="Times New Roman" w:cs="Times New Roman"/>
          <w:sz w:val="24"/>
          <w:szCs w:val="24"/>
        </w:rPr>
        <w:t>The institute provides online courses and webinars for mental health professionals covering various topics in psychopharmacology</w:t>
      </w:r>
      <w:r w:rsidR="00A308DA" w:rsidRPr="00370C7D">
        <w:rPr>
          <w:rFonts w:ascii="Times New Roman" w:hAnsi="Times New Roman" w:cs="Times New Roman"/>
          <w:sz w:val="24"/>
          <w:szCs w:val="24"/>
        </w:rPr>
        <w:t xml:space="preserve"> (Psychopharmacology Institute, 2019)</w:t>
      </w:r>
      <w:r w:rsidR="000D7403" w:rsidRPr="00370C7D">
        <w:rPr>
          <w:rFonts w:ascii="Times New Roman" w:hAnsi="Times New Roman" w:cs="Times New Roman"/>
          <w:sz w:val="24"/>
          <w:szCs w:val="24"/>
        </w:rPr>
        <w:t xml:space="preserve">. These courses are designed to be applicable and clinically relevant, providing practitioners with up-to-date, evidence-based developments on drug therapies and treatment options. </w:t>
      </w:r>
    </w:p>
    <w:p w:rsidR="00CC30DC" w:rsidRPr="00370C7D" w:rsidRDefault="00D473FE" w:rsidP="00370C7D">
      <w:pPr>
        <w:spacing w:line="480" w:lineRule="auto"/>
        <w:ind w:firstLine="720"/>
        <w:rPr>
          <w:rFonts w:ascii="Times New Roman" w:hAnsi="Times New Roman" w:cs="Times New Roman"/>
          <w:sz w:val="24"/>
          <w:szCs w:val="24"/>
        </w:rPr>
      </w:pPr>
      <w:r w:rsidRPr="00370C7D">
        <w:rPr>
          <w:rFonts w:ascii="Times New Roman" w:hAnsi="Times New Roman" w:cs="Times New Roman"/>
          <w:sz w:val="24"/>
          <w:szCs w:val="24"/>
        </w:rPr>
        <w:t>The relevant resources for use on a rout</w:t>
      </w:r>
      <w:r w:rsidRPr="00370C7D">
        <w:rPr>
          <w:rFonts w:ascii="Times New Roman" w:hAnsi="Times New Roman" w:cs="Times New Roman"/>
          <w:sz w:val="24"/>
          <w:szCs w:val="24"/>
        </w:rPr>
        <w:t xml:space="preserve">ine basis for point-of-care clinical information include </w:t>
      </w:r>
      <w:r w:rsidR="00AA6DE8" w:rsidRPr="00370C7D">
        <w:rPr>
          <w:rFonts w:ascii="Times New Roman" w:hAnsi="Times New Roman" w:cs="Times New Roman"/>
          <w:sz w:val="24"/>
          <w:szCs w:val="24"/>
        </w:rPr>
        <w:t xml:space="preserve">clinical journals, professional organizations and newsletters. </w:t>
      </w:r>
      <w:r w:rsidR="00BB3028" w:rsidRPr="00370C7D">
        <w:rPr>
          <w:rFonts w:ascii="Times New Roman" w:hAnsi="Times New Roman" w:cs="Times New Roman"/>
          <w:sz w:val="24"/>
          <w:szCs w:val="24"/>
        </w:rPr>
        <w:t xml:space="preserve">Clinical journals like the Journal of clinical psychiatry and the Journal of psychiatric practice publish up-to-date guidelines on treatment providing clinicians with valuable information that can be applied in their approach. </w:t>
      </w:r>
      <w:r w:rsidR="0067197F" w:rsidRPr="00370C7D">
        <w:rPr>
          <w:rFonts w:ascii="Times New Roman" w:hAnsi="Times New Roman" w:cs="Times New Roman"/>
          <w:sz w:val="24"/>
          <w:szCs w:val="24"/>
        </w:rPr>
        <w:t xml:space="preserve">For instance, </w:t>
      </w:r>
      <w:r w:rsidR="0070443C" w:rsidRPr="00370C7D">
        <w:rPr>
          <w:rFonts w:ascii="Times New Roman" w:hAnsi="Times New Roman" w:cs="Times New Roman"/>
          <w:sz w:val="24"/>
          <w:szCs w:val="24"/>
        </w:rPr>
        <w:t xml:space="preserve">the </w:t>
      </w:r>
      <w:r w:rsidR="0067197F" w:rsidRPr="00370C7D">
        <w:rPr>
          <w:rFonts w:ascii="Times New Roman" w:hAnsi="Times New Roman" w:cs="Times New Roman"/>
          <w:sz w:val="24"/>
          <w:szCs w:val="24"/>
        </w:rPr>
        <w:t xml:space="preserve">Journal </w:t>
      </w:r>
      <w:r w:rsidR="00B57286" w:rsidRPr="00370C7D">
        <w:rPr>
          <w:rFonts w:ascii="Times New Roman" w:hAnsi="Times New Roman" w:cs="Times New Roman"/>
          <w:sz w:val="24"/>
          <w:szCs w:val="24"/>
        </w:rPr>
        <w:t xml:space="preserve">of Clinical Psychiatry </w:t>
      </w:r>
      <w:r w:rsidR="003B4030" w:rsidRPr="00370C7D">
        <w:rPr>
          <w:rFonts w:ascii="Times New Roman" w:hAnsi="Times New Roman" w:cs="Times New Roman"/>
          <w:sz w:val="24"/>
          <w:szCs w:val="24"/>
        </w:rPr>
        <w:t>publishes original research, systematic reviews, meta-analysis, case reports and series and commenting letters to the editors that provide information on experimental drug trials and unique and interesting clinical features</w:t>
      </w:r>
      <w:r w:rsidR="00315123" w:rsidRPr="00370C7D">
        <w:rPr>
          <w:rFonts w:ascii="Times New Roman" w:hAnsi="Times New Roman" w:cs="Times New Roman"/>
          <w:sz w:val="24"/>
          <w:szCs w:val="24"/>
        </w:rPr>
        <w:t xml:space="preserve"> (Psychiatrist.com, 2022)</w:t>
      </w:r>
      <w:r w:rsidR="003B4030" w:rsidRPr="00370C7D">
        <w:rPr>
          <w:rFonts w:ascii="Times New Roman" w:hAnsi="Times New Roman" w:cs="Times New Roman"/>
          <w:sz w:val="24"/>
          <w:szCs w:val="24"/>
        </w:rPr>
        <w:t>.</w:t>
      </w:r>
      <w:r w:rsidR="00052E89" w:rsidRPr="00370C7D">
        <w:rPr>
          <w:rFonts w:ascii="Times New Roman" w:hAnsi="Times New Roman" w:cs="Times New Roman"/>
          <w:sz w:val="24"/>
          <w:szCs w:val="24"/>
        </w:rPr>
        <w:t xml:space="preserve"> Newsletters from credible sources like the National Alliance on Mental Health are the other resources that can be utilized to access updates on the most recent research, legislation and recent treatment advancements relating to mental health. According to the National Alliance on Mental Illness (2023)</w:t>
      </w:r>
      <w:r w:rsidR="007B22E8" w:rsidRPr="00370C7D">
        <w:rPr>
          <w:rFonts w:ascii="Times New Roman" w:hAnsi="Times New Roman" w:cs="Times New Roman"/>
          <w:sz w:val="24"/>
          <w:szCs w:val="24"/>
        </w:rPr>
        <w:t xml:space="preserve">, the newsletters provided on the site provide information on mental health awareness, changes in Medicaid that affect people living with mental illnesses, </w:t>
      </w:r>
      <w:r w:rsidR="00FE6EA7" w:rsidRPr="00370C7D">
        <w:rPr>
          <w:rFonts w:ascii="Times New Roman" w:hAnsi="Times New Roman" w:cs="Times New Roman"/>
          <w:sz w:val="24"/>
          <w:szCs w:val="24"/>
        </w:rPr>
        <w:t xml:space="preserve">podcasts that inspire people during the mental health journey and others. </w:t>
      </w:r>
      <w:r w:rsidR="00CB640B" w:rsidRPr="00370C7D">
        <w:rPr>
          <w:rFonts w:ascii="Times New Roman" w:hAnsi="Times New Roman" w:cs="Times New Roman"/>
          <w:sz w:val="24"/>
          <w:szCs w:val="24"/>
        </w:rPr>
        <w:t xml:space="preserve">Moreover, professional organizations such as the </w:t>
      </w:r>
      <w:r w:rsidR="00493111" w:rsidRPr="00370C7D">
        <w:rPr>
          <w:rFonts w:ascii="Times New Roman" w:hAnsi="Times New Roman" w:cs="Times New Roman"/>
          <w:sz w:val="24"/>
          <w:szCs w:val="24"/>
        </w:rPr>
        <w:t xml:space="preserve">American Society of Clinical Psychopharmacology provide resources like webinars, online courses and conferences for its </w:t>
      </w:r>
      <w:r w:rsidR="00493111" w:rsidRPr="00370C7D">
        <w:rPr>
          <w:rFonts w:ascii="Times New Roman" w:hAnsi="Times New Roman" w:cs="Times New Roman"/>
          <w:sz w:val="24"/>
          <w:szCs w:val="24"/>
        </w:rPr>
        <w:lastRenderedPageBreak/>
        <w:t>members to acquire the latest information about the latest drug therapies and treatment choices</w:t>
      </w:r>
      <w:r w:rsidR="00182B57" w:rsidRPr="00370C7D">
        <w:rPr>
          <w:rFonts w:ascii="Times New Roman" w:hAnsi="Times New Roman" w:cs="Times New Roman"/>
          <w:sz w:val="24"/>
          <w:szCs w:val="24"/>
        </w:rPr>
        <w:t xml:space="preserve"> </w:t>
      </w:r>
      <w:r w:rsidR="003E73B8" w:rsidRPr="00370C7D">
        <w:rPr>
          <w:rFonts w:ascii="Times New Roman" w:hAnsi="Times New Roman" w:cs="Times New Roman"/>
          <w:sz w:val="24"/>
          <w:szCs w:val="24"/>
        </w:rPr>
        <w:t>(American Soci</w:t>
      </w:r>
      <w:r w:rsidR="00182B57" w:rsidRPr="00370C7D">
        <w:rPr>
          <w:rFonts w:ascii="Times New Roman" w:hAnsi="Times New Roman" w:cs="Times New Roman"/>
          <w:sz w:val="24"/>
          <w:szCs w:val="24"/>
        </w:rPr>
        <w:t>ety of Clinical Psychopharmacology, 2022)</w:t>
      </w:r>
      <w:r w:rsidR="00493111" w:rsidRPr="00370C7D">
        <w:rPr>
          <w:rFonts w:ascii="Times New Roman" w:hAnsi="Times New Roman" w:cs="Times New Roman"/>
          <w:sz w:val="24"/>
          <w:szCs w:val="24"/>
        </w:rPr>
        <w:t xml:space="preserve">. </w:t>
      </w:r>
    </w:p>
    <w:p w:rsidR="003E73B8" w:rsidRPr="00370C7D" w:rsidRDefault="00D473FE" w:rsidP="00370C7D">
      <w:pPr>
        <w:spacing w:line="480" w:lineRule="auto"/>
        <w:ind w:firstLine="720"/>
        <w:rPr>
          <w:rFonts w:ascii="Times New Roman" w:hAnsi="Times New Roman" w:cs="Times New Roman"/>
          <w:sz w:val="24"/>
          <w:szCs w:val="24"/>
        </w:rPr>
      </w:pPr>
      <w:r w:rsidRPr="00370C7D">
        <w:rPr>
          <w:rFonts w:ascii="Times New Roman" w:hAnsi="Times New Roman" w:cs="Times New Roman"/>
          <w:sz w:val="24"/>
          <w:szCs w:val="24"/>
        </w:rPr>
        <w:t xml:space="preserve">On the contrary, the resources I find helpful in staying current with the emerging information in psychopharmacology include clinical trial registries, </w:t>
      </w:r>
      <w:r w:rsidR="00FE2B6A" w:rsidRPr="00370C7D">
        <w:rPr>
          <w:rFonts w:ascii="Times New Roman" w:hAnsi="Times New Roman" w:cs="Times New Roman"/>
          <w:sz w:val="24"/>
          <w:szCs w:val="24"/>
        </w:rPr>
        <w:t xml:space="preserve">drug databases and professional organizations. </w:t>
      </w:r>
      <w:r w:rsidR="003D4E13" w:rsidRPr="00370C7D">
        <w:rPr>
          <w:rFonts w:ascii="Times New Roman" w:hAnsi="Times New Roman" w:cs="Times New Roman"/>
          <w:sz w:val="24"/>
          <w:szCs w:val="24"/>
        </w:rPr>
        <w:t xml:space="preserve">An example of a drug database is DailyMed, a website operated by the U.S. National Library of Medicine (NLM). The website provides up-to-date information relating to drug labels to healthcare providers. It gains timely information from the Food and Drug Administration (FDA) organization. </w:t>
      </w:r>
      <w:r w:rsidR="003C7060" w:rsidRPr="00370C7D">
        <w:rPr>
          <w:rFonts w:ascii="Times New Roman" w:hAnsi="Times New Roman" w:cs="Times New Roman"/>
          <w:sz w:val="24"/>
          <w:szCs w:val="24"/>
        </w:rPr>
        <w:t>Such databases will ensure I stay informed regarding new drugs and facilitate safe medication administration</w:t>
      </w:r>
      <w:r w:rsidR="0034219D" w:rsidRPr="00370C7D">
        <w:rPr>
          <w:rFonts w:ascii="Times New Roman" w:hAnsi="Times New Roman" w:cs="Times New Roman"/>
          <w:sz w:val="24"/>
          <w:szCs w:val="24"/>
        </w:rPr>
        <w:t xml:space="preserve"> (National Library of Medicine, 2019)</w:t>
      </w:r>
      <w:r w:rsidR="003C7060" w:rsidRPr="00370C7D">
        <w:rPr>
          <w:rFonts w:ascii="Times New Roman" w:hAnsi="Times New Roman" w:cs="Times New Roman"/>
          <w:sz w:val="24"/>
          <w:szCs w:val="24"/>
        </w:rPr>
        <w:t>.</w:t>
      </w:r>
      <w:r w:rsidR="003D4E13" w:rsidRPr="00370C7D">
        <w:rPr>
          <w:rFonts w:ascii="Times New Roman" w:hAnsi="Times New Roman" w:cs="Times New Roman"/>
          <w:sz w:val="24"/>
          <w:szCs w:val="24"/>
        </w:rPr>
        <w:t xml:space="preserve"> </w:t>
      </w:r>
      <w:r w:rsidR="00922D15" w:rsidRPr="00370C7D">
        <w:rPr>
          <w:rFonts w:ascii="Times New Roman" w:hAnsi="Times New Roman" w:cs="Times New Roman"/>
          <w:sz w:val="24"/>
          <w:szCs w:val="24"/>
        </w:rPr>
        <w:t xml:space="preserve">Next, the resources that can help me gain in-depth learning on topics of interest include textbooks and conferences. </w:t>
      </w:r>
      <w:r w:rsidR="00E47F3C" w:rsidRPr="00370C7D">
        <w:rPr>
          <w:rFonts w:ascii="Times New Roman" w:hAnsi="Times New Roman" w:cs="Times New Roman"/>
          <w:sz w:val="24"/>
          <w:szCs w:val="24"/>
        </w:rPr>
        <w:t xml:space="preserve">For instance, the Handbook of Psychiatric Drug Therapy by Williams &amp; Wilkins provides comprehensive information on drug therapies and available treatment options. </w:t>
      </w:r>
      <w:r w:rsidR="003F432A" w:rsidRPr="00370C7D">
        <w:rPr>
          <w:rFonts w:ascii="Times New Roman" w:hAnsi="Times New Roman" w:cs="Times New Roman"/>
          <w:sz w:val="24"/>
          <w:szCs w:val="24"/>
        </w:rPr>
        <w:t>The handbook consists of 13 books that offer critical facts on the drugs that should be used to treat sleep disorders, bipolar disorders, psychotic disorders and other types of mental health disorders</w:t>
      </w:r>
      <w:r w:rsidR="00210630" w:rsidRPr="00370C7D">
        <w:rPr>
          <w:rFonts w:ascii="Times New Roman" w:hAnsi="Times New Roman" w:cs="Times New Roman"/>
          <w:sz w:val="24"/>
          <w:szCs w:val="24"/>
        </w:rPr>
        <w:t xml:space="preserve"> (Labate et al., 2010)</w:t>
      </w:r>
      <w:r w:rsidR="003F432A" w:rsidRPr="00370C7D">
        <w:rPr>
          <w:rFonts w:ascii="Times New Roman" w:hAnsi="Times New Roman" w:cs="Times New Roman"/>
          <w:sz w:val="24"/>
          <w:szCs w:val="24"/>
        </w:rPr>
        <w:t xml:space="preserve">. </w:t>
      </w:r>
      <w:r w:rsidR="006C2208" w:rsidRPr="00370C7D">
        <w:rPr>
          <w:rFonts w:ascii="Times New Roman" w:hAnsi="Times New Roman" w:cs="Times New Roman"/>
          <w:sz w:val="24"/>
          <w:szCs w:val="24"/>
        </w:rPr>
        <w:t xml:space="preserve">Moreover, conferences such as the American Society of Clinical Psychopharmacology </w:t>
      </w:r>
      <w:r w:rsidR="00361689" w:rsidRPr="00370C7D">
        <w:rPr>
          <w:rFonts w:ascii="Times New Roman" w:hAnsi="Times New Roman" w:cs="Times New Roman"/>
          <w:sz w:val="24"/>
          <w:szCs w:val="24"/>
        </w:rPr>
        <w:t xml:space="preserve">Annual Meeting can be used for in-depth learning on topics related to psychopharmacology. </w:t>
      </w:r>
      <w:r w:rsidR="0029063C" w:rsidRPr="00370C7D">
        <w:rPr>
          <w:rFonts w:ascii="Times New Roman" w:hAnsi="Times New Roman" w:cs="Times New Roman"/>
          <w:sz w:val="24"/>
          <w:szCs w:val="24"/>
        </w:rPr>
        <w:t>The annual meeting brings together experts in the field, including representatives from academia, the National Institute of Health (NIH), the Food and Drug Administration (FDA) and other agencies to discuss the processes of neuropsychiatric drug development</w:t>
      </w:r>
      <w:r w:rsidR="001A497A" w:rsidRPr="00370C7D">
        <w:rPr>
          <w:rFonts w:ascii="Times New Roman" w:hAnsi="Times New Roman" w:cs="Times New Roman"/>
          <w:sz w:val="24"/>
          <w:szCs w:val="24"/>
        </w:rPr>
        <w:t xml:space="preserve"> (American Society of Clinical Psychopharmacology,2023)</w:t>
      </w:r>
      <w:r w:rsidR="0029063C" w:rsidRPr="00370C7D">
        <w:rPr>
          <w:rFonts w:ascii="Times New Roman" w:hAnsi="Times New Roman" w:cs="Times New Roman"/>
          <w:sz w:val="24"/>
          <w:szCs w:val="24"/>
        </w:rPr>
        <w:t xml:space="preserve">. </w:t>
      </w:r>
      <w:r w:rsidR="006F1484" w:rsidRPr="00370C7D">
        <w:rPr>
          <w:rFonts w:ascii="Times New Roman" w:hAnsi="Times New Roman" w:cs="Times New Roman"/>
          <w:sz w:val="24"/>
          <w:szCs w:val="24"/>
        </w:rPr>
        <w:t xml:space="preserve">Such meetings provide in-depth learning and opportunities for professional development. </w:t>
      </w:r>
    </w:p>
    <w:p w:rsidR="009A143C" w:rsidRPr="00370C7D" w:rsidRDefault="00D473FE" w:rsidP="00370C7D">
      <w:pPr>
        <w:spacing w:line="480" w:lineRule="auto"/>
        <w:ind w:firstLine="720"/>
        <w:rPr>
          <w:rFonts w:ascii="Times New Roman" w:hAnsi="Times New Roman" w:cs="Times New Roman"/>
          <w:sz w:val="24"/>
          <w:szCs w:val="24"/>
        </w:rPr>
      </w:pPr>
      <w:r w:rsidRPr="00370C7D">
        <w:rPr>
          <w:rFonts w:ascii="Times New Roman" w:hAnsi="Times New Roman" w:cs="Times New Roman"/>
          <w:sz w:val="24"/>
          <w:szCs w:val="24"/>
        </w:rPr>
        <w:t xml:space="preserve">The feasibility of </w:t>
      </w:r>
      <w:r w:rsidRPr="00370C7D">
        <w:rPr>
          <w:rFonts w:ascii="Times New Roman" w:hAnsi="Times New Roman" w:cs="Times New Roman"/>
          <w:sz w:val="24"/>
          <w:szCs w:val="24"/>
        </w:rPr>
        <w:t xml:space="preserve">the highlighted resources in terms of time, cost and travel is strongly dependent on the type of resources needed. First, resources like clinical journals, online </w:t>
      </w:r>
      <w:r w:rsidRPr="00370C7D">
        <w:rPr>
          <w:rFonts w:ascii="Times New Roman" w:hAnsi="Times New Roman" w:cs="Times New Roman"/>
          <w:sz w:val="24"/>
          <w:szCs w:val="24"/>
        </w:rPr>
        <w:lastRenderedPageBreak/>
        <w:t>readings or reference books can be accessed freely or at a small fee through the Internet. Fo</w:t>
      </w:r>
      <w:r w:rsidRPr="00370C7D">
        <w:rPr>
          <w:rFonts w:ascii="Times New Roman" w:hAnsi="Times New Roman" w:cs="Times New Roman"/>
          <w:sz w:val="24"/>
          <w:szCs w:val="24"/>
        </w:rPr>
        <w:t xml:space="preserve">r example, </w:t>
      </w:r>
      <w:r w:rsidR="00254DDD" w:rsidRPr="00370C7D">
        <w:rPr>
          <w:rFonts w:ascii="Times New Roman" w:hAnsi="Times New Roman" w:cs="Times New Roman"/>
          <w:sz w:val="24"/>
          <w:szCs w:val="24"/>
        </w:rPr>
        <w:t xml:space="preserve">the Handbook of Psychiatric </w:t>
      </w:r>
      <w:r w:rsidR="00873615" w:rsidRPr="00370C7D">
        <w:rPr>
          <w:rFonts w:ascii="Times New Roman" w:hAnsi="Times New Roman" w:cs="Times New Roman"/>
          <w:sz w:val="24"/>
          <w:szCs w:val="24"/>
        </w:rPr>
        <w:t xml:space="preserve">Drug Therapy by Williams &amp; Wilkins can be bought on Amazon for between $53.39 and $83.59. </w:t>
      </w:r>
      <w:r w:rsidR="00EC2E05" w:rsidRPr="00370C7D">
        <w:rPr>
          <w:rFonts w:ascii="Times New Roman" w:hAnsi="Times New Roman" w:cs="Times New Roman"/>
          <w:sz w:val="24"/>
          <w:szCs w:val="24"/>
        </w:rPr>
        <w:t>On the contrary, most professional organizations, such as the American Society of Clinical P</w:t>
      </w:r>
      <w:r w:rsidR="002A2FBF" w:rsidRPr="00370C7D">
        <w:rPr>
          <w:rFonts w:ascii="Times New Roman" w:hAnsi="Times New Roman" w:cs="Times New Roman"/>
          <w:sz w:val="24"/>
          <w:szCs w:val="24"/>
        </w:rPr>
        <w:t xml:space="preserve">sychopharmacology, require membership fees. The membership has ranks and may consist of different classes of membership and varying fees. </w:t>
      </w:r>
      <w:r w:rsidR="0049271B" w:rsidRPr="00370C7D">
        <w:rPr>
          <w:rFonts w:ascii="Times New Roman" w:hAnsi="Times New Roman" w:cs="Times New Roman"/>
          <w:sz w:val="24"/>
          <w:szCs w:val="24"/>
        </w:rPr>
        <w:t>However, most of them offer discounts for students and trainees. Furthe</w:t>
      </w:r>
      <w:r w:rsidR="001D1811" w:rsidRPr="00370C7D">
        <w:rPr>
          <w:rFonts w:ascii="Times New Roman" w:hAnsi="Times New Roman" w:cs="Times New Roman"/>
          <w:sz w:val="24"/>
          <w:szCs w:val="24"/>
        </w:rPr>
        <w:t xml:space="preserve">rmore, one will require travel and registration fees when attending conferences and symposiums. </w:t>
      </w:r>
      <w:r w:rsidR="00043584" w:rsidRPr="00370C7D">
        <w:rPr>
          <w:rFonts w:ascii="Times New Roman" w:hAnsi="Times New Roman" w:cs="Times New Roman"/>
          <w:sz w:val="24"/>
          <w:szCs w:val="24"/>
        </w:rPr>
        <w:t xml:space="preserve">Therefore, when selecting the resource to use, it is critical to consider the time, costs and resources required. </w:t>
      </w:r>
    </w:p>
    <w:p w:rsidR="004F1550" w:rsidRPr="00370C7D" w:rsidRDefault="00D473FE" w:rsidP="00370C7D">
      <w:pPr>
        <w:spacing w:line="480" w:lineRule="auto"/>
        <w:ind w:firstLine="720"/>
        <w:rPr>
          <w:rFonts w:ascii="Times New Roman" w:hAnsi="Times New Roman" w:cs="Times New Roman"/>
          <w:sz w:val="24"/>
          <w:szCs w:val="24"/>
        </w:rPr>
      </w:pPr>
      <w:r w:rsidRPr="00370C7D">
        <w:rPr>
          <w:rFonts w:ascii="Times New Roman" w:hAnsi="Times New Roman" w:cs="Times New Roman"/>
          <w:sz w:val="24"/>
          <w:szCs w:val="24"/>
        </w:rPr>
        <w:t xml:space="preserve">Regarding the continuing educational </w:t>
      </w:r>
      <w:r w:rsidR="00C15CF1" w:rsidRPr="00370C7D">
        <w:rPr>
          <w:rFonts w:ascii="Times New Roman" w:hAnsi="Times New Roman" w:cs="Times New Roman"/>
          <w:sz w:val="24"/>
          <w:szCs w:val="24"/>
        </w:rPr>
        <w:t xml:space="preserve">plan, </w:t>
      </w:r>
      <w:r w:rsidR="008F25D9" w:rsidRPr="00370C7D">
        <w:rPr>
          <w:rFonts w:ascii="Times New Roman" w:hAnsi="Times New Roman" w:cs="Times New Roman"/>
          <w:sz w:val="24"/>
          <w:szCs w:val="24"/>
        </w:rPr>
        <w:t xml:space="preserve">when questions arise on a routine basis, plan to use clinical journals and psychopharmacology reference books. </w:t>
      </w:r>
      <w:r w:rsidR="00794A23" w:rsidRPr="00370C7D">
        <w:rPr>
          <w:rFonts w:ascii="Times New Roman" w:hAnsi="Times New Roman" w:cs="Times New Roman"/>
          <w:sz w:val="24"/>
          <w:szCs w:val="24"/>
        </w:rPr>
        <w:t xml:space="preserve">I will utilize books like the </w:t>
      </w:r>
      <w:r w:rsidR="00AE6D65" w:rsidRPr="00370C7D">
        <w:rPr>
          <w:rFonts w:ascii="Times New Roman" w:hAnsi="Times New Roman" w:cs="Times New Roman"/>
          <w:sz w:val="24"/>
          <w:szCs w:val="24"/>
        </w:rPr>
        <w:t>“</w:t>
      </w:r>
      <w:r w:rsidR="00794A23" w:rsidRPr="00370C7D">
        <w:rPr>
          <w:rFonts w:ascii="Times New Roman" w:hAnsi="Times New Roman" w:cs="Times New Roman"/>
          <w:sz w:val="24"/>
          <w:szCs w:val="24"/>
        </w:rPr>
        <w:t>Maudsley Prescribing Guidelines in Psy</w:t>
      </w:r>
      <w:r w:rsidR="00AE6D65" w:rsidRPr="00370C7D">
        <w:rPr>
          <w:rFonts w:ascii="Times New Roman" w:hAnsi="Times New Roman" w:cs="Times New Roman"/>
          <w:sz w:val="24"/>
          <w:szCs w:val="24"/>
        </w:rPr>
        <w:t>chiatry”</w:t>
      </w:r>
      <w:r w:rsidR="00302F69" w:rsidRPr="00370C7D">
        <w:rPr>
          <w:rFonts w:ascii="Times New Roman" w:hAnsi="Times New Roman" w:cs="Times New Roman"/>
          <w:sz w:val="24"/>
          <w:szCs w:val="24"/>
        </w:rPr>
        <w:t xml:space="preserve"> to look for drug information and dosages to facilitate treatment decision-making. At the same time, clinical research journals like the Journal of Clinical Psychopharmacology will provide clinical guidelines and recent research developments in </w:t>
      </w:r>
      <w:r w:rsidR="00161477" w:rsidRPr="00370C7D">
        <w:rPr>
          <w:rFonts w:ascii="Times New Roman" w:hAnsi="Times New Roman" w:cs="Times New Roman"/>
          <w:sz w:val="24"/>
          <w:szCs w:val="24"/>
        </w:rPr>
        <w:t>psychopharmacology</w:t>
      </w:r>
      <w:r w:rsidR="00302F69" w:rsidRPr="00370C7D">
        <w:rPr>
          <w:rFonts w:ascii="Times New Roman" w:hAnsi="Times New Roman" w:cs="Times New Roman"/>
          <w:sz w:val="24"/>
          <w:szCs w:val="24"/>
        </w:rPr>
        <w:t>.</w:t>
      </w:r>
      <w:r w:rsidR="00161477" w:rsidRPr="00370C7D">
        <w:rPr>
          <w:rFonts w:ascii="Times New Roman" w:hAnsi="Times New Roman" w:cs="Times New Roman"/>
          <w:sz w:val="24"/>
          <w:szCs w:val="24"/>
        </w:rPr>
        <w:t xml:space="preserve"> On a monthly and weekly basis, I u</w:t>
      </w:r>
      <w:r w:rsidR="00740426" w:rsidRPr="00370C7D">
        <w:rPr>
          <w:rFonts w:ascii="Times New Roman" w:hAnsi="Times New Roman" w:cs="Times New Roman"/>
          <w:sz w:val="24"/>
          <w:szCs w:val="24"/>
        </w:rPr>
        <w:t xml:space="preserve">tilize newsletters and podcasts. Subscribing to newsletters will help me to receive regular updates on recent research development and new drugs. In contrast, podcasts like the Carlat Psychiatry Podcast will help improve my knowledge of different issues relating to psychopharmacology. </w:t>
      </w:r>
      <w:r w:rsidR="001C510D" w:rsidRPr="00370C7D">
        <w:rPr>
          <w:rFonts w:ascii="Times New Roman" w:hAnsi="Times New Roman" w:cs="Times New Roman"/>
          <w:sz w:val="24"/>
          <w:szCs w:val="24"/>
        </w:rPr>
        <w:t>Lastly, on an annual basis, I will attend the Annual Meeting of the American Society of Clinical Psychopharmacology</w:t>
      </w:r>
      <w:r w:rsidR="000B2473" w:rsidRPr="00370C7D">
        <w:rPr>
          <w:rFonts w:ascii="Times New Roman" w:hAnsi="Times New Roman" w:cs="Times New Roman"/>
          <w:sz w:val="24"/>
          <w:szCs w:val="24"/>
        </w:rPr>
        <w:t xml:space="preserve"> (ASCP)</w:t>
      </w:r>
      <w:r w:rsidR="00762F52" w:rsidRPr="00370C7D">
        <w:rPr>
          <w:rFonts w:ascii="Times New Roman" w:hAnsi="Times New Roman" w:cs="Times New Roman"/>
          <w:sz w:val="24"/>
          <w:szCs w:val="24"/>
        </w:rPr>
        <w:t xml:space="preserve">, where I will have an opportunity to learn from leading researchers, peers and clinicians in my field of interest. </w:t>
      </w:r>
      <w:r w:rsidR="001C510D" w:rsidRPr="00370C7D">
        <w:rPr>
          <w:rFonts w:ascii="Times New Roman" w:hAnsi="Times New Roman" w:cs="Times New Roman"/>
          <w:sz w:val="24"/>
          <w:szCs w:val="24"/>
        </w:rPr>
        <w:t xml:space="preserve"> </w:t>
      </w:r>
    </w:p>
    <w:p w:rsidR="00673DCB" w:rsidRDefault="00D473FE" w:rsidP="00370C7D">
      <w:pPr>
        <w:spacing w:line="480" w:lineRule="auto"/>
        <w:ind w:firstLine="720"/>
        <w:rPr>
          <w:rFonts w:ascii="Times New Roman" w:hAnsi="Times New Roman" w:cs="Times New Roman"/>
          <w:sz w:val="24"/>
          <w:szCs w:val="24"/>
        </w:rPr>
      </w:pPr>
      <w:r w:rsidRPr="00370C7D">
        <w:rPr>
          <w:rFonts w:ascii="Times New Roman" w:hAnsi="Times New Roman" w:cs="Times New Roman"/>
          <w:sz w:val="24"/>
          <w:szCs w:val="24"/>
        </w:rPr>
        <w:t xml:space="preserve">In summary, the resources I have selected to assist me in advancing my education in psychopharmacology are based on several factors. One of the factors is how the resources facilitate different education goals that I have set, including staying updated on </w:t>
      </w:r>
      <w:r w:rsidRPr="00370C7D">
        <w:rPr>
          <w:rFonts w:ascii="Times New Roman" w:hAnsi="Times New Roman" w:cs="Times New Roman"/>
          <w:sz w:val="24"/>
          <w:szCs w:val="24"/>
        </w:rPr>
        <w:t xml:space="preserve">recent </w:t>
      </w:r>
      <w:r w:rsidRPr="00370C7D">
        <w:rPr>
          <w:rFonts w:ascii="Times New Roman" w:hAnsi="Times New Roman" w:cs="Times New Roman"/>
          <w:sz w:val="24"/>
          <w:szCs w:val="24"/>
        </w:rPr>
        <w:lastRenderedPageBreak/>
        <w:t>developments in the field of psychopharmacology, improving my u</w:t>
      </w:r>
      <w:r w:rsidR="00AC1B3A" w:rsidRPr="00370C7D">
        <w:rPr>
          <w:rFonts w:ascii="Times New Roman" w:hAnsi="Times New Roman" w:cs="Times New Roman"/>
          <w:sz w:val="24"/>
          <w:szCs w:val="24"/>
        </w:rPr>
        <w:t xml:space="preserve">nderstanding of various topics and </w:t>
      </w:r>
      <w:r w:rsidRPr="00370C7D">
        <w:rPr>
          <w:rFonts w:ascii="Times New Roman" w:hAnsi="Times New Roman" w:cs="Times New Roman"/>
          <w:sz w:val="24"/>
          <w:szCs w:val="24"/>
        </w:rPr>
        <w:t>making d</w:t>
      </w:r>
      <w:r w:rsidR="00AC1B3A" w:rsidRPr="00370C7D">
        <w:rPr>
          <w:rFonts w:ascii="Times New Roman" w:hAnsi="Times New Roman" w:cs="Times New Roman"/>
          <w:sz w:val="24"/>
          <w:szCs w:val="24"/>
        </w:rPr>
        <w:t xml:space="preserve">ecisions on the point of care. Other factors considered include the credibility of the sources, accessibility and effectiveness. </w:t>
      </w:r>
      <w:r w:rsidR="004A3D76" w:rsidRPr="00370C7D">
        <w:rPr>
          <w:rFonts w:ascii="Times New Roman" w:hAnsi="Times New Roman" w:cs="Times New Roman"/>
          <w:sz w:val="24"/>
          <w:szCs w:val="24"/>
        </w:rPr>
        <w:t xml:space="preserve">By utilizing these resources to conduct independent learning, I will acquire the relevant skills, knowledge and competence to provide better care to patients in the ever-evolving field of psychopharmacology. </w:t>
      </w:r>
    </w:p>
    <w:p w:rsidR="00B310ED" w:rsidRDefault="00D473FE">
      <w:pPr>
        <w:rPr>
          <w:rFonts w:ascii="Times New Roman" w:hAnsi="Times New Roman" w:cs="Times New Roman"/>
          <w:b/>
          <w:sz w:val="24"/>
          <w:szCs w:val="24"/>
        </w:rPr>
      </w:pPr>
      <w:r>
        <w:rPr>
          <w:rFonts w:ascii="Times New Roman" w:hAnsi="Times New Roman" w:cs="Times New Roman"/>
          <w:b/>
          <w:sz w:val="24"/>
          <w:szCs w:val="24"/>
        </w:rPr>
        <w:br w:type="page"/>
      </w:r>
    </w:p>
    <w:p w:rsidR="00370C7D" w:rsidRDefault="00D473FE" w:rsidP="00370C7D">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rsidR="008C0C5D" w:rsidRDefault="00D473FE" w:rsidP="008C0C5D">
      <w:pPr>
        <w:pStyle w:val="NormalWeb"/>
        <w:spacing w:before="0" w:beforeAutospacing="0" w:after="0" w:afterAutospacing="0" w:line="480" w:lineRule="auto"/>
        <w:ind w:left="720" w:hanging="720"/>
      </w:pPr>
      <w:r>
        <w:t xml:space="preserve">American Psychiatric Association. (2018). </w:t>
      </w:r>
      <w:r>
        <w:rPr>
          <w:i/>
          <w:iCs/>
        </w:rPr>
        <w:t>Clini</w:t>
      </w:r>
      <w:r>
        <w:rPr>
          <w:i/>
          <w:iCs/>
        </w:rPr>
        <w:t>cal Practice Guidelines | psychiatry.org</w:t>
      </w:r>
      <w:r>
        <w:t>. Psychiatry.org. https://www.psychiatry.org/psychiatrists/practice/clinical-practice-guidelines</w:t>
      </w:r>
    </w:p>
    <w:p w:rsidR="008C0C5D" w:rsidRDefault="00D473FE" w:rsidP="008C0C5D">
      <w:pPr>
        <w:pStyle w:val="NormalWeb"/>
        <w:spacing w:before="0" w:beforeAutospacing="0" w:after="0" w:afterAutospacing="0" w:line="480" w:lineRule="auto"/>
        <w:ind w:left="720" w:hanging="720"/>
      </w:pPr>
      <w:r>
        <w:t xml:space="preserve">American Society of Clinical Psychopharmacology. (2022). </w:t>
      </w:r>
      <w:r>
        <w:rPr>
          <w:i/>
          <w:iCs/>
        </w:rPr>
        <w:t>ASCP – American Society of Clinical Psychopharmacology — Promo</w:t>
      </w:r>
      <w:r>
        <w:rPr>
          <w:i/>
          <w:iCs/>
        </w:rPr>
        <w:t>ting Evidence-Based Psychopharmacology</w:t>
      </w:r>
      <w:r>
        <w:t>. Ascpp.org. https://ascpp.org/</w:t>
      </w:r>
    </w:p>
    <w:p w:rsidR="008C0C5D" w:rsidRDefault="00D473FE" w:rsidP="008C0C5D">
      <w:pPr>
        <w:pStyle w:val="NormalWeb"/>
        <w:spacing w:before="0" w:beforeAutospacing="0" w:after="0" w:afterAutospacing="0" w:line="480" w:lineRule="auto"/>
        <w:ind w:left="720" w:hanging="720"/>
      </w:pPr>
      <w:r>
        <w:t xml:space="preserve">American Society of Clinical Psychopharmacology. (2023, February 6). </w:t>
      </w:r>
      <w:r>
        <w:rPr>
          <w:i/>
          <w:iCs/>
        </w:rPr>
        <w:t>ASCP Annual Meeting - ASCP - American Society of Clinical Psychopharmacology</w:t>
      </w:r>
      <w:r>
        <w:t>. ASCP.org. https://ascpp.org/ascp-meetin</w:t>
      </w:r>
      <w:r>
        <w:t>gs/ascp-annual-meeting/</w:t>
      </w:r>
    </w:p>
    <w:p w:rsidR="008C0C5D" w:rsidRDefault="00D473FE" w:rsidP="008C0C5D">
      <w:pPr>
        <w:pStyle w:val="NormalWeb"/>
        <w:spacing w:before="0" w:beforeAutospacing="0" w:after="0" w:afterAutospacing="0" w:line="480" w:lineRule="auto"/>
        <w:ind w:left="720" w:hanging="720"/>
      </w:pPr>
      <w:r>
        <w:t xml:space="preserve">Hartley, H., Smith, J. D., &amp; Vandyk, A. (2019). Systematic Review of Continuing Education Interventions for Licensed Nurses Working in Psychiatry. </w:t>
      </w:r>
      <w:r>
        <w:rPr>
          <w:i/>
          <w:iCs/>
        </w:rPr>
        <w:t>The Journal of Continuing Education in Nursing</w:t>
      </w:r>
      <w:r>
        <w:t xml:space="preserve">, </w:t>
      </w:r>
      <w:r>
        <w:rPr>
          <w:i/>
          <w:iCs/>
        </w:rPr>
        <w:t>50</w:t>
      </w:r>
      <w:r>
        <w:t>(5), 233–240. https://doi.org/10.39</w:t>
      </w:r>
      <w:r>
        <w:t>28/00220124-20190416-10</w:t>
      </w:r>
    </w:p>
    <w:p w:rsidR="008C0C5D" w:rsidRDefault="00D473FE" w:rsidP="008C0C5D">
      <w:pPr>
        <w:pStyle w:val="NormalWeb"/>
        <w:spacing w:before="0" w:beforeAutospacing="0" w:after="0" w:afterAutospacing="0" w:line="480" w:lineRule="auto"/>
        <w:ind w:left="720" w:hanging="720"/>
      </w:pPr>
      <w:r>
        <w:t xml:space="preserve">Labbate, L. A., Rosenbaum, J. F., Arana, G. W., &amp; Wolters Kluwer Health. (2010). </w:t>
      </w:r>
      <w:r>
        <w:rPr>
          <w:i/>
          <w:iCs/>
        </w:rPr>
        <w:t>Handbook of psychiatric drug therapy</w:t>
      </w:r>
      <w:r>
        <w:t>. Wolters Kluwer/Lippincott Williams &amp; Wilkins, Copyright.</w:t>
      </w:r>
    </w:p>
    <w:p w:rsidR="008C0C5D" w:rsidRDefault="00D473FE" w:rsidP="008C0C5D">
      <w:pPr>
        <w:pStyle w:val="NormalWeb"/>
        <w:spacing w:before="0" w:beforeAutospacing="0" w:after="0" w:afterAutospacing="0" w:line="480" w:lineRule="auto"/>
        <w:ind w:left="720" w:hanging="720"/>
      </w:pPr>
      <w:r>
        <w:t xml:space="preserve">National Library of Medicine. (2019). </w:t>
      </w:r>
      <w:r>
        <w:rPr>
          <w:i/>
          <w:iCs/>
        </w:rPr>
        <w:t>DailyMed</w:t>
      </w:r>
      <w:r>
        <w:t>. Nih.gov.</w:t>
      </w:r>
      <w:r>
        <w:t xml:space="preserve"> https://dailymed.nlm.nih.gov/dailymed/</w:t>
      </w:r>
    </w:p>
    <w:p w:rsidR="008C0C5D" w:rsidRDefault="00D473FE" w:rsidP="008C0C5D">
      <w:pPr>
        <w:pStyle w:val="NormalWeb"/>
        <w:spacing w:before="0" w:beforeAutospacing="0" w:after="0" w:afterAutospacing="0" w:line="480" w:lineRule="auto"/>
        <w:ind w:left="720" w:hanging="720"/>
      </w:pPr>
      <w:r>
        <w:t xml:space="preserve">Psychiatrist.com. (2022, November 23). </w:t>
      </w:r>
      <w:r>
        <w:rPr>
          <w:i/>
          <w:iCs/>
        </w:rPr>
        <w:t>Information for Authors (JCP)</w:t>
      </w:r>
      <w:r>
        <w:t>. Psychiatrist.com. https://www.psychiatrist.com/information-for-authors-jcp/</w:t>
      </w:r>
    </w:p>
    <w:p w:rsidR="008C0C5D" w:rsidRDefault="00D473FE" w:rsidP="008C0C5D">
      <w:pPr>
        <w:pStyle w:val="NormalWeb"/>
        <w:spacing w:before="0" w:beforeAutospacing="0" w:after="0" w:afterAutospacing="0" w:line="480" w:lineRule="auto"/>
        <w:ind w:left="720" w:hanging="720"/>
      </w:pPr>
      <w:r>
        <w:t xml:space="preserve">Psychopharmacology Institute. (2019). </w:t>
      </w:r>
      <w:r>
        <w:rPr>
          <w:i/>
          <w:iCs/>
        </w:rPr>
        <w:t>Psychopharmacology Institute</w:t>
      </w:r>
      <w:r>
        <w:t xml:space="preserve">. </w:t>
      </w:r>
      <w:r>
        <w:t>Psychopharmacologyinstitute.com. https://psychopharmacologyinstitute.com/about-</w:t>
      </w:r>
      <w:r>
        <w:lastRenderedPageBreak/>
        <w:t>us#:~:text=The%20story%20behind%20the%20Psychopharmacology%20Institute&amp;text=From%20day%20one%2C%20PI%20was</w:t>
      </w:r>
    </w:p>
    <w:p w:rsidR="00370C7D" w:rsidRPr="00370C7D" w:rsidRDefault="00370C7D" w:rsidP="00370C7D">
      <w:pPr>
        <w:spacing w:line="480" w:lineRule="auto"/>
        <w:rPr>
          <w:rFonts w:ascii="Times New Roman" w:hAnsi="Times New Roman" w:cs="Times New Roman"/>
          <w:sz w:val="24"/>
          <w:szCs w:val="24"/>
        </w:rPr>
      </w:pPr>
    </w:p>
    <w:sectPr w:rsidR="00370C7D" w:rsidRPr="00370C7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3FE" w:rsidRDefault="00D473FE">
      <w:pPr>
        <w:spacing w:after="0" w:line="240" w:lineRule="auto"/>
      </w:pPr>
      <w:r>
        <w:separator/>
      </w:r>
    </w:p>
  </w:endnote>
  <w:endnote w:type="continuationSeparator" w:id="0">
    <w:p w:rsidR="00D473FE" w:rsidRDefault="00D47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3FE" w:rsidRDefault="00D473FE">
      <w:pPr>
        <w:spacing w:after="0" w:line="240" w:lineRule="auto"/>
      </w:pPr>
      <w:r>
        <w:separator/>
      </w:r>
    </w:p>
  </w:footnote>
  <w:footnote w:type="continuationSeparator" w:id="0">
    <w:p w:rsidR="00D473FE" w:rsidRDefault="00D47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702667408"/>
      <w:docPartObj>
        <w:docPartGallery w:val="Page Numbers (Top of Page)"/>
        <w:docPartUnique/>
      </w:docPartObj>
    </w:sdtPr>
    <w:sdtEndPr/>
    <w:sdtContent>
      <w:p w:rsidR="00F10504" w:rsidRPr="00F10504" w:rsidRDefault="00D473FE" w:rsidP="00F10504">
        <w:pPr>
          <w:pStyle w:val="Header"/>
          <w:spacing w:line="480" w:lineRule="auto"/>
          <w:jc w:val="right"/>
          <w:rPr>
            <w:rFonts w:ascii="Times New Roman" w:hAnsi="Times New Roman" w:cs="Times New Roman"/>
            <w:sz w:val="24"/>
            <w:szCs w:val="24"/>
          </w:rPr>
        </w:pPr>
        <w:r w:rsidRPr="00F10504">
          <w:rPr>
            <w:rFonts w:ascii="Times New Roman" w:hAnsi="Times New Roman" w:cs="Times New Roman"/>
            <w:sz w:val="24"/>
            <w:szCs w:val="24"/>
          </w:rPr>
          <w:fldChar w:fldCharType="begin"/>
        </w:r>
        <w:r w:rsidRPr="00F10504">
          <w:rPr>
            <w:rFonts w:ascii="Times New Roman" w:hAnsi="Times New Roman" w:cs="Times New Roman"/>
            <w:sz w:val="24"/>
            <w:szCs w:val="24"/>
          </w:rPr>
          <w:instrText>PAGE   \* MERGEFORMAT</w:instrText>
        </w:r>
        <w:r w:rsidRPr="00F10504">
          <w:rPr>
            <w:rFonts w:ascii="Times New Roman" w:hAnsi="Times New Roman" w:cs="Times New Roman"/>
            <w:sz w:val="24"/>
            <w:szCs w:val="24"/>
          </w:rPr>
          <w:fldChar w:fldCharType="separate"/>
        </w:r>
        <w:r w:rsidR="001E37FD">
          <w:rPr>
            <w:rFonts w:ascii="Times New Roman" w:hAnsi="Times New Roman" w:cs="Times New Roman"/>
            <w:noProof/>
            <w:sz w:val="24"/>
            <w:szCs w:val="24"/>
          </w:rPr>
          <w:t>8</w:t>
        </w:r>
        <w:r w:rsidRPr="00F10504">
          <w:rPr>
            <w:rFonts w:ascii="Times New Roman" w:hAnsi="Times New Roman" w:cs="Times New Roman"/>
            <w:sz w:val="24"/>
            <w:szCs w:val="24"/>
          </w:rPr>
          <w:fldChar w:fldCharType="end"/>
        </w:r>
      </w:p>
    </w:sdtContent>
  </w:sdt>
  <w:p w:rsidR="00F10504" w:rsidRPr="00F10504" w:rsidRDefault="00F10504" w:rsidP="00F10504">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834"/>
    <w:rsid w:val="00010E68"/>
    <w:rsid w:val="00043584"/>
    <w:rsid w:val="00052E89"/>
    <w:rsid w:val="000716A1"/>
    <w:rsid w:val="00073739"/>
    <w:rsid w:val="000B2473"/>
    <w:rsid w:val="000D7403"/>
    <w:rsid w:val="001175C9"/>
    <w:rsid w:val="00161477"/>
    <w:rsid w:val="00182B57"/>
    <w:rsid w:val="001A497A"/>
    <w:rsid w:val="001C510D"/>
    <w:rsid w:val="001D1811"/>
    <w:rsid w:val="001E37FD"/>
    <w:rsid w:val="00210630"/>
    <w:rsid w:val="00252E83"/>
    <w:rsid w:val="00254DDD"/>
    <w:rsid w:val="0029063C"/>
    <w:rsid w:val="002921ED"/>
    <w:rsid w:val="002A2FBF"/>
    <w:rsid w:val="00302F69"/>
    <w:rsid w:val="00314B7A"/>
    <w:rsid w:val="00315123"/>
    <w:rsid w:val="0034219D"/>
    <w:rsid w:val="00361689"/>
    <w:rsid w:val="00370C7D"/>
    <w:rsid w:val="003B4030"/>
    <w:rsid w:val="003C7060"/>
    <w:rsid w:val="003D4E13"/>
    <w:rsid w:val="003E73B8"/>
    <w:rsid w:val="003F432A"/>
    <w:rsid w:val="004178C1"/>
    <w:rsid w:val="00440A4D"/>
    <w:rsid w:val="00442997"/>
    <w:rsid w:val="00453D98"/>
    <w:rsid w:val="0049271B"/>
    <w:rsid w:val="00493111"/>
    <w:rsid w:val="004A3D76"/>
    <w:rsid w:val="004F1550"/>
    <w:rsid w:val="00564354"/>
    <w:rsid w:val="0067197F"/>
    <w:rsid w:val="00673DCB"/>
    <w:rsid w:val="006C2208"/>
    <w:rsid w:val="006F1484"/>
    <w:rsid w:val="006F61AA"/>
    <w:rsid w:val="0070443C"/>
    <w:rsid w:val="00740426"/>
    <w:rsid w:val="00746728"/>
    <w:rsid w:val="00762F52"/>
    <w:rsid w:val="00794A23"/>
    <w:rsid w:val="007953E7"/>
    <w:rsid w:val="007B22E8"/>
    <w:rsid w:val="008530C6"/>
    <w:rsid w:val="00873615"/>
    <w:rsid w:val="008C0C5D"/>
    <w:rsid w:val="008E2E62"/>
    <w:rsid w:val="008F25D9"/>
    <w:rsid w:val="00900B1B"/>
    <w:rsid w:val="00922D15"/>
    <w:rsid w:val="009A143C"/>
    <w:rsid w:val="00A308DA"/>
    <w:rsid w:val="00A809E6"/>
    <w:rsid w:val="00AA6DE8"/>
    <w:rsid w:val="00AC1B3A"/>
    <w:rsid w:val="00AE6D65"/>
    <w:rsid w:val="00B11F0A"/>
    <w:rsid w:val="00B310ED"/>
    <w:rsid w:val="00B50B82"/>
    <w:rsid w:val="00B57286"/>
    <w:rsid w:val="00B72560"/>
    <w:rsid w:val="00BB3028"/>
    <w:rsid w:val="00BB4C9E"/>
    <w:rsid w:val="00C15CF1"/>
    <w:rsid w:val="00C4263F"/>
    <w:rsid w:val="00C47A1C"/>
    <w:rsid w:val="00C55103"/>
    <w:rsid w:val="00C90C8A"/>
    <w:rsid w:val="00CB640B"/>
    <w:rsid w:val="00CC30DC"/>
    <w:rsid w:val="00D0501A"/>
    <w:rsid w:val="00D25444"/>
    <w:rsid w:val="00D473FE"/>
    <w:rsid w:val="00DC005A"/>
    <w:rsid w:val="00DF51A7"/>
    <w:rsid w:val="00E03183"/>
    <w:rsid w:val="00E23834"/>
    <w:rsid w:val="00E47F3C"/>
    <w:rsid w:val="00E67507"/>
    <w:rsid w:val="00E87186"/>
    <w:rsid w:val="00EC2E05"/>
    <w:rsid w:val="00EF1446"/>
    <w:rsid w:val="00F10504"/>
    <w:rsid w:val="00F81767"/>
    <w:rsid w:val="00FB034C"/>
    <w:rsid w:val="00FE2B6A"/>
    <w:rsid w:val="00FE6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B55B7"/>
  <w15:chartTrackingRefBased/>
  <w15:docId w15:val="{EB05133E-E049-44A0-99DB-169085B18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1A7"/>
    <w:rPr>
      <w:color w:val="0563C1" w:themeColor="hyperlink"/>
      <w:u w:val="single"/>
    </w:rPr>
  </w:style>
  <w:style w:type="paragraph" w:styleId="NormalWeb">
    <w:name w:val="Normal (Web)"/>
    <w:basedOn w:val="Normal"/>
    <w:uiPriority w:val="99"/>
    <w:semiHidden/>
    <w:unhideWhenUsed/>
    <w:rsid w:val="008C0C5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105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504"/>
  </w:style>
  <w:style w:type="paragraph" w:styleId="Footer">
    <w:name w:val="footer"/>
    <w:basedOn w:val="Normal"/>
    <w:link w:val="FooterChar"/>
    <w:uiPriority w:val="99"/>
    <w:unhideWhenUsed/>
    <w:rsid w:val="00F105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sychopharmacologyinstitut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sychiatry.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8</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97</cp:revision>
  <dcterms:created xsi:type="dcterms:W3CDTF">2023-04-05T11:01:00Z</dcterms:created>
  <dcterms:modified xsi:type="dcterms:W3CDTF">2023-04-05T17:07:00Z</dcterms:modified>
</cp:coreProperties>
</file>