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Default="003B3F04">
      <w:pPr>
        <w:rPr>
          <w:rFonts w:ascii="Times New Roman" w:hAnsi="Times New Roman" w:cs="Times New Roman"/>
          <w:b/>
          <w:sz w:val="24"/>
          <w:szCs w:val="24"/>
          <w:lang w:val="en-US"/>
        </w:rPr>
      </w:pPr>
      <w:r>
        <w:rPr>
          <w:rFonts w:ascii="Times New Roman" w:hAnsi="Times New Roman" w:cs="Times New Roman"/>
          <w:b/>
          <w:sz w:val="24"/>
          <w:szCs w:val="24"/>
          <w:lang w:val="en-US"/>
        </w:rPr>
        <w:t>Response to Jenkins</w:t>
      </w:r>
    </w:p>
    <w:p w:rsidR="003B3F04" w:rsidRDefault="00DC2D18">
      <w:pPr>
        <w:rPr>
          <w:rFonts w:ascii="Times New Roman" w:eastAsia="Times New Roman" w:hAnsi="Times New Roman" w:cs="Times New Roman"/>
          <w:sz w:val="24"/>
          <w:szCs w:val="24"/>
        </w:rPr>
      </w:pPr>
      <w:r>
        <w:rPr>
          <w:rFonts w:ascii="Times New Roman" w:hAnsi="Times New Roman" w:cs="Times New Roman"/>
          <w:sz w:val="24"/>
          <w:szCs w:val="24"/>
          <w:lang w:val="en-US"/>
        </w:rPr>
        <w:t xml:space="preserve">I was delighted reading your post. Being from Massachusetts, I can relate with the arguments about the current gaps in NPs’ scope of practice, with the 2021 changes failing to address some crucial areas of concern. The </w:t>
      </w:r>
      <w:r w:rsidR="00FC5632">
        <w:rPr>
          <w:rFonts w:ascii="Times New Roman" w:hAnsi="Times New Roman" w:cs="Times New Roman"/>
          <w:sz w:val="24"/>
          <w:szCs w:val="24"/>
          <w:lang w:val="en-US"/>
        </w:rPr>
        <w:t>political action supported by the MCNP (</w:t>
      </w:r>
      <w:r w:rsidR="00FC5632">
        <w:rPr>
          <w:rFonts w:ascii="Times New Roman" w:eastAsia="Times New Roman" w:hAnsi="Times New Roman" w:cs="Times New Roman"/>
          <w:sz w:val="24"/>
          <w:szCs w:val="24"/>
        </w:rPr>
        <w:t>H.1539 – A</w:t>
      </w:r>
      <w:r w:rsidR="00FC5632" w:rsidRPr="00421BD5">
        <w:rPr>
          <w:rFonts w:ascii="Times New Roman" w:eastAsia="Times New Roman" w:hAnsi="Times New Roman" w:cs="Times New Roman"/>
          <w:sz w:val="24"/>
          <w:szCs w:val="24"/>
        </w:rPr>
        <w:t>n Act Relative to Determining Capacity and Invoking the Health Care Proxy</w:t>
      </w:r>
      <w:r w:rsidR="00FC5632">
        <w:rPr>
          <w:rFonts w:ascii="Times New Roman" w:eastAsia="Times New Roman" w:hAnsi="Times New Roman" w:cs="Times New Roman"/>
          <w:sz w:val="24"/>
          <w:szCs w:val="24"/>
        </w:rPr>
        <w:t xml:space="preserve">) is a crucial piece of legislation that could have substantial implications for our scope of practice. </w:t>
      </w:r>
      <w:r w:rsidR="009343A1">
        <w:rPr>
          <w:rFonts w:ascii="Times New Roman" w:eastAsia="Times New Roman" w:hAnsi="Times New Roman" w:cs="Times New Roman"/>
          <w:sz w:val="24"/>
          <w:szCs w:val="24"/>
        </w:rPr>
        <w:t>T</w:t>
      </w:r>
      <w:r w:rsidR="00AB7881">
        <w:rPr>
          <w:rFonts w:ascii="Times New Roman" w:eastAsia="Times New Roman" w:hAnsi="Times New Roman" w:cs="Times New Roman"/>
          <w:sz w:val="24"/>
          <w:szCs w:val="24"/>
        </w:rPr>
        <w:t>he state did not address the legal authority of NPs in assessing patients’ capacity and involving a health care proxy</w:t>
      </w:r>
      <w:r w:rsidR="009343A1">
        <w:rPr>
          <w:rFonts w:ascii="Times New Roman" w:eastAsia="Times New Roman" w:hAnsi="Times New Roman" w:cs="Times New Roman"/>
          <w:sz w:val="24"/>
          <w:szCs w:val="24"/>
        </w:rPr>
        <w:t xml:space="preserve"> (MCNP, 2023)</w:t>
      </w:r>
      <w:r w:rsidR="00AB7881">
        <w:rPr>
          <w:rFonts w:ascii="Times New Roman" w:eastAsia="Times New Roman" w:hAnsi="Times New Roman" w:cs="Times New Roman"/>
          <w:sz w:val="24"/>
          <w:szCs w:val="24"/>
        </w:rPr>
        <w:t xml:space="preserve">. The shortcoming implies a high likelihood of delays in case an attending physician is absent. </w:t>
      </w:r>
      <w:r w:rsidR="00B03174">
        <w:rPr>
          <w:rFonts w:ascii="Times New Roman" w:eastAsia="Times New Roman" w:hAnsi="Times New Roman" w:cs="Times New Roman"/>
          <w:sz w:val="24"/>
          <w:szCs w:val="24"/>
        </w:rPr>
        <w:t>According to Appel (2023), nurses, being primary care providers, should have the legal authority to particip</w:t>
      </w:r>
      <w:r w:rsidR="00CF0615">
        <w:rPr>
          <w:rFonts w:ascii="Times New Roman" w:eastAsia="Times New Roman" w:hAnsi="Times New Roman" w:cs="Times New Roman"/>
          <w:sz w:val="24"/>
          <w:szCs w:val="24"/>
        </w:rPr>
        <w:t xml:space="preserve">ate fully in patient assessment, which should include conducting assessments and supporting them in the decision-making process. However, the lack of this authority under the current scope of practice limits nurses in acting </w:t>
      </w:r>
      <w:r w:rsidR="00433C00">
        <w:rPr>
          <w:rFonts w:ascii="Times New Roman" w:eastAsia="Times New Roman" w:hAnsi="Times New Roman" w:cs="Times New Roman"/>
          <w:sz w:val="24"/>
          <w:szCs w:val="24"/>
        </w:rPr>
        <w:t>to their full knowledge and capacity. Although you intend to work as an Adult Geriatric Primary Care Nurse Practitioner, I believe the bill has similar implications for us intending to work in psychiatric mental health. Any administrative delay</w:t>
      </w:r>
      <w:r w:rsidR="002B365D">
        <w:rPr>
          <w:rFonts w:ascii="Times New Roman" w:eastAsia="Times New Roman" w:hAnsi="Times New Roman" w:cs="Times New Roman"/>
          <w:sz w:val="24"/>
          <w:szCs w:val="24"/>
        </w:rPr>
        <w:t xml:space="preserve"> could compromise patient safety and quality of care</w:t>
      </w:r>
      <w:r w:rsidR="003319A7">
        <w:rPr>
          <w:rFonts w:ascii="Times New Roman" w:eastAsia="Times New Roman" w:hAnsi="Times New Roman" w:cs="Times New Roman"/>
          <w:sz w:val="24"/>
          <w:szCs w:val="24"/>
        </w:rPr>
        <w:t>. Therefore, collective action from all nurses would be essential to supporting the passing of the bill. In adding to your observations, I believe that nurses can engage i</w:t>
      </w:r>
      <w:r w:rsidR="00896B8E">
        <w:rPr>
          <w:rFonts w:ascii="Times New Roman" w:eastAsia="Times New Roman" w:hAnsi="Times New Roman" w:cs="Times New Roman"/>
          <w:sz w:val="24"/>
          <w:szCs w:val="24"/>
        </w:rPr>
        <w:t>n grassroots campaigns within the practice settings to create awareness about the bill among those who have not heard about the bill. Such actions would help all nurses in expediting additional efforts such as writing to state legislators to support the bill.</w:t>
      </w:r>
    </w:p>
    <w:p w:rsidR="00896B8E" w:rsidRDefault="00896B8E" w:rsidP="00896B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896B8E" w:rsidRDefault="009343A1" w:rsidP="009343A1">
      <w:pPr>
        <w:ind w:left="720" w:hanging="720"/>
        <w:rPr>
          <w:rStyle w:val="Hyperlink"/>
          <w:rFonts w:ascii="Times New Roman" w:eastAsia="Times New Roman" w:hAnsi="Times New Roman" w:cs="Times New Roman"/>
          <w:sz w:val="24"/>
          <w:szCs w:val="24"/>
        </w:rPr>
      </w:pPr>
      <w:r w:rsidRPr="009343A1">
        <w:rPr>
          <w:rFonts w:ascii="Times New Roman" w:eastAsia="Times New Roman" w:hAnsi="Times New Roman" w:cs="Times New Roman"/>
          <w:sz w:val="24"/>
          <w:szCs w:val="24"/>
        </w:rPr>
        <w:lastRenderedPageBreak/>
        <w:t xml:space="preserve">Appel J. M. (2023). Reconsidering Capacity to Appoint a Healthcare Proxy. </w:t>
      </w:r>
      <w:r w:rsidRPr="009343A1">
        <w:rPr>
          <w:rFonts w:ascii="Times New Roman" w:eastAsia="Times New Roman" w:hAnsi="Times New Roman" w:cs="Times New Roman"/>
          <w:i/>
          <w:iCs/>
          <w:sz w:val="24"/>
          <w:szCs w:val="24"/>
        </w:rPr>
        <w:t>Cambridge Quarterly of Healthcare Ethics: CQ: The International Journal of Healthcare Ethics Committees</w:t>
      </w:r>
      <w:r w:rsidRPr="009343A1">
        <w:rPr>
          <w:rFonts w:ascii="Times New Roman" w:eastAsia="Times New Roman" w:hAnsi="Times New Roman" w:cs="Times New Roman"/>
          <w:sz w:val="24"/>
          <w:szCs w:val="24"/>
        </w:rPr>
        <w:t xml:space="preserve">, </w:t>
      </w:r>
      <w:r w:rsidRPr="009343A1">
        <w:rPr>
          <w:rFonts w:ascii="Times New Roman" w:eastAsia="Times New Roman" w:hAnsi="Times New Roman" w:cs="Times New Roman"/>
          <w:i/>
          <w:iCs/>
          <w:sz w:val="24"/>
          <w:szCs w:val="24"/>
        </w:rPr>
        <w:t>32</w:t>
      </w:r>
      <w:r w:rsidRPr="009343A1">
        <w:rPr>
          <w:rFonts w:ascii="Times New Roman" w:eastAsia="Times New Roman" w:hAnsi="Times New Roman" w:cs="Times New Roman"/>
          <w:sz w:val="24"/>
          <w:szCs w:val="24"/>
        </w:rPr>
        <w:t xml:space="preserve">(1), 69–75. </w:t>
      </w:r>
      <w:hyperlink r:id="rId4" w:history="1">
        <w:r w:rsidRPr="009343A1">
          <w:rPr>
            <w:rStyle w:val="Hyperlink"/>
            <w:rFonts w:ascii="Times New Roman" w:eastAsia="Times New Roman" w:hAnsi="Times New Roman" w:cs="Times New Roman"/>
            <w:sz w:val="24"/>
            <w:szCs w:val="24"/>
          </w:rPr>
          <w:t>https://doi.org/10.1017/S0963180122000512</w:t>
        </w:r>
      </w:hyperlink>
    </w:p>
    <w:p w:rsidR="009343A1" w:rsidRPr="009343A1" w:rsidRDefault="009343A1" w:rsidP="009343A1">
      <w:pPr>
        <w:ind w:left="720" w:hanging="720"/>
        <w:rPr>
          <w:rFonts w:ascii="Times New Roman" w:hAnsi="Times New Roman" w:cs="Times New Roman"/>
          <w:color w:val="0563C1" w:themeColor="hyperlink"/>
          <w:sz w:val="24"/>
          <w:szCs w:val="24"/>
          <w:u w:val="single"/>
        </w:rPr>
      </w:pPr>
      <w:r w:rsidRPr="009343A1">
        <w:rPr>
          <w:rFonts w:ascii="Times New Roman" w:hAnsi="Times New Roman" w:cs="Times New Roman"/>
          <w:sz w:val="24"/>
          <w:szCs w:val="24"/>
        </w:rPr>
        <w:t xml:space="preserve">Massachusetts Coalition of Nurse Practitioners. (2023). </w:t>
      </w:r>
      <w:r w:rsidRPr="009343A1">
        <w:rPr>
          <w:rFonts w:ascii="Times New Roman" w:hAnsi="Times New Roman" w:cs="Times New Roman"/>
          <w:i/>
          <w:sz w:val="24"/>
          <w:szCs w:val="24"/>
        </w:rPr>
        <w:t>Call to action in support of H.1539</w:t>
      </w:r>
      <w:r w:rsidRPr="009343A1">
        <w:rPr>
          <w:rFonts w:ascii="Times New Roman" w:hAnsi="Times New Roman" w:cs="Times New Roman"/>
          <w:sz w:val="24"/>
          <w:szCs w:val="24"/>
        </w:rPr>
        <w:t xml:space="preserve">. </w:t>
      </w:r>
      <w:hyperlink r:id="rId5" w:history="1">
        <w:r w:rsidRPr="009343A1">
          <w:rPr>
            <w:rStyle w:val="Hyperlink"/>
            <w:rFonts w:ascii="Times New Roman" w:hAnsi="Times New Roman" w:cs="Times New Roman"/>
            <w:sz w:val="24"/>
            <w:szCs w:val="24"/>
          </w:rPr>
          <w:t>https://mcnp.enpnetwork.com/page/37173-take-action</w:t>
        </w:r>
      </w:hyperlink>
      <w:bookmarkStart w:id="0" w:name="_GoBack"/>
      <w:bookmarkEnd w:id="0"/>
    </w:p>
    <w:sectPr w:rsidR="009343A1" w:rsidRPr="009343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04"/>
    <w:rsid w:val="00151BE5"/>
    <w:rsid w:val="002B365D"/>
    <w:rsid w:val="003319A7"/>
    <w:rsid w:val="003B3F04"/>
    <w:rsid w:val="00433C00"/>
    <w:rsid w:val="00896B8E"/>
    <w:rsid w:val="009343A1"/>
    <w:rsid w:val="00A67188"/>
    <w:rsid w:val="00AB7881"/>
    <w:rsid w:val="00B01D0E"/>
    <w:rsid w:val="00B03174"/>
    <w:rsid w:val="00C44E86"/>
    <w:rsid w:val="00CF0615"/>
    <w:rsid w:val="00DC2D18"/>
    <w:rsid w:val="00DC7994"/>
    <w:rsid w:val="00F95D16"/>
    <w:rsid w:val="00FB6ABF"/>
    <w:rsid w:val="00FC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5D4E"/>
  <w15:chartTrackingRefBased/>
  <w15:docId w15:val="{B867FAAC-D68A-4746-BE3F-8E4512D9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cnp.enpnetwork.com/page/37173-take-action" TargetMode="External"/><Relationship Id="rId4" Type="http://schemas.openxmlformats.org/officeDocument/2006/relationships/hyperlink" Target="https://doi.org/10.1017/S096318012200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2023-12-03T14:17:00Z</dcterms:created>
  <dcterms:modified xsi:type="dcterms:W3CDTF">2023-12-03T14:56:00Z</dcterms:modified>
</cp:coreProperties>
</file>