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C0DE1E0" w14:textId="77777777" w:rsidR="008173F6" w:rsidRPr="003539F6" w:rsidRDefault="008173F6" w:rsidP="003539F6">
      <w:pPr>
        <w:spacing w:after="0" w:line="480" w:lineRule="auto"/>
        <w:jc w:val="center"/>
        <w:rPr>
          <w:rFonts w:ascii="Times New Roman" w:hAnsi="Times New Roman" w:cs="Times New Roman"/>
          <w:b/>
          <w:bCs/>
          <w:sz w:val="24"/>
          <w:szCs w:val="24"/>
        </w:rPr>
      </w:pPr>
    </w:p>
    <w:p w14:paraId="0EF71B49" w14:textId="77777777" w:rsidR="008173F6" w:rsidRPr="003539F6" w:rsidRDefault="008173F6" w:rsidP="003539F6">
      <w:pPr>
        <w:spacing w:after="0" w:line="480" w:lineRule="auto"/>
        <w:jc w:val="center"/>
        <w:rPr>
          <w:rFonts w:ascii="Times New Roman" w:hAnsi="Times New Roman" w:cs="Times New Roman"/>
          <w:b/>
          <w:bCs/>
          <w:sz w:val="24"/>
          <w:szCs w:val="24"/>
        </w:rPr>
      </w:pPr>
    </w:p>
    <w:p w14:paraId="48E182E4" w14:textId="77777777" w:rsidR="008173F6" w:rsidRPr="003539F6" w:rsidRDefault="008173F6" w:rsidP="003539F6">
      <w:pPr>
        <w:spacing w:after="0" w:line="480" w:lineRule="auto"/>
        <w:jc w:val="center"/>
        <w:rPr>
          <w:rFonts w:ascii="Times New Roman" w:hAnsi="Times New Roman" w:cs="Times New Roman"/>
          <w:b/>
          <w:bCs/>
          <w:sz w:val="24"/>
          <w:szCs w:val="24"/>
        </w:rPr>
      </w:pPr>
    </w:p>
    <w:p w14:paraId="29B0D9BC" w14:textId="77777777" w:rsidR="008173F6" w:rsidRPr="003539F6" w:rsidRDefault="008173F6" w:rsidP="003539F6">
      <w:pPr>
        <w:spacing w:after="0" w:line="480" w:lineRule="auto"/>
        <w:jc w:val="center"/>
        <w:rPr>
          <w:rFonts w:ascii="Times New Roman" w:hAnsi="Times New Roman" w:cs="Times New Roman"/>
          <w:b/>
          <w:bCs/>
          <w:sz w:val="24"/>
          <w:szCs w:val="24"/>
        </w:rPr>
      </w:pPr>
    </w:p>
    <w:p w14:paraId="0FF074A1" w14:textId="0E673D8C" w:rsidR="00D943C2" w:rsidRPr="003539F6" w:rsidRDefault="008173F6" w:rsidP="003539F6">
      <w:pPr>
        <w:spacing w:after="0" w:line="480" w:lineRule="auto"/>
        <w:jc w:val="center"/>
        <w:rPr>
          <w:rFonts w:ascii="Times New Roman" w:hAnsi="Times New Roman" w:cs="Times New Roman"/>
          <w:b/>
          <w:bCs/>
          <w:sz w:val="24"/>
          <w:szCs w:val="24"/>
        </w:rPr>
      </w:pPr>
      <w:r w:rsidRPr="003539F6">
        <w:rPr>
          <w:rFonts w:ascii="Times New Roman" w:hAnsi="Times New Roman" w:cs="Times New Roman"/>
          <w:b/>
          <w:bCs/>
          <w:sz w:val="24"/>
          <w:szCs w:val="24"/>
        </w:rPr>
        <w:t>Literature Review</w:t>
      </w:r>
    </w:p>
    <w:p w14:paraId="409F59E6" w14:textId="77777777" w:rsidR="008173F6" w:rsidRPr="003539F6" w:rsidRDefault="008173F6" w:rsidP="003539F6">
      <w:pPr>
        <w:shd w:val="clear" w:color="auto" w:fill="FFFFFF"/>
        <w:spacing w:after="0" w:line="480" w:lineRule="auto"/>
        <w:jc w:val="center"/>
        <w:textAlignment w:val="baseline"/>
        <w:rPr>
          <w:rFonts w:ascii="Times New Roman" w:hAnsi="Times New Roman" w:cs="Times New Roman"/>
          <w:sz w:val="24"/>
          <w:szCs w:val="24"/>
        </w:rPr>
      </w:pPr>
    </w:p>
    <w:p w14:paraId="0DDED7EB" w14:textId="009DCBC8" w:rsidR="008173F6" w:rsidRPr="003539F6" w:rsidRDefault="008173F6" w:rsidP="003539F6">
      <w:pPr>
        <w:shd w:val="clear" w:color="auto" w:fill="FFFFFF"/>
        <w:spacing w:after="0" w:line="480" w:lineRule="auto"/>
        <w:jc w:val="center"/>
        <w:textAlignment w:val="baseline"/>
        <w:rPr>
          <w:rFonts w:ascii="Times New Roman" w:hAnsi="Times New Roman" w:cs="Times New Roman"/>
          <w:sz w:val="24"/>
          <w:szCs w:val="24"/>
        </w:rPr>
      </w:pPr>
      <w:proofErr w:type="spellStart"/>
      <w:r w:rsidRPr="003539F6">
        <w:rPr>
          <w:rFonts w:ascii="Times New Roman" w:hAnsi="Times New Roman" w:cs="Times New Roman"/>
          <w:sz w:val="24"/>
          <w:szCs w:val="24"/>
        </w:rPr>
        <w:t>Yeruknesh</w:t>
      </w:r>
      <w:proofErr w:type="spellEnd"/>
      <w:r w:rsidRPr="003539F6">
        <w:rPr>
          <w:rFonts w:ascii="Times New Roman" w:hAnsi="Times New Roman" w:cs="Times New Roman"/>
          <w:sz w:val="24"/>
          <w:szCs w:val="24"/>
        </w:rPr>
        <w:t xml:space="preserve"> </w:t>
      </w:r>
      <w:proofErr w:type="spellStart"/>
      <w:r w:rsidRPr="003539F6">
        <w:rPr>
          <w:rFonts w:ascii="Times New Roman" w:hAnsi="Times New Roman" w:cs="Times New Roman"/>
          <w:sz w:val="24"/>
          <w:szCs w:val="24"/>
        </w:rPr>
        <w:t>Endalamaw</w:t>
      </w:r>
      <w:proofErr w:type="spellEnd"/>
    </w:p>
    <w:p w14:paraId="390E040D" w14:textId="77777777" w:rsidR="008173F6" w:rsidRPr="003539F6" w:rsidRDefault="008173F6" w:rsidP="003539F6">
      <w:pPr>
        <w:shd w:val="clear" w:color="auto" w:fill="FFFFFF"/>
        <w:spacing w:after="0" w:line="480" w:lineRule="auto"/>
        <w:jc w:val="center"/>
        <w:textAlignment w:val="baseline"/>
        <w:rPr>
          <w:rFonts w:ascii="Times New Roman" w:hAnsi="Times New Roman" w:cs="Times New Roman"/>
          <w:sz w:val="24"/>
          <w:szCs w:val="24"/>
        </w:rPr>
      </w:pPr>
      <w:r w:rsidRPr="003539F6">
        <w:rPr>
          <w:rFonts w:ascii="Times New Roman" w:hAnsi="Times New Roman" w:cs="Times New Roman"/>
          <w:sz w:val="24"/>
          <w:szCs w:val="24"/>
        </w:rPr>
        <w:t>Grand Canyon University</w:t>
      </w:r>
    </w:p>
    <w:p w14:paraId="69BE2A9B" w14:textId="77777777" w:rsidR="008173F6" w:rsidRPr="003539F6" w:rsidRDefault="008173F6" w:rsidP="003539F6">
      <w:pPr>
        <w:shd w:val="clear" w:color="auto" w:fill="FFFFFF"/>
        <w:spacing w:after="0" w:line="480" w:lineRule="auto"/>
        <w:jc w:val="center"/>
        <w:textAlignment w:val="baseline"/>
        <w:rPr>
          <w:rFonts w:ascii="Times New Roman" w:hAnsi="Times New Roman" w:cs="Times New Roman"/>
          <w:sz w:val="24"/>
          <w:szCs w:val="24"/>
        </w:rPr>
      </w:pPr>
      <w:r w:rsidRPr="003539F6">
        <w:rPr>
          <w:rFonts w:ascii="Times New Roman" w:hAnsi="Times New Roman" w:cs="Times New Roman"/>
          <w:sz w:val="24"/>
          <w:szCs w:val="24"/>
        </w:rPr>
        <w:t>NRS-493</w:t>
      </w:r>
    </w:p>
    <w:p w14:paraId="3F756BE1" w14:textId="77777777" w:rsidR="008173F6" w:rsidRPr="003539F6" w:rsidRDefault="008173F6" w:rsidP="003539F6">
      <w:pPr>
        <w:shd w:val="clear" w:color="auto" w:fill="FFFFFF"/>
        <w:spacing w:after="0" w:line="480" w:lineRule="auto"/>
        <w:jc w:val="center"/>
        <w:textAlignment w:val="baseline"/>
        <w:rPr>
          <w:rFonts w:ascii="Times New Roman" w:hAnsi="Times New Roman" w:cs="Times New Roman"/>
          <w:sz w:val="24"/>
          <w:szCs w:val="24"/>
        </w:rPr>
      </w:pPr>
      <w:r w:rsidRPr="003539F6">
        <w:rPr>
          <w:rFonts w:ascii="Times New Roman" w:hAnsi="Times New Roman" w:cs="Times New Roman"/>
          <w:sz w:val="24"/>
          <w:szCs w:val="24"/>
        </w:rPr>
        <w:t>Stacey Hannah</w:t>
      </w:r>
    </w:p>
    <w:p w14:paraId="4FEE8E88" w14:textId="7872ECA1" w:rsidR="008173F6" w:rsidRPr="003539F6" w:rsidRDefault="008173F6" w:rsidP="003539F6">
      <w:pPr>
        <w:spacing w:after="0" w:line="480" w:lineRule="auto"/>
        <w:jc w:val="center"/>
        <w:rPr>
          <w:rFonts w:ascii="Times New Roman" w:hAnsi="Times New Roman" w:cs="Times New Roman"/>
          <w:sz w:val="24"/>
          <w:szCs w:val="24"/>
        </w:rPr>
      </w:pPr>
      <w:r w:rsidRPr="003539F6">
        <w:rPr>
          <w:rFonts w:ascii="Times New Roman" w:hAnsi="Times New Roman" w:cs="Times New Roman"/>
          <w:sz w:val="24"/>
          <w:szCs w:val="24"/>
        </w:rPr>
        <w:t>12/03/2023</w:t>
      </w:r>
    </w:p>
    <w:p w14:paraId="6BECD3EC" w14:textId="77777777" w:rsidR="008173F6" w:rsidRPr="003539F6" w:rsidRDefault="008173F6" w:rsidP="003539F6">
      <w:pPr>
        <w:spacing w:after="0" w:line="480" w:lineRule="auto"/>
        <w:rPr>
          <w:rFonts w:ascii="Times New Roman" w:hAnsi="Times New Roman" w:cs="Times New Roman"/>
          <w:sz w:val="24"/>
          <w:szCs w:val="24"/>
        </w:rPr>
      </w:pPr>
      <w:r w:rsidRPr="003539F6">
        <w:rPr>
          <w:rFonts w:ascii="Times New Roman" w:hAnsi="Times New Roman" w:cs="Times New Roman"/>
          <w:sz w:val="24"/>
          <w:szCs w:val="24"/>
        </w:rPr>
        <w:br w:type="page"/>
      </w:r>
    </w:p>
    <w:p w14:paraId="2F5AF5C0" w14:textId="1F999A28" w:rsidR="00D32704" w:rsidRPr="003539F6" w:rsidRDefault="008173F6" w:rsidP="003539F6">
      <w:pPr>
        <w:spacing w:after="0" w:line="480" w:lineRule="auto"/>
        <w:jc w:val="center"/>
        <w:rPr>
          <w:rFonts w:ascii="Times New Roman" w:hAnsi="Times New Roman" w:cs="Times New Roman"/>
          <w:b/>
          <w:bCs/>
          <w:sz w:val="24"/>
          <w:szCs w:val="24"/>
        </w:rPr>
      </w:pPr>
      <w:r w:rsidRPr="003539F6">
        <w:rPr>
          <w:rFonts w:ascii="Times New Roman" w:hAnsi="Times New Roman" w:cs="Times New Roman"/>
          <w:b/>
          <w:bCs/>
          <w:sz w:val="24"/>
          <w:szCs w:val="24"/>
        </w:rPr>
        <w:lastRenderedPageBreak/>
        <w:t>Literature Review</w:t>
      </w:r>
    </w:p>
    <w:p w14:paraId="62BBABA6" w14:textId="1B8685B2" w:rsidR="00874E9A" w:rsidRPr="003539F6" w:rsidRDefault="00874E9A" w:rsidP="003539F6">
      <w:pPr>
        <w:spacing w:after="0" w:line="480" w:lineRule="auto"/>
        <w:jc w:val="center"/>
        <w:rPr>
          <w:rFonts w:ascii="Times New Roman" w:hAnsi="Times New Roman" w:cs="Times New Roman"/>
          <w:b/>
          <w:bCs/>
          <w:sz w:val="24"/>
          <w:szCs w:val="24"/>
        </w:rPr>
      </w:pPr>
      <w:r w:rsidRPr="003539F6">
        <w:rPr>
          <w:rFonts w:ascii="Times New Roman" w:hAnsi="Times New Roman" w:cs="Times New Roman"/>
          <w:b/>
          <w:bCs/>
          <w:sz w:val="24"/>
          <w:szCs w:val="24"/>
        </w:rPr>
        <w:t>Introduction</w:t>
      </w:r>
    </w:p>
    <w:p w14:paraId="55466365" w14:textId="5C99DC17" w:rsidR="00D60161" w:rsidRPr="003539F6" w:rsidRDefault="0003182B" w:rsidP="003539F6">
      <w:pPr>
        <w:spacing w:after="0" w:line="480" w:lineRule="auto"/>
        <w:ind w:firstLine="720"/>
        <w:rPr>
          <w:rFonts w:ascii="Times New Roman" w:hAnsi="Times New Roman" w:cs="Times New Roman"/>
          <w:sz w:val="24"/>
          <w:szCs w:val="24"/>
        </w:rPr>
      </w:pPr>
      <w:r w:rsidRPr="003539F6">
        <w:rPr>
          <w:rFonts w:ascii="Times New Roman" w:hAnsi="Times New Roman" w:cs="Times New Roman"/>
          <w:sz w:val="24"/>
          <w:szCs w:val="24"/>
        </w:rPr>
        <w:t xml:space="preserve">The capstone </w:t>
      </w:r>
      <w:r w:rsidR="00F03837" w:rsidRPr="003539F6">
        <w:rPr>
          <w:rFonts w:ascii="Times New Roman" w:hAnsi="Times New Roman" w:cs="Times New Roman"/>
          <w:sz w:val="24"/>
          <w:szCs w:val="24"/>
        </w:rPr>
        <w:t xml:space="preserve">project change proposal is a crucial component that provides nursing students with a pragmatic opportunity to utilize their knowledge and expertise </w:t>
      </w:r>
      <w:r w:rsidR="003539F6">
        <w:rPr>
          <w:rFonts w:ascii="Times New Roman" w:hAnsi="Times New Roman" w:cs="Times New Roman"/>
          <w:sz w:val="24"/>
          <w:szCs w:val="24"/>
        </w:rPr>
        <w:t>in</w:t>
      </w:r>
      <w:r w:rsidR="00F03837" w:rsidRPr="003539F6">
        <w:rPr>
          <w:rFonts w:ascii="Times New Roman" w:hAnsi="Times New Roman" w:cs="Times New Roman"/>
          <w:sz w:val="24"/>
          <w:szCs w:val="24"/>
        </w:rPr>
        <w:t xml:space="preserve"> real-world problems, </w:t>
      </w:r>
      <w:r w:rsidR="00F03837" w:rsidRPr="003539F6">
        <w:rPr>
          <w:rFonts w:ascii="Times New Roman" w:hAnsi="Times New Roman" w:cs="Times New Roman"/>
          <w:sz w:val="24"/>
          <w:szCs w:val="24"/>
        </w:rPr>
        <w:t>develop relevant nursing competencies, and prepare them adequately for the challenges they may encounter in the nursing profession</w:t>
      </w:r>
      <w:r w:rsidR="00577387" w:rsidRPr="003539F6">
        <w:rPr>
          <w:rFonts w:ascii="Times New Roman" w:hAnsi="Times New Roman" w:cs="Times New Roman"/>
          <w:sz w:val="24"/>
          <w:szCs w:val="24"/>
        </w:rPr>
        <w:t xml:space="preserve">. The </w:t>
      </w:r>
      <w:r w:rsidR="00577387" w:rsidRPr="003539F6">
        <w:rPr>
          <w:rFonts w:ascii="Times New Roman" w:hAnsi="Times New Roman" w:cs="Times New Roman"/>
          <w:sz w:val="24"/>
          <w:szCs w:val="24"/>
        </w:rPr>
        <w:t>PICOT for my capstone project change proposal is:</w:t>
      </w:r>
      <w:r w:rsidR="00A3559C" w:rsidRPr="003539F6">
        <w:rPr>
          <w:rFonts w:ascii="Times New Roman" w:hAnsi="Times New Roman" w:cs="Times New Roman"/>
          <w:sz w:val="24"/>
          <w:szCs w:val="24"/>
        </w:rPr>
        <w:t xml:space="preserve"> </w:t>
      </w:r>
      <w:r w:rsidR="00A3559C" w:rsidRPr="003539F6">
        <w:rPr>
          <w:rFonts w:ascii="Times New Roman" w:hAnsi="Times New Roman" w:cs="Times New Roman"/>
          <w:sz w:val="24"/>
          <w:szCs w:val="24"/>
        </w:rPr>
        <w:t xml:space="preserve">In adult oncology patients with indwelling catheters (P), does implementing a CAUTI (Catheter-Associated Urinary Tract Infections) bundle (I), compared to usual care (C), lead to a significant decrease in CAUTIs over </w:t>
      </w:r>
      <w:r w:rsidR="003539F6">
        <w:rPr>
          <w:rFonts w:ascii="Times New Roman" w:hAnsi="Times New Roman" w:cs="Times New Roman"/>
          <w:sz w:val="24"/>
          <w:szCs w:val="24"/>
        </w:rPr>
        <w:t>ten weeks</w:t>
      </w:r>
      <w:r w:rsidR="00A3559C" w:rsidRPr="003539F6">
        <w:rPr>
          <w:rFonts w:ascii="Times New Roman" w:hAnsi="Times New Roman" w:cs="Times New Roman"/>
          <w:sz w:val="24"/>
          <w:szCs w:val="24"/>
        </w:rPr>
        <w:t>?</w:t>
      </w:r>
      <w:r w:rsidR="003E29F4" w:rsidRPr="003539F6">
        <w:rPr>
          <w:rFonts w:ascii="Times New Roman" w:hAnsi="Times New Roman" w:cs="Times New Roman"/>
          <w:sz w:val="24"/>
          <w:szCs w:val="24"/>
        </w:rPr>
        <w:t xml:space="preserve"> </w:t>
      </w:r>
      <w:r w:rsidR="00D60161" w:rsidRPr="003539F6">
        <w:rPr>
          <w:rFonts w:ascii="Times New Roman" w:hAnsi="Times New Roman" w:cs="Times New Roman"/>
          <w:sz w:val="24"/>
          <w:szCs w:val="24"/>
        </w:rPr>
        <w:tab/>
      </w:r>
    </w:p>
    <w:p w14:paraId="12C3C633" w14:textId="6E748E5E" w:rsidR="00874E9A" w:rsidRPr="003539F6" w:rsidRDefault="00912EE3" w:rsidP="003539F6">
      <w:pPr>
        <w:spacing w:after="0" w:line="480" w:lineRule="auto"/>
        <w:ind w:firstLine="720"/>
        <w:rPr>
          <w:rFonts w:ascii="Times New Roman" w:hAnsi="Times New Roman" w:cs="Times New Roman"/>
          <w:sz w:val="24"/>
          <w:szCs w:val="24"/>
        </w:rPr>
      </w:pPr>
      <w:r w:rsidRPr="003539F6">
        <w:rPr>
          <w:rFonts w:ascii="Times New Roman" w:hAnsi="Times New Roman" w:cs="Times New Roman"/>
          <w:sz w:val="24"/>
          <w:szCs w:val="24"/>
        </w:rPr>
        <w:t xml:space="preserve">In oncology settings, </w:t>
      </w:r>
      <w:r w:rsidR="003E29F4" w:rsidRPr="003539F6">
        <w:rPr>
          <w:rFonts w:ascii="Times New Roman" w:hAnsi="Times New Roman" w:cs="Times New Roman"/>
          <w:sz w:val="24"/>
          <w:szCs w:val="24"/>
        </w:rPr>
        <w:t xml:space="preserve">CAUTIs </w:t>
      </w:r>
      <w:r w:rsidR="00E16248" w:rsidRPr="003539F6">
        <w:rPr>
          <w:rFonts w:ascii="Times New Roman" w:hAnsi="Times New Roman" w:cs="Times New Roman"/>
          <w:sz w:val="24"/>
          <w:szCs w:val="24"/>
        </w:rPr>
        <w:t>are the most pervasive healthcare-associated infections</w:t>
      </w:r>
      <w:r w:rsidR="003E29F4" w:rsidRPr="003539F6">
        <w:rPr>
          <w:rFonts w:ascii="Times New Roman" w:hAnsi="Times New Roman" w:cs="Times New Roman"/>
          <w:sz w:val="24"/>
          <w:szCs w:val="24"/>
        </w:rPr>
        <w:t xml:space="preserve"> (HAIs), </w:t>
      </w:r>
      <w:r w:rsidR="00A26994" w:rsidRPr="003539F6">
        <w:rPr>
          <w:rFonts w:ascii="Times New Roman" w:hAnsi="Times New Roman" w:cs="Times New Roman"/>
          <w:sz w:val="24"/>
          <w:szCs w:val="24"/>
        </w:rPr>
        <w:t xml:space="preserve">causing significant harm to patients, increasing healthcare costs, and contributing to unnecessary antibiotic use. These infections can also lead to </w:t>
      </w:r>
      <w:r w:rsidR="00A26994" w:rsidRPr="003539F6">
        <w:rPr>
          <w:rFonts w:ascii="Times New Roman" w:hAnsi="Times New Roman" w:cs="Times New Roman"/>
          <w:sz w:val="24"/>
          <w:szCs w:val="24"/>
        </w:rPr>
        <w:t>elevated</w:t>
      </w:r>
      <w:r w:rsidR="00A26994" w:rsidRPr="003539F6">
        <w:rPr>
          <w:rFonts w:ascii="Times New Roman" w:hAnsi="Times New Roman" w:cs="Times New Roman"/>
          <w:sz w:val="24"/>
          <w:szCs w:val="24"/>
        </w:rPr>
        <w:t xml:space="preserve"> morbidity and mortality rates</w:t>
      </w:r>
      <w:r w:rsidR="003E29F4" w:rsidRPr="003539F6">
        <w:rPr>
          <w:rFonts w:ascii="Times New Roman" w:hAnsi="Times New Roman" w:cs="Times New Roman"/>
          <w:sz w:val="24"/>
          <w:szCs w:val="24"/>
        </w:rPr>
        <w:t xml:space="preserve"> (</w:t>
      </w:r>
      <w:proofErr w:type="spellStart"/>
      <w:r w:rsidR="003E29F4" w:rsidRPr="003539F6">
        <w:rPr>
          <w:rFonts w:ascii="Times New Roman" w:hAnsi="Times New Roman" w:cs="Times New Roman"/>
          <w:sz w:val="24"/>
          <w:szCs w:val="24"/>
        </w:rPr>
        <w:t>Menegueti</w:t>
      </w:r>
      <w:proofErr w:type="spellEnd"/>
      <w:r w:rsidR="003E29F4" w:rsidRPr="003539F6">
        <w:rPr>
          <w:rFonts w:ascii="Times New Roman" w:hAnsi="Times New Roman" w:cs="Times New Roman"/>
          <w:sz w:val="24"/>
          <w:szCs w:val="24"/>
        </w:rPr>
        <w:t xml:space="preserve"> et al., 2019).</w:t>
      </w:r>
      <w:r w:rsidR="000112F7" w:rsidRPr="003539F6">
        <w:rPr>
          <w:rFonts w:ascii="Times New Roman" w:hAnsi="Times New Roman" w:cs="Times New Roman"/>
          <w:sz w:val="24"/>
          <w:szCs w:val="24"/>
        </w:rPr>
        <w:t xml:space="preserve"> </w:t>
      </w:r>
      <w:r w:rsidR="00C87E9A" w:rsidRPr="003539F6">
        <w:rPr>
          <w:rFonts w:ascii="Times New Roman" w:hAnsi="Times New Roman" w:cs="Times New Roman"/>
          <w:sz w:val="24"/>
          <w:szCs w:val="24"/>
        </w:rPr>
        <w:t xml:space="preserve">Therefore, oncology </w:t>
      </w:r>
      <w:r w:rsidR="000112F7" w:rsidRPr="003539F6">
        <w:rPr>
          <w:rFonts w:ascii="Times New Roman" w:hAnsi="Times New Roman" w:cs="Times New Roman"/>
          <w:sz w:val="24"/>
          <w:szCs w:val="24"/>
        </w:rPr>
        <w:t xml:space="preserve">nurses </w:t>
      </w:r>
      <w:r w:rsidR="003539F6">
        <w:rPr>
          <w:rFonts w:ascii="Times New Roman" w:hAnsi="Times New Roman" w:cs="Times New Roman"/>
          <w:sz w:val="24"/>
          <w:szCs w:val="24"/>
        </w:rPr>
        <w:t>should</w:t>
      </w:r>
      <w:r w:rsidR="00C87E9A" w:rsidRPr="003539F6">
        <w:rPr>
          <w:rFonts w:ascii="Times New Roman" w:hAnsi="Times New Roman" w:cs="Times New Roman"/>
          <w:sz w:val="24"/>
          <w:szCs w:val="24"/>
        </w:rPr>
        <w:t xml:space="preserve"> follow</w:t>
      </w:r>
      <w:r w:rsidR="000112F7" w:rsidRPr="003539F6">
        <w:rPr>
          <w:rFonts w:ascii="Times New Roman" w:hAnsi="Times New Roman" w:cs="Times New Roman"/>
          <w:sz w:val="24"/>
          <w:szCs w:val="24"/>
        </w:rPr>
        <w:t xml:space="preserve"> strict infection control measures, such as proper catheter insertion techniques, hand hygiene, and sterile procedures</w:t>
      </w:r>
      <w:r w:rsidR="003539F6">
        <w:rPr>
          <w:rFonts w:ascii="Times New Roman" w:hAnsi="Times New Roman" w:cs="Times New Roman"/>
          <w:sz w:val="24"/>
          <w:szCs w:val="24"/>
        </w:rPr>
        <w:t>,</w:t>
      </w:r>
      <w:r w:rsidR="00C87E9A" w:rsidRPr="003539F6">
        <w:rPr>
          <w:rFonts w:ascii="Times New Roman" w:hAnsi="Times New Roman" w:cs="Times New Roman"/>
          <w:sz w:val="24"/>
          <w:szCs w:val="24"/>
        </w:rPr>
        <w:t xml:space="preserve"> to ensure that patients receive top-notch </w:t>
      </w:r>
      <w:r w:rsidR="005C0988" w:rsidRPr="003539F6">
        <w:rPr>
          <w:rFonts w:ascii="Times New Roman" w:hAnsi="Times New Roman" w:cs="Times New Roman"/>
          <w:sz w:val="24"/>
          <w:szCs w:val="24"/>
        </w:rPr>
        <w:t>care</w:t>
      </w:r>
      <w:r w:rsidR="000112F7" w:rsidRPr="003539F6">
        <w:rPr>
          <w:rFonts w:ascii="Times New Roman" w:hAnsi="Times New Roman" w:cs="Times New Roman"/>
          <w:sz w:val="24"/>
          <w:szCs w:val="24"/>
        </w:rPr>
        <w:t xml:space="preserve">. </w:t>
      </w:r>
      <w:r w:rsidR="00FD21A4" w:rsidRPr="003539F6">
        <w:rPr>
          <w:rFonts w:ascii="Times New Roman" w:hAnsi="Times New Roman" w:cs="Times New Roman"/>
          <w:sz w:val="24"/>
          <w:szCs w:val="24"/>
        </w:rPr>
        <w:t>As such</w:t>
      </w:r>
      <w:r w:rsidR="000112F7" w:rsidRPr="003539F6">
        <w:rPr>
          <w:rFonts w:ascii="Times New Roman" w:hAnsi="Times New Roman" w:cs="Times New Roman"/>
          <w:sz w:val="24"/>
          <w:szCs w:val="24"/>
        </w:rPr>
        <w:t>, f</w:t>
      </w:r>
      <w:r w:rsidR="000112F7" w:rsidRPr="003539F6">
        <w:rPr>
          <w:rFonts w:ascii="Times New Roman" w:hAnsi="Times New Roman" w:cs="Times New Roman"/>
          <w:sz w:val="24"/>
          <w:szCs w:val="24"/>
        </w:rPr>
        <w:t xml:space="preserve">ailure to adhere to these protocols </w:t>
      </w:r>
      <w:r w:rsidR="00FD21A4" w:rsidRPr="003539F6">
        <w:rPr>
          <w:rFonts w:ascii="Times New Roman" w:hAnsi="Times New Roman" w:cs="Times New Roman"/>
          <w:sz w:val="24"/>
          <w:szCs w:val="24"/>
        </w:rPr>
        <w:t>predisposes patients to</w:t>
      </w:r>
      <w:r w:rsidR="000112F7" w:rsidRPr="003539F6">
        <w:rPr>
          <w:rFonts w:ascii="Times New Roman" w:hAnsi="Times New Roman" w:cs="Times New Roman"/>
          <w:sz w:val="24"/>
          <w:szCs w:val="24"/>
        </w:rPr>
        <w:t xml:space="preserve"> CAUTIs.</w:t>
      </w:r>
      <w:r w:rsidRPr="003539F6">
        <w:rPr>
          <w:rFonts w:ascii="Times New Roman" w:hAnsi="Times New Roman" w:cs="Times New Roman"/>
          <w:sz w:val="24"/>
          <w:szCs w:val="24"/>
        </w:rPr>
        <w:t xml:space="preserve"> </w:t>
      </w:r>
      <w:r w:rsidR="00D93DBF" w:rsidRPr="003539F6">
        <w:rPr>
          <w:rFonts w:ascii="Times New Roman" w:hAnsi="Times New Roman" w:cs="Times New Roman"/>
          <w:sz w:val="24"/>
          <w:szCs w:val="24"/>
        </w:rPr>
        <w:t>The paper</w:t>
      </w:r>
      <w:r w:rsidR="007D0A9E" w:rsidRPr="003539F6">
        <w:rPr>
          <w:rFonts w:ascii="Times New Roman" w:hAnsi="Times New Roman" w:cs="Times New Roman"/>
          <w:sz w:val="24"/>
          <w:szCs w:val="24"/>
        </w:rPr>
        <w:t xml:space="preserve"> </w:t>
      </w:r>
      <w:r w:rsidR="008531E3" w:rsidRPr="003539F6">
        <w:rPr>
          <w:rFonts w:ascii="Times New Roman" w:hAnsi="Times New Roman" w:cs="Times New Roman"/>
          <w:sz w:val="24"/>
          <w:szCs w:val="24"/>
        </w:rPr>
        <w:t>will review the literature bolstering the PICOT question</w:t>
      </w:r>
      <w:r w:rsidR="003539F6">
        <w:rPr>
          <w:rFonts w:ascii="Times New Roman" w:hAnsi="Times New Roman" w:cs="Times New Roman"/>
          <w:sz w:val="24"/>
          <w:szCs w:val="24"/>
        </w:rPr>
        <w:t>,</w:t>
      </w:r>
      <w:r w:rsidR="008531E3" w:rsidRPr="003539F6">
        <w:rPr>
          <w:rFonts w:ascii="Times New Roman" w:hAnsi="Times New Roman" w:cs="Times New Roman"/>
          <w:sz w:val="24"/>
          <w:szCs w:val="24"/>
        </w:rPr>
        <w:t xml:space="preserve"> compar</w:t>
      </w:r>
      <w:r w:rsidR="003539F6">
        <w:rPr>
          <w:rFonts w:ascii="Times New Roman" w:hAnsi="Times New Roman" w:cs="Times New Roman"/>
          <w:sz w:val="24"/>
          <w:szCs w:val="24"/>
        </w:rPr>
        <w:t>ing</w:t>
      </w:r>
      <w:r w:rsidR="008531E3" w:rsidRPr="003539F6">
        <w:rPr>
          <w:rFonts w:ascii="Times New Roman" w:hAnsi="Times New Roman" w:cs="Times New Roman"/>
          <w:sz w:val="24"/>
          <w:szCs w:val="24"/>
        </w:rPr>
        <w:t xml:space="preserve"> research questions, </w:t>
      </w:r>
      <w:r w:rsidR="008531E3" w:rsidRPr="003539F6">
        <w:rPr>
          <w:rFonts w:ascii="Times New Roman" w:hAnsi="Times New Roman" w:cs="Times New Roman"/>
          <w:sz w:val="24"/>
          <w:szCs w:val="24"/>
        </w:rPr>
        <w:t xml:space="preserve">sample populations, </w:t>
      </w:r>
      <w:r w:rsidR="003D161F" w:rsidRPr="003539F6">
        <w:rPr>
          <w:rFonts w:ascii="Times New Roman" w:hAnsi="Times New Roman" w:cs="Times New Roman"/>
          <w:sz w:val="24"/>
          <w:szCs w:val="24"/>
        </w:rPr>
        <w:t xml:space="preserve">and </w:t>
      </w:r>
      <w:r w:rsidR="008531E3" w:rsidRPr="003539F6">
        <w:rPr>
          <w:rFonts w:ascii="Times New Roman" w:hAnsi="Times New Roman" w:cs="Times New Roman"/>
          <w:sz w:val="24"/>
          <w:szCs w:val="24"/>
        </w:rPr>
        <w:t>the limitations of the studies.</w:t>
      </w:r>
      <w:r w:rsidR="003D161F" w:rsidRPr="003539F6">
        <w:rPr>
          <w:rFonts w:ascii="Times New Roman" w:hAnsi="Times New Roman" w:cs="Times New Roman"/>
          <w:sz w:val="24"/>
          <w:szCs w:val="24"/>
        </w:rPr>
        <w:t xml:space="preserve"> Thereafter, the paper will provide recommendations for further research.</w:t>
      </w:r>
    </w:p>
    <w:p w14:paraId="41FD67B5" w14:textId="4A7DF1F5" w:rsidR="009025B6" w:rsidRPr="003539F6" w:rsidRDefault="00D32704" w:rsidP="003539F6">
      <w:pPr>
        <w:spacing w:after="0" w:line="480" w:lineRule="auto"/>
        <w:jc w:val="center"/>
        <w:rPr>
          <w:rFonts w:ascii="Times New Roman" w:hAnsi="Times New Roman" w:cs="Times New Roman"/>
          <w:b/>
          <w:bCs/>
          <w:sz w:val="24"/>
          <w:szCs w:val="24"/>
        </w:rPr>
      </w:pPr>
      <w:r w:rsidRPr="003539F6">
        <w:rPr>
          <w:rFonts w:ascii="Times New Roman" w:hAnsi="Times New Roman" w:cs="Times New Roman"/>
          <w:sz w:val="24"/>
          <w:szCs w:val="24"/>
        </w:rPr>
        <w:t xml:space="preserve"> </w:t>
      </w:r>
      <w:r w:rsidRPr="003539F6">
        <w:rPr>
          <w:rFonts w:ascii="Times New Roman" w:hAnsi="Times New Roman" w:cs="Times New Roman"/>
          <w:b/>
          <w:bCs/>
          <w:sz w:val="24"/>
          <w:szCs w:val="24"/>
        </w:rPr>
        <w:t>Comparison of Research Questions</w:t>
      </w:r>
    </w:p>
    <w:p w14:paraId="31593B7E" w14:textId="11EE8CC9" w:rsidR="006E270F" w:rsidRPr="003539F6" w:rsidRDefault="00A26F8F" w:rsidP="003539F6">
      <w:pPr>
        <w:spacing w:after="0" w:line="480" w:lineRule="auto"/>
        <w:ind w:firstLine="720"/>
        <w:textAlignment w:val="baseline"/>
        <w:rPr>
          <w:rFonts w:ascii="Times New Roman" w:eastAsia="Times New Roman" w:hAnsi="Times New Roman" w:cs="Times New Roman"/>
          <w:sz w:val="24"/>
          <w:szCs w:val="24"/>
        </w:rPr>
      </w:pPr>
      <w:r w:rsidRPr="003539F6">
        <w:rPr>
          <w:rFonts w:ascii="Times New Roman" w:hAnsi="Times New Roman" w:cs="Times New Roman"/>
          <w:sz w:val="24"/>
          <w:szCs w:val="24"/>
        </w:rPr>
        <w:t xml:space="preserve">Notably, one study by Davies et al. (2018) hypothesized that </w:t>
      </w:r>
      <w:r w:rsidRPr="003539F6">
        <w:rPr>
          <w:rFonts w:ascii="Times New Roman" w:hAnsi="Times New Roman" w:cs="Times New Roman"/>
          <w:sz w:val="24"/>
          <w:szCs w:val="24"/>
        </w:rPr>
        <w:t>a CAUTI prevention bundle improves patient safety and hospital performance</w:t>
      </w:r>
      <w:r w:rsidRPr="003539F6">
        <w:rPr>
          <w:rFonts w:ascii="Times New Roman" w:hAnsi="Times New Roman" w:cs="Times New Roman"/>
          <w:sz w:val="24"/>
          <w:szCs w:val="24"/>
        </w:rPr>
        <w:t xml:space="preserve">. </w:t>
      </w:r>
      <w:r w:rsidR="00C727C8" w:rsidRPr="003539F6">
        <w:rPr>
          <w:rFonts w:ascii="Times New Roman" w:hAnsi="Times New Roman" w:cs="Times New Roman"/>
          <w:sz w:val="24"/>
          <w:szCs w:val="24"/>
        </w:rPr>
        <w:t>Two studies utilized similar research questions to determine whether a CAUTI bundle decreases the rates of CAUTIs (</w:t>
      </w:r>
      <w:r w:rsidR="007720A8" w:rsidRPr="003539F6">
        <w:rPr>
          <w:rFonts w:ascii="Times New Roman" w:eastAsia="Times New Roman" w:hAnsi="Times New Roman" w:cs="Times New Roman"/>
          <w:sz w:val="24"/>
          <w:szCs w:val="24"/>
        </w:rPr>
        <w:t>Van Decker, Bosch &amp; Murphy, 2021</w:t>
      </w:r>
      <w:r w:rsidR="007720A8" w:rsidRPr="003539F6">
        <w:rPr>
          <w:rFonts w:ascii="Times New Roman" w:eastAsia="Times New Roman" w:hAnsi="Times New Roman" w:cs="Times New Roman"/>
          <w:sz w:val="24"/>
          <w:szCs w:val="24"/>
        </w:rPr>
        <w:t xml:space="preserve">; </w:t>
      </w:r>
      <w:proofErr w:type="spellStart"/>
      <w:r w:rsidR="007720A8" w:rsidRPr="003539F6">
        <w:rPr>
          <w:rFonts w:ascii="Times New Roman" w:eastAsia="Times New Roman" w:hAnsi="Times New Roman" w:cs="Times New Roman"/>
          <w:sz w:val="24"/>
          <w:szCs w:val="24"/>
        </w:rPr>
        <w:t>Soundaram</w:t>
      </w:r>
      <w:proofErr w:type="spellEnd"/>
      <w:r w:rsidR="007720A8" w:rsidRPr="003539F6">
        <w:rPr>
          <w:rFonts w:ascii="Times New Roman" w:eastAsia="Times New Roman" w:hAnsi="Times New Roman" w:cs="Times New Roman"/>
          <w:sz w:val="24"/>
          <w:szCs w:val="24"/>
        </w:rPr>
        <w:t xml:space="preserve"> et al., 2020</w:t>
      </w:r>
      <w:r w:rsidR="007720A8" w:rsidRPr="003539F6">
        <w:rPr>
          <w:rFonts w:ascii="Times New Roman" w:eastAsia="Times New Roman" w:hAnsi="Times New Roman" w:cs="Times New Roman"/>
          <w:sz w:val="24"/>
          <w:szCs w:val="24"/>
        </w:rPr>
        <w:t>).</w:t>
      </w:r>
      <w:r w:rsidRPr="003539F6">
        <w:rPr>
          <w:rFonts w:ascii="Times New Roman" w:eastAsia="Times New Roman" w:hAnsi="Times New Roman" w:cs="Times New Roman"/>
          <w:sz w:val="24"/>
          <w:szCs w:val="24"/>
        </w:rPr>
        <w:t xml:space="preserve"> </w:t>
      </w:r>
      <w:r w:rsidR="00E95FDA" w:rsidRPr="003539F6">
        <w:rPr>
          <w:rFonts w:ascii="Times New Roman" w:eastAsia="Times New Roman" w:hAnsi="Times New Roman" w:cs="Times New Roman"/>
          <w:sz w:val="24"/>
          <w:szCs w:val="24"/>
        </w:rPr>
        <w:t xml:space="preserve">Additionally, </w:t>
      </w:r>
      <w:r w:rsidR="000572F1" w:rsidRPr="003539F6">
        <w:rPr>
          <w:rFonts w:ascii="Times New Roman" w:eastAsia="Times New Roman" w:hAnsi="Times New Roman" w:cs="Times New Roman"/>
          <w:sz w:val="24"/>
          <w:szCs w:val="24"/>
        </w:rPr>
        <w:t xml:space="preserve">in </w:t>
      </w:r>
      <w:r w:rsidR="00293529" w:rsidRPr="003539F6">
        <w:rPr>
          <w:rFonts w:ascii="Times New Roman" w:eastAsia="Times New Roman" w:hAnsi="Times New Roman" w:cs="Times New Roman"/>
          <w:sz w:val="24"/>
          <w:szCs w:val="24"/>
        </w:rPr>
        <w:t>two</w:t>
      </w:r>
      <w:r w:rsidR="00F053CF" w:rsidRPr="003539F6">
        <w:rPr>
          <w:rFonts w:ascii="Times New Roman" w:eastAsia="Times New Roman" w:hAnsi="Times New Roman" w:cs="Times New Roman"/>
          <w:sz w:val="24"/>
          <w:szCs w:val="24"/>
        </w:rPr>
        <w:t xml:space="preserve"> of the studies, the research questions were comparable in that they all analyzed the effective strategies</w:t>
      </w:r>
      <w:r w:rsidR="00A20710" w:rsidRPr="003539F6">
        <w:rPr>
          <w:rFonts w:ascii="Times New Roman" w:eastAsia="Times New Roman" w:hAnsi="Times New Roman" w:cs="Times New Roman"/>
          <w:sz w:val="24"/>
          <w:szCs w:val="24"/>
        </w:rPr>
        <w:t xml:space="preserve"> </w:t>
      </w:r>
      <w:r w:rsidR="003539F6">
        <w:rPr>
          <w:rFonts w:ascii="Times New Roman" w:eastAsia="Times New Roman" w:hAnsi="Times New Roman" w:cs="Times New Roman"/>
          <w:sz w:val="24"/>
          <w:szCs w:val="24"/>
        </w:rPr>
        <w:t xml:space="preserve">to </w:t>
      </w:r>
      <w:r w:rsidR="00A20710" w:rsidRPr="003539F6">
        <w:rPr>
          <w:rFonts w:ascii="Times New Roman" w:eastAsia="Times New Roman" w:hAnsi="Times New Roman" w:cs="Times New Roman"/>
          <w:sz w:val="24"/>
          <w:szCs w:val="24"/>
        </w:rPr>
        <w:t>curtail CAUTIs</w:t>
      </w:r>
      <w:r w:rsidR="006E270F" w:rsidRPr="003539F6">
        <w:rPr>
          <w:rFonts w:ascii="Times New Roman" w:eastAsia="Times New Roman" w:hAnsi="Times New Roman" w:cs="Times New Roman"/>
          <w:sz w:val="24"/>
          <w:szCs w:val="24"/>
        </w:rPr>
        <w:t xml:space="preserve"> (</w:t>
      </w:r>
      <w:r w:rsidR="006E270F" w:rsidRPr="003539F6">
        <w:rPr>
          <w:rFonts w:ascii="Times New Roman" w:eastAsia="Times New Roman" w:hAnsi="Times New Roman" w:cs="Times New Roman"/>
          <w:sz w:val="24"/>
          <w:szCs w:val="24"/>
        </w:rPr>
        <w:t xml:space="preserve">Gad &amp; </w:t>
      </w:r>
      <w:proofErr w:type="spellStart"/>
      <w:r w:rsidR="006E270F" w:rsidRPr="003539F6">
        <w:rPr>
          <w:rFonts w:ascii="Times New Roman" w:eastAsia="Times New Roman" w:hAnsi="Times New Roman" w:cs="Times New Roman"/>
          <w:sz w:val="24"/>
          <w:szCs w:val="24"/>
        </w:rPr>
        <w:t>AbdelAziz</w:t>
      </w:r>
      <w:proofErr w:type="spellEnd"/>
      <w:r w:rsidR="006E270F" w:rsidRPr="003539F6">
        <w:rPr>
          <w:rFonts w:ascii="Times New Roman" w:eastAsia="Times New Roman" w:hAnsi="Times New Roman" w:cs="Times New Roman"/>
          <w:sz w:val="24"/>
          <w:szCs w:val="24"/>
        </w:rPr>
        <w:t>, 2021</w:t>
      </w:r>
      <w:r w:rsidR="006E270F" w:rsidRPr="003539F6">
        <w:rPr>
          <w:rFonts w:ascii="Times New Roman" w:eastAsia="Times New Roman" w:hAnsi="Times New Roman" w:cs="Times New Roman"/>
          <w:sz w:val="24"/>
          <w:szCs w:val="24"/>
        </w:rPr>
        <w:t xml:space="preserve">; </w:t>
      </w:r>
      <w:r w:rsidR="006E270F" w:rsidRPr="003539F6">
        <w:rPr>
          <w:rFonts w:ascii="Times New Roman" w:eastAsia="Times New Roman" w:hAnsi="Times New Roman" w:cs="Times New Roman"/>
          <w:sz w:val="24"/>
          <w:szCs w:val="24"/>
        </w:rPr>
        <w:t>Tae et al.</w:t>
      </w:r>
      <w:r w:rsidR="006E270F" w:rsidRPr="003539F6">
        <w:rPr>
          <w:rFonts w:ascii="Times New Roman" w:eastAsia="Times New Roman" w:hAnsi="Times New Roman" w:cs="Times New Roman"/>
          <w:sz w:val="24"/>
          <w:szCs w:val="24"/>
        </w:rPr>
        <w:t>, 2022).</w:t>
      </w:r>
      <w:r w:rsidR="0009794A" w:rsidRPr="003539F6">
        <w:rPr>
          <w:rFonts w:ascii="Times New Roman" w:eastAsia="Times New Roman" w:hAnsi="Times New Roman" w:cs="Times New Roman"/>
          <w:sz w:val="24"/>
          <w:szCs w:val="24"/>
        </w:rPr>
        <w:t xml:space="preserve"> Consequently, </w:t>
      </w:r>
      <w:r w:rsidR="00CC5D5E" w:rsidRPr="003539F6">
        <w:rPr>
          <w:rFonts w:ascii="Times New Roman" w:eastAsia="Times New Roman" w:hAnsi="Times New Roman" w:cs="Times New Roman"/>
          <w:sz w:val="24"/>
          <w:szCs w:val="24"/>
        </w:rPr>
        <w:t xml:space="preserve">in </w:t>
      </w:r>
      <w:r w:rsidR="0009794A" w:rsidRPr="003539F6">
        <w:rPr>
          <w:rFonts w:ascii="Times New Roman" w:eastAsia="Times New Roman" w:hAnsi="Times New Roman" w:cs="Times New Roman"/>
          <w:sz w:val="24"/>
          <w:szCs w:val="24"/>
        </w:rPr>
        <w:t>two studies</w:t>
      </w:r>
      <w:r w:rsidR="00CC5D5E" w:rsidRPr="003539F6">
        <w:rPr>
          <w:rFonts w:ascii="Times New Roman" w:eastAsia="Times New Roman" w:hAnsi="Times New Roman" w:cs="Times New Roman"/>
          <w:sz w:val="24"/>
          <w:szCs w:val="24"/>
        </w:rPr>
        <w:t>, the research questions explored the effect of implementing an educational program on the incidences of CAUTIs</w:t>
      </w:r>
      <w:r w:rsidR="003B0A72" w:rsidRPr="003539F6">
        <w:rPr>
          <w:rFonts w:ascii="Times New Roman" w:eastAsia="Times New Roman" w:hAnsi="Times New Roman" w:cs="Times New Roman"/>
          <w:sz w:val="24"/>
          <w:szCs w:val="24"/>
        </w:rPr>
        <w:t xml:space="preserve"> (</w:t>
      </w:r>
      <w:proofErr w:type="spellStart"/>
      <w:r w:rsidR="00A92BDC" w:rsidRPr="003539F6">
        <w:rPr>
          <w:rFonts w:ascii="Times New Roman" w:eastAsia="Times New Roman" w:hAnsi="Times New Roman" w:cs="Times New Roman"/>
          <w:sz w:val="24"/>
          <w:szCs w:val="24"/>
        </w:rPr>
        <w:t>Menegueti</w:t>
      </w:r>
      <w:proofErr w:type="spellEnd"/>
      <w:r w:rsidR="00A92BDC" w:rsidRPr="003539F6">
        <w:rPr>
          <w:rFonts w:ascii="Times New Roman" w:eastAsia="Times New Roman" w:hAnsi="Times New Roman" w:cs="Times New Roman"/>
          <w:sz w:val="24"/>
          <w:szCs w:val="24"/>
        </w:rPr>
        <w:t xml:space="preserve"> et al., 2019</w:t>
      </w:r>
      <w:r w:rsidR="00A92BDC" w:rsidRPr="003539F6">
        <w:rPr>
          <w:rFonts w:ascii="Times New Roman" w:eastAsia="Times New Roman" w:hAnsi="Times New Roman" w:cs="Times New Roman"/>
          <w:sz w:val="24"/>
          <w:szCs w:val="24"/>
        </w:rPr>
        <w:t xml:space="preserve">; </w:t>
      </w:r>
      <w:r w:rsidR="00A92BDC" w:rsidRPr="003539F6">
        <w:rPr>
          <w:rFonts w:ascii="Times New Roman" w:eastAsia="Times New Roman" w:hAnsi="Times New Roman" w:cs="Times New Roman"/>
          <w:sz w:val="24"/>
          <w:szCs w:val="24"/>
        </w:rPr>
        <w:t>Spencer et al., 2019</w:t>
      </w:r>
      <w:r w:rsidR="008F6860" w:rsidRPr="003539F6">
        <w:rPr>
          <w:rFonts w:ascii="Times New Roman" w:eastAsia="Times New Roman" w:hAnsi="Times New Roman" w:cs="Times New Roman"/>
          <w:sz w:val="24"/>
          <w:szCs w:val="24"/>
        </w:rPr>
        <w:t>)</w:t>
      </w:r>
      <w:r w:rsidR="00CC5D5E" w:rsidRPr="003539F6">
        <w:rPr>
          <w:rFonts w:ascii="Times New Roman" w:eastAsia="Times New Roman" w:hAnsi="Times New Roman" w:cs="Times New Roman"/>
          <w:sz w:val="24"/>
          <w:szCs w:val="24"/>
        </w:rPr>
        <w:t xml:space="preserve">. However, one research question </w:t>
      </w:r>
      <w:r w:rsidR="005B5601" w:rsidRPr="003539F6">
        <w:rPr>
          <w:rFonts w:ascii="Times New Roman" w:eastAsia="Times New Roman" w:hAnsi="Times New Roman" w:cs="Times New Roman"/>
          <w:sz w:val="24"/>
          <w:szCs w:val="24"/>
        </w:rPr>
        <w:t xml:space="preserve">was related to the </w:t>
      </w:r>
      <w:r w:rsidR="003539F6">
        <w:rPr>
          <w:rFonts w:ascii="Times New Roman" w:eastAsia="Times New Roman" w:hAnsi="Times New Roman" w:cs="Times New Roman"/>
          <w:sz w:val="24"/>
          <w:szCs w:val="24"/>
        </w:rPr>
        <w:t xml:space="preserve">problem of the </w:t>
      </w:r>
      <w:r w:rsidR="005B5601" w:rsidRPr="003539F6">
        <w:rPr>
          <w:rFonts w:ascii="Times New Roman" w:hAnsi="Times New Roman" w:cs="Times New Roman"/>
          <w:sz w:val="24"/>
          <w:szCs w:val="24"/>
        </w:rPr>
        <w:t>topic change proposal</w:t>
      </w:r>
      <w:r w:rsidR="003539F6">
        <w:rPr>
          <w:rFonts w:ascii="Times New Roman" w:hAnsi="Times New Roman" w:cs="Times New Roman"/>
          <w:sz w:val="24"/>
          <w:szCs w:val="24"/>
        </w:rPr>
        <w:t>, which</w:t>
      </w:r>
      <w:r w:rsidR="005B5601" w:rsidRPr="003539F6">
        <w:rPr>
          <w:rFonts w:ascii="Times New Roman" w:hAnsi="Times New Roman" w:cs="Times New Roman"/>
          <w:sz w:val="24"/>
          <w:szCs w:val="24"/>
        </w:rPr>
        <w:t xml:space="preserve"> aimed to identify the practices</w:t>
      </w:r>
      <w:r w:rsidR="003B0A72" w:rsidRPr="003539F6">
        <w:rPr>
          <w:rFonts w:ascii="Times New Roman" w:hAnsi="Times New Roman" w:cs="Times New Roman"/>
          <w:sz w:val="24"/>
          <w:szCs w:val="24"/>
        </w:rPr>
        <w:t xml:space="preserve"> nurses adhere to during catheter insertion and maintenance (</w:t>
      </w:r>
      <w:r w:rsidR="003B0A72" w:rsidRPr="003539F6">
        <w:rPr>
          <w:rFonts w:ascii="Times New Roman" w:eastAsia="Times New Roman" w:hAnsi="Times New Roman" w:cs="Times New Roman"/>
          <w:sz w:val="24"/>
          <w:szCs w:val="24"/>
        </w:rPr>
        <w:t>Paiva-Santos et al., 2023</w:t>
      </w:r>
      <w:r w:rsidR="003B0A72" w:rsidRPr="003539F6">
        <w:rPr>
          <w:rFonts w:ascii="Times New Roman" w:eastAsia="Times New Roman" w:hAnsi="Times New Roman" w:cs="Times New Roman"/>
          <w:sz w:val="24"/>
          <w:szCs w:val="24"/>
        </w:rPr>
        <w:t>).</w:t>
      </w:r>
    </w:p>
    <w:p w14:paraId="50A455A1" w14:textId="10764AC6" w:rsidR="00CC3784" w:rsidRPr="003539F6" w:rsidRDefault="00D32704" w:rsidP="003539F6">
      <w:pPr>
        <w:spacing w:after="0" w:line="480" w:lineRule="auto"/>
        <w:jc w:val="center"/>
        <w:rPr>
          <w:rFonts w:ascii="Times New Roman" w:hAnsi="Times New Roman" w:cs="Times New Roman"/>
          <w:b/>
          <w:bCs/>
          <w:sz w:val="24"/>
          <w:szCs w:val="24"/>
        </w:rPr>
      </w:pPr>
      <w:r w:rsidRPr="003539F6">
        <w:rPr>
          <w:rFonts w:ascii="Times New Roman" w:hAnsi="Times New Roman" w:cs="Times New Roman"/>
          <w:b/>
          <w:bCs/>
          <w:sz w:val="24"/>
          <w:szCs w:val="24"/>
        </w:rPr>
        <w:t>Comparison of Sample Populations</w:t>
      </w:r>
    </w:p>
    <w:p w14:paraId="7DC2D49C" w14:textId="2008366E" w:rsidR="004644E1" w:rsidRPr="003539F6" w:rsidRDefault="001027B9" w:rsidP="003539F6">
      <w:pPr>
        <w:spacing w:after="0" w:line="480" w:lineRule="auto"/>
        <w:ind w:firstLine="720"/>
        <w:textAlignment w:val="baseline"/>
        <w:rPr>
          <w:rFonts w:ascii="Times New Roman" w:eastAsia="Times New Roman" w:hAnsi="Times New Roman" w:cs="Times New Roman"/>
          <w:sz w:val="24"/>
          <w:szCs w:val="24"/>
        </w:rPr>
      </w:pPr>
      <w:r w:rsidRPr="003539F6">
        <w:rPr>
          <w:rFonts w:ascii="Times New Roman" w:hAnsi="Times New Roman" w:cs="Times New Roman"/>
          <w:sz w:val="24"/>
          <w:szCs w:val="24"/>
        </w:rPr>
        <w:t>The sample</w:t>
      </w:r>
      <w:r w:rsidR="00366BE1" w:rsidRPr="003539F6">
        <w:rPr>
          <w:rFonts w:ascii="Times New Roman" w:hAnsi="Times New Roman" w:cs="Times New Roman"/>
          <w:sz w:val="24"/>
          <w:szCs w:val="24"/>
        </w:rPr>
        <w:t xml:space="preserve"> population utilized in </w:t>
      </w:r>
      <w:r w:rsidR="003539F6">
        <w:rPr>
          <w:rFonts w:ascii="Times New Roman" w:hAnsi="Times New Roman" w:cs="Times New Roman"/>
          <w:sz w:val="24"/>
          <w:szCs w:val="24"/>
        </w:rPr>
        <w:t xml:space="preserve">the </w:t>
      </w:r>
      <w:r w:rsidR="00FD6136" w:rsidRPr="003539F6">
        <w:rPr>
          <w:rFonts w:ascii="Times New Roman" w:hAnsi="Times New Roman" w:cs="Times New Roman"/>
          <w:sz w:val="24"/>
          <w:szCs w:val="24"/>
        </w:rPr>
        <w:t>two studies</w:t>
      </w:r>
      <w:r w:rsidR="00866934" w:rsidRPr="003539F6">
        <w:rPr>
          <w:rFonts w:ascii="Times New Roman" w:hAnsi="Times New Roman" w:cs="Times New Roman"/>
          <w:sz w:val="24"/>
          <w:szCs w:val="24"/>
        </w:rPr>
        <w:t xml:space="preserve"> </w:t>
      </w:r>
      <w:r w:rsidR="003539F6">
        <w:rPr>
          <w:rFonts w:ascii="Times New Roman" w:hAnsi="Times New Roman" w:cs="Times New Roman"/>
          <w:sz w:val="24"/>
          <w:szCs w:val="24"/>
        </w:rPr>
        <w:t>was comprised of</w:t>
      </w:r>
      <w:r w:rsidR="00866934" w:rsidRPr="003539F6">
        <w:rPr>
          <w:rFonts w:ascii="Times New Roman" w:hAnsi="Times New Roman" w:cs="Times New Roman"/>
          <w:sz w:val="24"/>
          <w:szCs w:val="24"/>
        </w:rPr>
        <w:t xml:space="preserve"> nurses working in various departments. For instance, the s</w:t>
      </w:r>
      <w:r w:rsidR="003539F6">
        <w:rPr>
          <w:rFonts w:ascii="Times New Roman" w:hAnsi="Times New Roman" w:cs="Times New Roman"/>
          <w:sz w:val="24"/>
          <w:szCs w:val="24"/>
        </w:rPr>
        <w:t>urve</w:t>
      </w:r>
      <w:r w:rsidR="00866934" w:rsidRPr="003539F6">
        <w:rPr>
          <w:rFonts w:ascii="Times New Roman" w:hAnsi="Times New Roman" w:cs="Times New Roman"/>
          <w:sz w:val="24"/>
          <w:szCs w:val="24"/>
        </w:rPr>
        <w:t xml:space="preserve">y by </w:t>
      </w:r>
      <w:r w:rsidR="00866934" w:rsidRPr="003539F6">
        <w:rPr>
          <w:rFonts w:ascii="Times New Roman" w:eastAsia="Times New Roman" w:hAnsi="Times New Roman" w:cs="Times New Roman"/>
          <w:sz w:val="24"/>
          <w:szCs w:val="24"/>
        </w:rPr>
        <w:t xml:space="preserve">Paiva-Santos et al. </w:t>
      </w:r>
      <w:r w:rsidR="00866934" w:rsidRPr="003539F6">
        <w:rPr>
          <w:rFonts w:ascii="Times New Roman" w:eastAsia="Times New Roman" w:hAnsi="Times New Roman" w:cs="Times New Roman"/>
          <w:sz w:val="24"/>
          <w:szCs w:val="24"/>
        </w:rPr>
        <w:t>(</w:t>
      </w:r>
      <w:r w:rsidR="00866934" w:rsidRPr="003539F6">
        <w:rPr>
          <w:rFonts w:ascii="Times New Roman" w:eastAsia="Times New Roman" w:hAnsi="Times New Roman" w:cs="Times New Roman"/>
          <w:sz w:val="24"/>
          <w:szCs w:val="24"/>
        </w:rPr>
        <w:t>2023</w:t>
      </w:r>
      <w:r w:rsidR="00866934" w:rsidRPr="003539F6">
        <w:rPr>
          <w:rFonts w:ascii="Times New Roman" w:eastAsia="Times New Roman" w:hAnsi="Times New Roman" w:cs="Times New Roman"/>
          <w:sz w:val="24"/>
          <w:szCs w:val="24"/>
        </w:rPr>
        <w:t xml:space="preserve">) used nurses </w:t>
      </w:r>
      <w:r w:rsidR="00BF185B" w:rsidRPr="003539F6">
        <w:rPr>
          <w:rFonts w:ascii="Times New Roman" w:eastAsia="Times New Roman" w:hAnsi="Times New Roman" w:cs="Times New Roman"/>
          <w:sz w:val="24"/>
          <w:szCs w:val="24"/>
        </w:rPr>
        <w:t xml:space="preserve">in inpatient settings, while </w:t>
      </w:r>
      <w:r w:rsidR="00BF185B" w:rsidRPr="003539F6">
        <w:rPr>
          <w:rFonts w:ascii="Times New Roman" w:eastAsia="Times New Roman" w:hAnsi="Times New Roman" w:cs="Times New Roman"/>
          <w:sz w:val="24"/>
          <w:szCs w:val="24"/>
        </w:rPr>
        <w:t xml:space="preserve">Van Decker, Bosch </w:t>
      </w:r>
      <w:r w:rsidR="00BF185B" w:rsidRPr="003539F6">
        <w:rPr>
          <w:rFonts w:ascii="Times New Roman" w:eastAsia="Times New Roman" w:hAnsi="Times New Roman" w:cs="Times New Roman"/>
          <w:sz w:val="24"/>
          <w:szCs w:val="24"/>
        </w:rPr>
        <w:t>and</w:t>
      </w:r>
      <w:r w:rsidR="00BF185B" w:rsidRPr="003539F6">
        <w:rPr>
          <w:rFonts w:ascii="Times New Roman" w:eastAsia="Times New Roman" w:hAnsi="Times New Roman" w:cs="Times New Roman"/>
          <w:sz w:val="24"/>
          <w:szCs w:val="24"/>
        </w:rPr>
        <w:t xml:space="preserve"> Murphy </w:t>
      </w:r>
      <w:r w:rsidR="00BF185B" w:rsidRPr="003539F6">
        <w:rPr>
          <w:rFonts w:ascii="Times New Roman" w:eastAsia="Times New Roman" w:hAnsi="Times New Roman" w:cs="Times New Roman"/>
          <w:sz w:val="24"/>
          <w:szCs w:val="24"/>
        </w:rPr>
        <w:t>(</w:t>
      </w:r>
      <w:r w:rsidR="00BF185B" w:rsidRPr="003539F6">
        <w:rPr>
          <w:rFonts w:ascii="Times New Roman" w:eastAsia="Times New Roman" w:hAnsi="Times New Roman" w:cs="Times New Roman"/>
          <w:sz w:val="24"/>
          <w:szCs w:val="24"/>
        </w:rPr>
        <w:t>2021</w:t>
      </w:r>
      <w:r w:rsidR="00BF185B" w:rsidRPr="003539F6">
        <w:rPr>
          <w:rFonts w:ascii="Times New Roman" w:eastAsia="Times New Roman" w:hAnsi="Times New Roman" w:cs="Times New Roman"/>
          <w:sz w:val="24"/>
          <w:szCs w:val="24"/>
        </w:rPr>
        <w:t xml:space="preserve">) utilized </w:t>
      </w:r>
      <w:r w:rsidR="00BF185B" w:rsidRPr="003539F6">
        <w:rPr>
          <w:rFonts w:ascii="Times New Roman" w:eastAsia="Times New Roman" w:hAnsi="Times New Roman" w:cs="Times New Roman"/>
          <w:sz w:val="24"/>
          <w:szCs w:val="24"/>
        </w:rPr>
        <w:t>ICU nurse managers, ICU nurse educators, urologists and intensivists</w:t>
      </w:r>
      <w:r w:rsidR="00BF185B" w:rsidRPr="003539F6">
        <w:rPr>
          <w:rFonts w:ascii="Times New Roman" w:eastAsia="Times New Roman" w:hAnsi="Times New Roman" w:cs="Times New Roman"/>
          <w:sz w:val="24"/>
          <w:szCs w:val="24"/>
        </w:rPr>
        <w:t>.</w:t>
      </w:r>
      <w:r w:rsidR="00EE520A" w:rsidRPr="003539F6">
        <w:rPr>
          <w:rFonts w:ascii="Times New Roman" w:eastAsia="Times New Roman" w:hAnsi="Times New Roman" w:cs="Times New Roman"/>
          <w:sz w:val="24"/>
          <w:szCs w:val="24"/>
        </w:rPr>
        <w:t xml:space="preserve"> On the contrary, </w:t>
      </w:r>
      <w:r w:rsidR="00EE520A" w:rsidRPr="003539F6">
        <w:rPr>
          <w:rFonts w:ascii="Times New Roman" w:eastAsia="Times New Roman" w:hAnsi="Times New Roman" w:cs="Times New Roman"/>
          <w:sz w:val="24"/>
          <w:szCs w:val="24"/>
        </w:rPr>
        <w:t xml:space="preserve">Gad &amp; </w:t>
      </w:r>
      <w:proofErr w:type="spellStart"/>
      <w:r w:rsidR="00EE520A" w:rsidRPr="003539F6">
        <w:rPr>
          <w:rFonts w:ascii="Times New Roman" w:eastAsia="Times New Roman" w:hAnsi="Times New Roman" w:cs="Times New Roman"/>
          <w:sz w:val="24"/>
          <w:szCs w:val="24"/>
        </w:rPr>
        <w:t>AbdelAziz</w:t>
      </w:r>
      <w:proofErr w:type="spellEnd"/>
      <w:r w:rsidR="00EE520A" w:rsidRPr="003539F6">
        <w:rPr>
          <w:rFonts w:ascii="Times New Roman" w:eastAsia="Times New Roman" w:hAnsi="Times New Roman" w:cs="Times New Roman"/>
          <w:sz w:val="24"/>
          <w:szCs w:val="24"/>
        </w:rPr>
        <w:t xml:space="preserve"> </w:t>
      </w:r>
      <w:r w:rsidR="00EE520A" w:rsidRPr="003539F6">
        <w:rPr>
          <w:rFonts w:ascii="Times New Roman" w:eastAsia="Times New Roman" w:hAnsi="Times New Roman" w:cs="Times New Roman"/>
          <w:sz w:val="24"/>
          <w:szCs w:val="24"/>
        </w:rPr>
        <w:t>(</w:t>
      </w:r>
      <w:r w:rsidR="00EE520A" w:rsidRPr="003539F6">
        <w:rPr>
          <w:rFonts w:ascii="Times New Roman" w:eastAsia="Times New Roman" w:hAnsi="Times New Roman" w:cs="Times New Roman"/>
          <w:sz w:val="24"/>
          <w:szCs w:val="24"/>
        </w:rPr>
        <w:t>2021</w:t>
      </w:r>
      <w:r w:rsidR="00EE520A" w:rsidRPr="003539F6">
        <w:rPr>
          <w:rFonts w:ascii="Times New Roman" w:eastAsia="Times New Roman" w:hAnsi="Times New Roman" w:cs="Times New Roman"/>
          <w:sz w:val="24"/>
          <w:szCs w:val="24"/>
        </w:rPr>
        <w:t xml:space="preserve">) used </w:t>
      </w:r>
      <w:r w:rsidR="00EE520A" w:rsidRPr="003539F6">
        <w:rPr>
          <w:rFonts w:ascii="Times New Roman" w:eastAsia="Times New Roman" w:hAnsi="Times New Roman" w:cs="Times New Roman"/>
          <w:sz w:val="24"/>
          <w:szCs w:val="24"/>
        </w:rPr>
        <w:t>59 studies relevant to CAUTIs</w:t>
      </w:r>
      <w:r w:rsidR="005E671F" w:rsidRPr="003539F6">
        <w:rPr>
          <w:rFonts w:ascii="Times New Roman" w:eastAsia="Times New Roman" w:hAnsi="Times New Roman" w:cs="Times New Roman"/>
          <w:sz w:val="24"/>
          <w:szCs w:val="24"/>
        </w:rPr>
        <w:t>. Additionally, five studies used patients as the sample population. For one</w:t>
      </w:r>
      <w:r w:rsidR="003539F6">
        <w:rPr>
          <w:rFonts w:ascii="Times New Roman" w:eastAsia="Times New Roman" w:hAnsi="Times New Roman" w:cs="Times New Roman"/>
          <w:sz w:val="24"/>
          <w:szCs w:val="24"/>
        </w:rPr>
        <w:t>,</w:t>
      </w:r>
      <w:r w:rsidR="002E28A6" w:rsidRPr="003539F6">
        <w:rPr>
          <w:rFonts w:ascii="Times New Roman" w:eastAsia="Times New Roman" w:hAnsi="Times New Roman" w:cs="Times New Roman"/>
          <w:sz w:val="24"/>
          <w:szCs w:val="24"/>
        </w:rPr>
        <w:t xml:space="preserve"> the study by Davies et al. (2018) used trauma patients. As such,</w:t>
      </w:r>
      <w:r w:rsidR="005E671F" w:rsidRPr="003539F6">
        <w:rPr>
          <w:rFonts w:ascii="Times New Roman" w:eastAsia="Times New Roman" w:hAnsi="Times New Roman" w:cs="Times New Roman"/>
          <w:sz w:val="24"/>
          <w:szCs w:val="24"/>
        </w:rPr>
        <w:t xml:space="preserve"> </w:t>
      </w:r>
      <w:r w:rsidR="00991E0B" w:rsidRPr="003539F6">
        <w:rPr>
          <w:rFonts w:ascii="Times New Roman" w:eastAsia="Times New Roman" w:hAnsi="Times New Roman" w:cs="Times New Roman"/>
          <w:sz w:val="24"/>
          <w:szCs w:val="24"/>
        </w:rPr>
        <w:t>5,003 patients</w:t>
      </w:r>
      <w:r w:rsidR="00991E0B" w:rsidRPr="003539F6">
        <w:rPr>
          <w:rFonts w:ascii="Times New Roman" w:eastAsia="Times New Roman" w:hAnsi="Times New Roman" w:cs="Times New Roman"/>
          <w:sz w:val="24"/>
          <w:szCs w:val="24"/>
        </w:rPr>
        <w:t xml:space="preserve"> were</w:t>
      </w:r>
      <w:r w:rsidR="00991E0B" w:rsidRPr="003539F6">
        <w:rPr>
          <w:rFonts w:ascii="Times New Roman" w:eastAsia="Times New Roman" w:hAnsi="Times New Roman" w:cs="Times New Roman"/>
          <w:sz w:val="24"/>
          <w:szCs w:val="24"/>
        </w:rPr>
        <w:t xml:space="preserve"> included in the pre-intervention period and 1,233 post-intervention period (Davies et al., 2018)</w:t>
      </w:r>
      <w:r w:rsidR="00991E0B" w:rsidRPr="003539F6">
        <w:rPr>
          <w:rFonts w:ascii="Times New Roman" w:eastAsia="Times New Roman" w:hAnsi="Times New Roman" w:cs="Times New Roman"/>
          <w:sz w:val="24"/>
          <w:szCs w:val="24"/>
        </w:rPr>
        <w:t xml:space="preserve">. </w:t>
      </w:r>
      <w:proofErr w:type="spellStart"/>
      <w:r w:rsidR="00991E0B" w:rsidRPr="003539F6">
        <w:rPr>
          <w:rFonts w:ascii="Times New Roman" w:eastAsia="Times New Roman" w:hAnsi="Times New Roman" w:cs="Times New Roman"/>
          <w:sz w:val="24"/>
          <w:szCs w:val="24"/>
        </w:rPr>
        <w:t>Menegueti</w:t>
      </w:r>
      <w:proofErr w:type="spellEnd"/>
      <w:r w:rsidR="00991E0B" w:rsidRPr="003539F6">
        <w:rPr>
          <w:rFonts w:ascii="Times New Roman" w:eastAsia="Times New Roman" w:hAnsi="Times New Roman" w:cs="Times New Roman"/>
          <w:sz w:val="24"/>
          <w:szCs w:val="24"/>
        </w:rPr>
        <w:t xml:space="preserve"> et al. (2019) used critical </w:t>
      </w:r>
      <w:r w:rsidR="00991E0B" w:rsidRPr="003539F6">
        <w:rPr>
          <w:rFonts w:ascii="Times New Roman" w:eastAsia="Times New Roman" w:hAnsi="Times New Roman" w:cs="Times New Roman"/>
          <w:sz w:val="24"/>
          <w:szCs w:val="24"/>
        </w:rPr>
        <w:t xml:space="preserve">patients admitted </w:t>
      </w:r>
      <w:r w:rsidR="003539F6">
        <w:rPr>
          <w:rFonts w:ascii="Times New Roman" w:eastAsia="Times New Roman" w:hAnsi="Times New Roman" w:cs="Times New Roman"/>
          <w:sz w:val="24"/>
          <w:szCs w:val="24"/>
        </w:rPr>
        <w:t>to</w:t>
      </w:r>
      <w:r w:rsidR="00991E0B" w:rsidRPr="003539F6">
        <w:rPr>
          <w:rFonts w:ascii="Times New Roman" w:eastAsia="Times New Roman" w:hAnsi="Times New Roman" w:cs="Times New Roman"/>
          <w:sz w:val="24"/>
          <w:szCs w:val="24"/>
        </w:rPr>
        <w:t xml:space="preserve"> the general intensive care unit</w:t>
      </w:r>
      <w:r w:rsidR="00991E0B" w:rsidRPr="003539F6">
        <w:rPr>
          <w:rFonts w:ascii="Times New Roman" w:eastAsia="Times New Roman" w:hAnsi="Times New Roman" w:cs="Times New Roman"/>
          <w:sz w:val="24"/>
          <w:szCs w:val="24"/>
        </w:rPr>
        <w:t xml:space="preserve">. </w:t>
      </w:r>
      <w:proofErr w:type="spellStart"/>
      <w:r w:rsidR="00991E0B" w:rsidRPr="003539F6">
        <w:rPr>
          <w:rFonts w:ascii="Times New Roman" w:eastAsia="Times New Roman" w:hAnsi="Times New Roman" w:cs="Times New Roman"/>
          <w:sz w:val="24"/>
          <w:szCs w:val="24"/>
        </w:rPr>
        <w:t>Soundaram</w:t>
      </w:r>
      <w:proofErr w:type="spellEnd"/>
      <w:r w:rsidR="00991E0B" w:rsidRPr="003539F6">
        <w:rPr>
          <w:rFonts w:ascii="Times New Roman" w:eastAsia="Times New Roman" w:hAnsi="Times New Roman" w:cs="Times New Roman"/>
          <w:sz w:val="24"/>
          <w:szCs w:val="24"/>
        </w:rPr>
        <w:t xml:space="preserve"> et al. </w:t>
      </w:r>
      <w:r w:rsidR="00991E0B" w:rsidRPr="003539F6">
        <w:rPr>
          <w:rFonts w:ascii="Times New Roman" w:eastAsia="Times New Roman" w:hAnsi="Times New Roman" w:cs="Times New Roman"/>
          <w:sz w:val="24"/>
          <w:szCs w:val="24"/>
        </w:rPr>
        <w:t>(</w:t>
      </w:r>
      <w:r w:rsidR="00991E0B" w:rsidRPr="003539F6">
        <w:rPr>
          <w:rFonts w:ascii="Times New Roman" w:eastAsia="Times New Roman" w:hAnsi="Times New Roman" w:cs="Times New Roman"/>
          <w:sz w:val="24"/>
          <w:szCs w:val="24"/>
        </w:rPr>
        <w:t xml:space="preserve">2020) encompassed 1,233 </w:t>
      </w:r>
      <w:r w:rsidR="004644E1" w:rsidRPr="003539F6">
        <w:rPr>
          <w:rFonts w:ascii="Times New Roman" w:eastAsia="Times New Roman" w:hAnsi="Times New Roman" w:cs="Times New Roman"/>
          <w:sz w:val="24"/>
          <w:szCs w:val="24"/>
        </w:rPr>
        <w:t>patients in the study</w:t>
      </w:r>
      <w:r w:rsidR="003539F6">
        <w:rPr>
          <w:rFonts w:ascii="Times New Roman" w:eastAsia="Times New Roman" w:hAnsi="Times New Roman" w:cs="Times New Roman"/>
          <w:sz w:val="24"/>
          <w:szCs w:val="24"/>
        </w:rPr>
        <w:t>,</w:t>
      </w:r>
      <w:r w:rsidR="004644E1" w:rsidRPr="003539F6">
        <w:rPr>
          <w:rFonts w:ascii="Times New Roman" w:eastAsia="Times New Roman" w:hAnsi="Times New Roman" w:cs="Times New Roman"/>
          <w:sz w:val="24"/>
          <w:szCs w:val="24"/>
        </w:rPr>
        <w:t xml:space="preserve"> where 631 patients were incorporated in the pre-implementation stage and 602 patients in the post-implementation </w:t>
      </w:r>
      <w:r w:rsidR="003539F6">
        <w:rPr>
          <w:rFonts w:ascii="Times New Roman" w:eastAsia="Times New Roman" w:hAnsi="Times New Roman" w:cs="Times New Roman"/>
          <w:sz w:val="24"/>
          <w:szCs w:val="24"/>
        </w:rPr>
        <w:t>phas</w:t>
      </w:r>
      <w:r w:rsidR="004644E1" w:rsidRPr="003539F6">
        <w:rPr>
          <w:rFonts w:ascii="Times New Roman" w:eastAsia="Times New Roman" w:hAnsi="Times New Roman" w:cs="Times New Roman"/>
          <w:sz w:val="24"/>
          <w:szCs w:val="24"/>
        </w:rPr>
        <w:t xml:space="preserve">e. Notably, </w:t>
      </w:r>
      <w:r w:rsidR="004644E1" w:rsidRPr="003539F6">
        <w:rPr>
          <w:rFonts w:ascii="Times New Roman" w:eastAsia="Times New Roman" w:hAnsi="Times New Roman" w:cs="Times New Roman"/>
          <w:sz w:val="24"/>
          <w:szCs w:val="24"/>
        </w:rPr>
        <w:t xml:space="preserve">Spencer et al. </w:t>
      </w:r>
      <w:r w:rsidR="00BB6393" w:rsidRPr="003539F6">
        <w:rPr>
          <w:rFonts w:ascii="Times New Roman" w:eastAsia="Times New Roman" w:hAnsi="Times New Roman" w:cs="Times New Roman"/>
          <w:sz w:val="24"/>
          <w:szCs w:val="24"/>
        </w:rPr>
        <w:t>(</w:t>
      </w:r>
      <w:r w:rsidR="004644E1" w:rsidRPr="003539F6">
        <w:rPr>
          <w:rFonts w:ascii="Times New Roman" w:eastAsia="Times New Roman" w:hAnsi="Times New Roman" w:cs="Times New Roman"/>
          <w:sz w:val="24"/>
          <w:szCs w:val="24"/>
        </w:rPr>
        <w:t>2019</w:t>
      </w:r>
      <w:r w:rsidR="00BB6393" w:rsidRPr="003539F6">
        <w:rPr>
          <w:rFonts w:ascii="Times New Roman" w:eastAsia="Times New Roman" w:hAnsi="Times New Roman" w:cs="Times New Roman"/>
          <w:sz w:val="24"/>
          <w:szCs w:val="24"/>
        </w:rPr>
        <w:t>)</w:t>
      </w:r>
      <w:r w:rsidR="004644E1" w:rsidRPr="003539F6">
        <w:rPr>
          <w:rFonts w:ascii="Times New Roman" w:eastAsia="Times New Roman" w:hAnsi="Times New Roman" w:cs="Times New Roman"/>
          <w:sz w:val="24"/>
          <w:szCs w:val="24"/>
        </w:rPr>
        <w:t xml:space="preserve"> inc</w:t>
      </w:r>
      <w:r w:rsidR="003539F6">
        <w:rPr>
          <w:rFonts w:ascii="Times New Roman" w:eastAsia="Times New Roman" w:hAnsi="Times New Roman" w:cs="Times New Roman"/>
          <w:sz w:val="24"/>
          <w:szCs w:val="24"/>
        </w:rPr>
        <w:t>lud</w:t>
      </w:r>
      <w:r w:rsidR="004644E1" w:rsidRPr="003539F6">
        <w:rPr>
          <w:rFonts w:ascii="Times New Roman" w:eastAsia="Times New Roman" w:hAnsi="Times New Roman" w:cs="Times New Roman"/>
          <w:sz w:val="24"/>
          <w:szCs w:val="24"/>
        </w:rPr>
        <w:t xml:space="preserve">ed </w:t>
      </w:r>
      <w:r w:rsidR="004644E1" w:rsidRPr="003539F6">
        <w:rPr>
          <w:rFonts w:ascii="Times New Roman" w:eastAsia="Times New Roman" w:hAnsi="Times New Roman" w:cs="Times New Roman"/>
          <w:sz w:val="24"/>
          <w:szCs w:val="24"/>
        </w:rPr>
        <w:t>adult patients who underwent a surgical procedure as a component of their treatment plan</w:t>
      </w:r>
      <w:r w:rsidR="00546D05" w:rsidRPr="003539F6">
        <w:rPr>
          <w:rFonts w:ascii="Times New Roman" w:eastAsia="Times New Roman" w:hAnsi="Times New Roman" w:cs="Times New Roman"/>
          <w:sz w:val="24"/>
          <w:szCs w:val="24"/>
        </w:rPr>
        <w:t xml:space="preserve"> </w:t>
      </w:r>
      <w:r w:rsidR="00546D05" w:rsidRPr="003539F6">
        <w:rPr>
          <w:rFonts w:ascii="Times New Roman" w:eastAsia="Times New Roman" w:hAnsi="Times New Roman" w:cs="Times New Roman"/>
          <w:sz w:val="24"/>
          <w:szCs w:val="24"/>
        </w:rPr>
        <w:t>in the urologic oncology (UOC) category</w:t>
      </w:r>
      <w:r w:rsidR="004644E1" w:rsidRPr="003539F6">
        <w:rPr>
          <w:rFonts w:ascii="Times New Roman" w:eastAsia="Times New Roman" w:hAnsi="Times New Roman" w:cs="Times New Roman"/>
          <w:sz w:val="24"/>
          <w:szCs w:val="24"/>
        </w:rPr>
        <w:t>.</w:t>
      </w:r>
      <w:r w:rsidR="00546D05" w:rsidRPr="003539F6">
        <w:rPr>
          <w:rFonts w:ascii="Times New Roman" w:eastAsia="Times New Roman" w:hAnsi="Times New Roman" w:cs="Times New Roman"/>
          <w:sz w:val="24"/>
          <w:szCs w:val="24"/>
        </w:rPr>
        <w:t xml:space="preserve"> Finally, </w:t>
      </w:r>
      <w:r w:rsidR="00546D05" w:rsidRPr="003539F6">
        <w:rPr>
          <w:rFonts w:ascii="Times New Roman" w:eastAsia="Times New Roman" w:hAnsi="Times New Roman" w:cs="Times New Roman"/>
          <w:sz w:val="24"/>
          <w:szCs w:val="24"/>
        </w:rPr>
        <w:t>Tae et al., 2022)</w:t>
      </w:r>
      <w:r w:rsidR="00546D05" w:rsidRPr="003539F6">
        <w:rPr>
          <w:rFonts w:ascii="Times New Roman" w:eastAsia="Times New Roman" w:hAnsi="Times New Roman" w:cs="Times New Roman"/>
          <w:sz w:val="24"/>
          <w:szCs w:val="24"/>
        </w:rPr>
        <w:t xml:space="preserve"> involved </w:t>
      </w:r>
      <w:r w:rsidR="00546D05" w:rsidRPr="003539F6">
        <w:rPr>
          <w:rFonts w:ascii="Times New Roman" w:eastAsia="Times New Roman" w:hAnsi="Times New Roman" w:cs="Times New Roman"/>
          <w:sz w:val="24"/>
          <w:szCs w:val="24"/>
        </w:rPr>
        <w:t>111 patients</w:t>
      </w:r>
      <w:r w:rsidR="003539F6">
        <w:rPr>
          <w:rFonts w:ascii="Times New Roman" w:eastAsia="Times New Roman" w:hAnsi="Times New Roman" w:cs="Times New Roman"/>
          <w:sz w:val="24"/>
          <w:szCs w:val="24"/>
        </w:rPr>
        <w:t>,</w:t>
      </w:r>
      <w:r w:rsidR="00546D05" w:rsidRPr="003539F6">
        <w:rPr>
          <w:rFonts w:ascii="Times New Roman" w:eastAsia="Times New Roman" w:hAnsi="Times New Roman" w:cs="Times New Roman"/>
          <w:sz w:val="24"/>
          <w:szCs w:val="24"/>
        </w:rPr>
        <w:t xml:space="preserve"> whereby 85 patients were randomized in</w:t>
      </w:r>
      <w:r w:rsidR="003539F6">
        <w:rPr>
          <w:rFonts w:ascii="Times New Roman" w:eastAsia="Times New Roman" w:hAnsi="Times New Roman" w:cs="Times New Roman"/>
          <w:sz w:val="24"/>
          <w:szCs w:val="24"/>
        </w:rPr>
        <w:t>to</w:t>
      </w:r>
      <w:r w:rsidR="00546D05" w:rsidRPr="003539F6">
        <w:rPr>
          <w:rFonts w:ascii="Times New Roman" w:eastAsia="Times New Roman" w:hAnsi="Times New Roman" w:cs="Times New Roman"/>
          <w:sz w:val="24"/>
          <w:szCs w:val="24"/>
        </w:rPr>
        <w:t xml:space="preserve"> the</w:t>
      </w:r>
      <w:r w:rsidR="00546D05" w:rsidRPr="003539F6">
        <w:rPr>
          <w:rFonts w:ascii="Times New Roman" w:eastAsia="Times New Roman" w:hAnsi="Times New Roman" w:cs="Times New Roman"/>
          <w:sz w:val="24"/>
          <w:szCs w:val="24"/>
        </w:rPr>
        <w:t xml:space="preserve"> </w:t>
      </w:r>
      <w:r w:rsidR="00546D05" w:rsidRPr="003539F6">
        <w:rPr>
          <w:rFonts w:ascii="Times New Roman" w:hAnsi="Times New Roman" w:cs="Times New Roman"/>
          <w:color w:val="212529"/>
          <w:sz w:val="24"/>
          <w:szCs w:val="24"/>
          <w:shd w:val="clear" w:color="auto" w:fill="FFFFFF"/>
        </w:rPr>
        <w:t>coated Foley catheter</w:t>
      </w:r>
      <w:r w:rsidR="00546D05" w:rsidRPr="003539F6">
        <w:rPr>
          <w:rFonts w:ascii="Times New Roman" w:hAnsi="Times New Roman" w:cs="Times New Roman"/>
          <w:color w:val="212529"/>
          <w:sz w:val="24"/>
          <w:szCs w:val="24"/>
          <w:shd w:val="clear" w:color="auto" w:fill="FFFFFF"/>
        </w:rPr>
        <w:t xml:space="preserve"> group while 44 patients were incorporated in</w:t>
      </w:r>
      <w:r w:rsidR="003539F6">
        <w:rPr>
          <w:rFonts w:ascii="Times New Roman" w:hAnsi="Times New Roman" w:cs="Times New Roman"/>
          <w:color w:val="212529"/>
          <w:sz w:val="24"/>
          <w:szCs w:val="24"/>
          <w:shd w:val="clear" w:color="auto" w:fill="FFFFFF"/>
        </w:rPr>
        <w:t>to</w:t>
      </w:r>
      <w:r w:rsidR="00546D05" w:rsidRPr="003539F6">
        <w:rPr>
          <w:rFonts w:ascii="Times New Roman" w:hAnsi="Times New Roman" w:cs="Times New Roman"/>
          <w:color w:val="212529"/>
          <w:sz w:val="24"/>
          <w:szCs w:val="24"/>
          <w:shd w:val="clear" w:color="auto" w:fill="FFFFFF"/>
        </w:rPr>
        <w:t xml:space="preserve"> the </w:t>
      </w:r>
      <w:r w:rsidR="00C858B0" w:rsidRPr="003539F6">
        <w:rPr>
          <w:rFonts w:ascii="Times New Roman" w:hAnsi="Times New Roman" w:cs="Times New Roman"/>
          <w:color w:val="212529"/>
          <w:sz w:val="24"/>
          <w:szCs w:val="24"/>
          <w:shd w:val="clear" w:color="auto" w:fill="FFFFFF"/>
        </w:rPr>
        <w:t>control group.</w:t>
      </w:r>
    </w:p>
    <w:p w14:paraId="6605C5DA" w14:textId="77777777" w:rsidR="003539F6" w:rsidRDefault="003539F6" w:rsidP="003539F6">
      <w:pPr>
        <w:spacing w:after="0" w:line="480" w:lineRule="auto"/>
        <w:jc w:val="center"/>
        <w:rPr>
          <w:rFonts w:ascii="Times New Roman" w:hAnsi="Times New Roman" w:cs="Times New Roman"/>
          <w:b/>
          <w:bCs/>
          <w:sz w:val="24"/>
          <w:szCs w:val="24"/>
        </w:rPr>
      </w:pPr>
    </w:p>
    <w:p w14:paraId="163F7292" w14:textId="77777777" w:rsidR="003539F6" w:rsidRDefault="003539F6" w:rsidP="003539F6">
      <w:pPr>
        <w:spacing w:after="0" w:line="480" w:lineRule="auto"/>
        <w:jc w:val="center"/>
        <w:rPr>
          <w:rFonts w:ascii="Times New Roman" w:hAnsi="Times New Roman" w:cs="Times New Roman"/>
          <w:b/>
          <w:bCs/>
          <w:sz w:val="24"/>
          <w:szCs w:val="24"/>
        </w:rPr>
      </w:pPr>
    </w:p>
    <w:p w14:paraId="2F0C358A" w14:textId="06842300" w:rsidR="00D32704" w:rsidRPr="003539F6" w:rsidRDefault="00D32704" w:rsidP="003539F6">
      <w:pPr>
        <w:spacing w:after="0" w:line="480" w:lineRule="auto"/>
        <w:jc w:val="center"/>
        <w:rPr>
          <w:rFonts w:ascii="Times New Roman" w:hAnsi="Times New Roman" w:cs="Times New Roman"/>
          <w:b/>
          <w:bCs/>
          <w:sz w:val="24"/>
          <w:szCs w:val="24"/>
        </w:rPr>
      </w:pPr>
      <w:r w:rsidRPr="003539F6">
        <w:rPr>
          <w:rFonts w:ascii="Times New Roman" w:hAnsi="Times New Roman" w:cs="Times New Roman"/>
          <w:b/>
          <w:bCs/>
          <w:sz w:val="24"/>
          <w:szCs w:val="24"/>
        </w:rPr>
        <w:t>Comparison of the Limitations of the Study</w:t>
      </w:r>
    </w:p>
    <w:p w14:paraId="4F9ADC96" w14:textId="5297B620" w:rsidR="00C858B0" w:rsidRPr="003539F6" w:rsidRDefault="00AD72C8" w:rsidP="003539F6">
      <w:pPr>
        <w:spacing w:after="0" w:line="480" w:lineRule="auto"/>
        <w:ind w:firstLine="720"/>
        <w:rPr>
          <w:rFonts w:ascii="Times New Roman" w:eastAsia="Times New Roman" w:hAnsi="Times New Roman" w:cs="Times New Roman"/>
          <w:sz w:val="24"/>
          <w:szCs w:val="24"/>
        </w:rPr>
      </w:pPr>
      <w:r w:rsidRPr="00AD72C8">
        <w:rPr>
          <w:rFonts w:ascii="Times New Roman" w:eastAsia="Times New Roman" w:hAnsi="Times New Roman" w:cs="Times New Roman"/>
          <w:sz w:val="24"/>
          <w:szCs w:val="24"/>
          <w:lang w:val="en-KE"/>
        </w:rPr>
        <w:t xml:space="preserve">Five of the studies included in this review relied on small sample sizes, potentially constraining the applicability of their findings (Gad &amp; </w:t>
      </w:r>
      <w:proofErr w:type="spellStart"/>
      <w:r w:rsidRPr="00AD72C8">
        <w:rPr>
          <w:rFonts w:ascii="Times New Roman" w:eastAsia="Times New Roman" w:hAnsi="Times New Roman" w:cs="Times New Roman"/>
          <w:sz w:val="24"/>
          <w:szCs w:val="24"/>
          <w:lang w:val="en-KE"/>
        </w:rPr>
        <w:t>AbdelAziz</w:t>
      </w:r>
      <w:proofErr w:type="spellEnd"/>
      <w:r w:rsidRPr="00AD72C8">
        <w:rPr>
          <w:rFonts w:ascii="Times New Roman" w:eastAsia="Times New Roman" w:hAnsi="Times New Roman" w:cs="Times New Roman"/>
          <w:sz w:val="24"/>
          <w:szCs w:val="24"/>
          <w:lang w:val="en-KE"/>
        </w:rPr>
        <w:t xml:space="preserve">, 2021; </w:t>
      </w:r>
      <w:proofErr w:type="spellStart"/>
      <w:r w:rsidRPr="00AD72C8">
        <w:rPr>
          <w:rFonts w:ascii="Times New Roman" w:eastAsia="Times New Roman" w:hAnsi="Times New Roman" w:cs="Times New Roman"/>
          <w:sz w:val="24"/>
          <w:szCs w:val="24"/>
          <w:lang w:val="en-KE"/>
        </w:rPr>
        <w:t>Menegueti</w:t>
      </w:r>
      <w:proofErr w:type="spellEnd"/>
      <w:r w:rsidRPr="00AD72C8">
        <w:rPr>
          <w:rFonts w:ascii="Times New Roman" w:eastAsia="Times New Roman" w:hAnsi="Times New Roman" w:cs="Times New Roman"/>
          <w:sz w:val="24"/>
          <w:szCs w:val="24"/>
          <w:lang w:val="en-KE"/>
        </w:rPr>
        <w:t xml:space="preserve"> et al., 2019; Spencer et al., 2019; Tae et al., 2020; Paiva-Santos et al., 2023). Conversely, Davies et al.</w:t>
      </w:r>
      <w:r w:rsidR="003539F6">
        <w:rPr>
          <w:rFonts w:ascii="Times New Roman" w:eastAsia="Times New Roman" w:hAnsi="Times New Roman" w:cs="Times New Roman"/>
          <w:sz w:val="24"/>
          <w:szCs w:val="24"/>
        </w:rPr>
        <w:t xml:space="preserve"> </w:t>
      </w:r>
      <w:r w:rsidRPr="00AD72C8">
        <w:rPr>
          <w:rFonts w:ascii="Times New Roman" w:eastAsia="Times New Roman" w:hAnsi="Times New Roman" w:cs="Times New Roman"/>
          <w:sz w:val="24"/>
          <w:szCs w:val="24"/>
          <w:lang w:val="en-KE"/>
        </w:rPr>
        <w:t xml:space="preserve">(2018) </w:t>
      </w:r>
      <w:r w:rsidR="00F933CB">
        <w:rPr>
          <w:rFonts w:ascii="Times New Roman" w:eastAsia="Times New Roman" w:hAnsi="Times New Roman" w:cs="Times New Roman"/>
          <w:sz w:val="24"/>
          <w:szCs w:val="24"/>
        </w:rPr>
        <w:t>study</w:t>
      </w:r>
      <w:r w:rsidRPr="00AD72C8">
        <w:rPr>
          <w:rFonts w:ascii="Times New Roman" w:eastAsia="Times New Roman" w:hAnsi="Times New Roman" w:cs="Times New Roman"/>
          <w:sz w:val="24"/>
          <w:szCs w:val="24"/>
          <w:lang w:val="en-KE"/>
        </w:rPr>
        <w:t xml:space="preserve"> faced limitations stemming from its single-site and retrospective design. Furthermore, the researchers encountered challenges in conducting an exploratory analysis on confounding factors, such as a multivariate analysis, or stratifying the results by additional subgroups due to the infrequency of the primary endpoint (Davies et al., 2018).</w:t>
      </w:r>
      <w:r w:rsidRPr="003539F6">
        <w:rPr>
          <w:rFonts w:ascii="Times New Roman" w:eastAsia="Times New Roman" w:hAnsi="Times New Roman" w:cs="Times New Roman"/>
          <w:sz w:val="24"/>
          <w:szCs w:val="24"/>
        </w:rPr>
        <w:t xml:space="preserve"> </w:t>
      </w:r>
      <w:r w:rsidRPr="00AD72C8">
        <w:rPr>
          <w:rFonts w:ascii="Times New Roman" w:eastAsia="Times New Roman" w:hAnsi="Times New Roman" w:cs="Times New Roman"/>
          <w:sz w:val="24"/>
          <w:szCs w:val="24"/>
          <w:lang w:val="en-KE"/>
        </w:rPr>
        <w:t>Van Decker, Bosch &amp; Murphy (2021) had a potential limitation in that only aggregated data for patient</w:t>
      </w:r>
      <w:r w:rsidR="003539F6">
        <w:rPr>
          <w:rFonts w:ascii="Times New Roman" w:eastAsia="Times New Roman" w:hAnsi="Times New Roman" w:cs="Times New Roman"/>
          <w:sz w:val="24"/>
          <w:szCs w:val="24"/>
          <w:lang w:val="en-KE"/>
        </w:rPr>
        <w:t xml:space="preserve"> </w:t>
      </w:r>
      <w:r w:rsidRPr="00AD72C8">
        <w:rPr>
          <w:rFonts w:ascii="Times New Roman" w:eastAsia="Times New Roman" w:hAnsi="Times New Roman" w:cs="Times New Roman"/>
          <w:sz w:val="24"/>
          <w:szCs w:val="24"/>
          <w:lang w:val="en-KE"/>
        </w:rPr>
        <w:t>days and catheter</w:t>
      </w:r>
      <w:r w:rsidR="003539F6">
        <w:rPr>
          <w:rFonts w:ascii="Times New Roman" w:eastAsia="Times New Roman" w:hAnsi="Times New Roman" w:cs="Times New Roman"/>
          <w:sz w:val="24"/>
          <w:szCs w:val="24"/>
          <w:lang w:val="en-KE"/>
        </w:rPr>
        <w:t xml:space="preserve"> </w:t>
      </w:r>
      <w:r w:rsidRPr="00AD72C8">
        <w:rPr>
          <w:rFonts w:ascii="Times New Roman" w:eastAsia="Times New Roman" w:hAnsi="Times New Roman" w:cs="Times New Roman"/>
          <w:sz w:val="24"/>
          <w:szCs w:val="24"/>
          <w:lang w:val="en-KE"/>
        </w:rPr>
        <w:t xml:space="preserve">days by month were available. </w:t>
      </w:r>
      <w:proofErr w:type="spellStart"/>
      <w:r w:rsidRPr="00AD72C8">
        <w:rPr>
          <w:rFonts w:ascii="Times New Roman" w:eastAsia="Times New Roman" w:hAnsi="Times New Roman" w:cs="Times New Roman"/>
          <w:sz w:val="24"/>
          <w:szCs w:val="24"/>
          <w:lang w:val="en-KE"/>
        </w:rPr>
        <w:t>Soundaram</w:t>
      </w:r>
      <w:proofErr w:type="spellEnd"/>
      <w:r w:rsidRPr="00AD72C8">
        <w:rPr>
          <w:rFonts w:ascii="Times New Roman" w:eastAsia="Times New Roman" w:hAnsi="Times New Roman" w:cs="Times New Roman"/>
          <w:sz w:val="24"/>
          <w:szCs w:val="24"/>
          <w:lang w:val="en-KE"/>
        </w:rPr>
        <w:t xml:space="preserve"> et al. (2020) lacked a</w:t>
      </w:r>
      <w:r w:rsidR="003539F6">
        <w:rPr>
          <w:rFonts w:ascii="Times New Roman" w:eastAsia="Times New Roman" w:hAnsi="Times New Roman" w:cs="Times New Roman"/>
          <w:sz w:val="24"/>
          <w:szCs w:val="24"/>
          <w:lang w:val="en-KE"/>
        </w:rPr>
        <w:t>n actual</w:t>
      </w:r>
      <w:r w:rsidRPr="00AD72C8">
        <w:rPr>
          <w:rFonts w:ascii="Times New Roman" w:eastAsia="Times New Roman" w:hAnsi="Times New Roman" w:cs="Times New Roman"/>
          <w:sz w:val="24"/>
          <w:szCs w:val="24"/>
          <w:lang w:val="en-KE"/>
        </w:rPr>
        <w:t xml:space="preserve"> control group, introducing a potential constraint in drawing definitive conclusions</w:t>
      </w:r>
      <w:r w:rsidRPr="003539F6">
        <w:rPr>
          <w:rFonts w:ascii="Times New Roman" w:eastAsia="Times New Roman" w:hAnsi="Times New Roman" w:cs="Times New Roman"/>
          <w:sz w:val="24"/>
          <w:szCs w:val="24"/>
        </w:rPr>
        <w:t>.</w:t>
      </w:r>
    </w:p>
    <w:p w14:paraId="4F040837" w14:textId="52C6376B" w:rsidR="00D32704" w:rsidRPr="003539F6" w:rsidRDefault="00D32704" w:rsidP="003539F6">
      <w:pPr>
        <w:spacing w:after="0" w:line="480" w:lineRule="auto"/>
        <w:jc w:val="center"/>
        <w:rPr>
          <w:rFonts w:ascii="Times New Roman" w:hAnsi="Times New Roman" w:cs="Times New Roman"/>
          <w:b/>
          <w:bCs/>
          <w:sz w:val="24"/>
          <w:szCs w:val="24"/>
        </w:rPr>
      </w:pPr>
      <w:r w:rsidRPr="003539F6">
        <w:rPr>
          <w:rFonts w:ascii="Times New Roman" w:hAnsi="Times New Roman" w:cs="Times New Roman"/>
          <w:b/>
          <w:bCs/>
          <w:sz w:val="24"/>
          <w:szCs w:val="24"/>
        </w:rPr>
        <w:t>Conclusion and Recommendations for Further Research</w:t>
      </w:r>
      <w:r w:rsidR="00707B03" w:rsidRPr="003539F6">
        <w:rPr>
          <w:rFonts w:ascii="Times New Roman" w:hAnsi="Times New Roman" w:cs="Times New Roman"/>
          <w:b/>
          <w:bCs/>
          <w:sz w:val="24"/>
          <w:szCs w:val="24"/>
        </w:rPr>
        <w:t xml:space="preserve"> </w:t>
      </w:r>
    </w:p>
    <w:p w14:paraId="04E092D6" w14:textId="3881B93A" w:rsidR="00BA24A2" w:rsidRPr="003539F6" w:rsidRDefault="00BA24A2" w:rsidP="003539F6">
      <w:pPr>
        <w:spacing w:after="0" w:line="480" w:lineRule="auto"/>
        <w:ind w:firstLine="720"/>
        <w:textAlignment w:val="baseline"/>
        <w:rPr>
          <w:rFonts w:ascii="Times New Roman" w:eastAsia="Times New Roman" w:hAnsi="Times New Roman" w:cs="Times New Roman"/>
          <w:sz w:val="24"/>
          <w:szCs w:val="24"/>
        </w:rPr>
      </w:pPr>
      <w:r w:rsidRPr="003539F6">
        <w:rPr>
          <w:rFonts w:ascii="Times New Roman" w:eastAsia="Times New Roman" w:hAnsi="Times New Roman" w:cs="Times New Roman"/>
          <w:sz w:val="24"/>
          <w:szCs w:val="24"/>
        </w:rPr>
        <w:t xml:space="preserve">The eight studies provided distinct recommendations for future research. For instance, Davies et al. (2018) proposed the need for further investigation to assess the impact of clinical pharmacists on CAUTI rates. </w:t>
      </w:r>
      <w:r w:rsidR="003539F6">
        <w:rPr>
          <w:rFonts w:ascii="Times New Roman" w:eastAsia="Times New Roman" w:hAnsi="Times New Roman" w:cs="Times New Roman"/>
          <w:sz w:val="24"/>
          <w:szCs w:val="24"/>
        </w:rPr>
        <w:t>Researchers should explore</w:t>
      </w:r>
      <w:r w:rsidRPr="003539F6">
        <w:rPr>
          <w:rFonts w:ascii="Times New Roman" w:eastAsia="Times New Roman" w:hAnsi="Times New Roman" w:cs="Times New Roman"/>
          <w:sz w:val="24"/>
          <w:szCs w:val="24"/>
        </w:rPr>
        <w:t xml:space="preserve"> whether restricting catheter use and limiting its duration reduces CAUTI incidences (Gad &amp; </w:t>
      </w:r>
      <w:proofErr w:type="spellStart"/>
      <w:r w:rsidRPr="003539F6">
        <w:rPr>
          <w:rFonts w:ascii="Times New Roman" w:eastAsia="Times New Roman" w:hAnsi="Times New Roman" w:cs="Times New Roman"/>
          <w:sz w:val="24"/>
          <w:szCs w:val="24"/>
        </w:rPr>
        <w:t>AbdelAziz</w:t>
      </w:r>
      <w:proofErr w:type="spellEnd"/>
      <w:r w:rsidRPr="003539F6">
        <w:rPr>
          <w:rFonts w:ascii="Times New Roman" w:eastAsia="Times New Roman" w:hAnsi="Times New Roman" w:cs="Times New Roman"/>
          <w:sz w:val="24"/>
          <w:szCs w:val="24"/>
        </w:rPr>
        <w:t>, 2021).</w:t>
      </w:r>
      <w:r w:rsidRPr="003539F6">
        <w:rPr>
          <w:rFonts w:ascii="Times New Roman" w:eastAsia="Times New Roman" w:hAnsi="Times New Roman" w:cs="Times New Roman"/>
          <w:sz w:val="24"/>
          <w:szCs w:val="24"/>
        </w:rPr>
        <w:t xml:space="preserve"> </w:t>
      </w:r>
      <w:r w:rsidRPr="003539F6">
        <w:rPr>
          <w:rFonts w:ascii="Times New Roman" w:eastAsia="Times New Roman" w:hAnsi="Times New Roman" w:cs="Times New Roman"/>
          <w:sz w:val="24"/>
          <w:szCs w:val="24"/>
        </w:rPr>
        <w:t xml:space="preserve">Insights from Van Decker, Bosch &amp; Murphy (2021) underscore the potential effectiveness of targeted education initiatives and the implementation of standardized checklists and protocols as cost-effective, high-yield strategies for preventing CAUTIs. </w:t>
      </w:r>
      <w:r w:rsidR="003539F6">
        <w:rPr>
          <w:rFonts w:ascii="Times New Roman" w:eastAsia="Times New Roman" w:hAnsi="Times New Roman" w:cs="Times New Roman"/>
          <w:sz w:val="24"/>
          <w:szCs w:val="24"/>
        </w:rPr>
        <w:t>F</w:t>
      </w:r>
      <w:r w:rsidRPr="003539F6">
        <w:rPr>
          <w:rFonts w:ascii="Times New Roman" w:eastAsia="Times New Roman" w:hAnsi="Times New Roman" w:cs="Times New Roman"/>
          <w:sz w:val="24"/>
          <w:szCs w:val="24"/>
        </w:rPr>
        <w:t xml:space="preserve">uture research should evaluate the applicability of these strategies in different </w:t>
      </w:r>
      <w:r w:rsidR="003539F6">
        <w:rPr>
          <w:rFonts w:ascii="Times New Roman" w:eastAsia="Times New Roman" w:hAnsi="Times New Roman" w:cs="Times New Roman"/>
          <w:sz w:val="24"/>
          <w:szCs w:val="24"/>
        </w:rPr>
        <w:t>regions of healthcare institutions</w:t>
      </w:r>
      <w:r w:rsidRPr="003539F6">
        <w:rPr>
          <w:rFonts w:ascii="Times New Roman" w:eastAsia="Times New Roman" w:hAnsi="Times New Roman" w:cs="Times New Roman"/>
          <w:sz w:val="24"/>
          <w:szCs w:val="24"/>
        </w:rPr>
        <w:t xml:space="preserve"> and assess their feasibility for nationwide and global implementation (</w:t>
      </w:r>
      <w:proofErr w:type="spellStart"/>
      <w:r w:rsidRPr="003539F6">
        <w:rPr>
          <w:rFonts w:ascii="Times New Roman" w:eastAsia="Times New Roman" w:hAnsi="Times New Roman" w:cs="Times New Roman"/>
          <w:sz w:val="24"/>
          <w:szCs w:val="24"/>
        </w:rPr>
        <w:t>Menegueti</w:t>
      </w:r>
      <w:proofErr w:type="spellEnd"/>
      <w:r w:rsidRPr="003539F6">
        <w:rPr>
          <w:rFonts w:ascii="Times New Roman" w:eastAsia="Times New Roman" w:hAnsi="Times New Roman" w:cs="Times New Roman"/>
          <w:sz w:val="24"/>
          <w:szCs w:val="24"/>
        </w:rPr>
        <w:t xml:space="preserve"> et al., 2019).</w:t>
      </w:r>
    </w:p>
    <w:p w14:paraId="5340F637" w14:textId="201E8E5B" w:rsidR="00BA24A2" w:rsidRPr="003539F6" w:rsidRDefault="00BA24A2" w:rsidP="003539F6">
      <w:pPr>
        <w:spacing w:after="0" w:line="480" w:lineRule="auto"/>
        <w:ind w:firstLine="720"/>
        <w:textAlignment w:val="baseline"/>
        <w:rPr>
          <w:rFonts w:ascii="Times New Roman" w:eastAsia="Times New Roman" w:hAnsi="Times New Roman" w:cs="Times New Roman"/>
          <w:sz w:val="24"/>
          <w:szCs w:val="24"/>
        </w:rPr>
      </w:pPr>
      <w:proofErr w:type="spellStart"/>
      <w:r w:rsidRPr="003539F6">
        <w:rPr>
          <w:rFonts w:ascii="Times New Roman" w:eastAsia="Times New Roman" w:hAnsi="Times New Roman" w:cs="Times New Roman"/>
          <w:sz w:val="24"/>
          <w:szCs w:val="24"/>
        </w:rPr>
        <w:t>Soundaram</w:t>
      </w:r>
      <w:proofErr w:type="spellEnd"/>
      <w:r w:rsidRPr="003539F6">
        <w:rPr>
          <w:rFonts w:ascii="Times New Roman" w:eastAsia="Times New Roman" w:hAnsi="Times New Roman" w:cs="Times New Roman"/>
          <w:sz w:val="24"/>
          <w:szCs w:val="24"/>
        </w:rPr>
        <w:t xml:space="preserve"> et al. (2020) recommended incorporating the implementation of a care bundle into standard practices, </w:t>
      </w:r>
      <w:r w:rsidR="003539F6">
        <w:rPr>
          <w:rFonts w:ascii="Times New Roman" w:eastAsia="Times New Roman" w:hAnsi="Times New Roman" w:cs="Times New Roman"/>
          <w:sz w:val="24"/>
          <w:szCs w:val="24"/>
        </w:rPr>
        <w:t>focusing</w:t>
      </w:r>
      <w:r w:rsidRPr="003539F6">
        <w:rPr>
          <w:rFonts w:ascii="Times New Roman" w:eastAsia="Times New Roman" w:hAnsi="Times New Roman" w:cs="Times New Roman"/>
          <w:sz w:val="24"/>
          <w:szCs w:val="24"/>
        </w:rPr>
        <w:t xml:space="preserve"> on regular assessments of adherence to each element by the Hospital Infection Control Committee. Spencer et al. (2019) highlighted the need for further research </w:t>
      </w:r>
      <w:r w:rsidR="003539F6">
        <w:rPr>
          <w:rFonts w:ascii="Times New Roman" w:eastAsia="Times New Roman" w:hAnsi="Times New Roman" w:cs="Times New Roman"/>
          <w:sz w:val="24"/>
          <w:szCs w:val="24"/>
        </w:rPr>
        <w:t>to reduce</w:t>
      </w:r>
      <w:r w:rsidRPr="003539F6">
        <w:rPr>
          <w:rFonts w:ascii="Times New Roman" w:eastAsia="Times New Roman" w:hAnsi="Times New Roman" w:cs="Times New Roman"/>
          <w:sz w:val="24"/>
          <w:szCs w:val="24"/>
        </w:rPr>
        <w:t xml:space="preserve"> CAUTIs in outpatient settings.</w:t>
      </w:r>
      <w:r w:rsidRPr="003539F6">
        <w:rPr>
          <w:rFonts w:ascii="Times New Roman" w:eastAsia="Times New Roman" w:hAnsi="Times New Roman" w:cs="Times New Roman"/>
          <w:sz w:val="24"/>
          <w:szCs w:val="24"/>
        </w:rPr>
        <w:t xml:space="preserve"> </w:t>
      </w:r>
      <w:r w:rsidRPr="003539F6">
        <w:rPr>
          <w:rFonts w:ascii="Times New Roman" w:eastAsia="Times New Roman" w:hAnsi="Times New Roman" w:cs="Times New Roman"/>
          <w:sz w:val="24"/>
          <w:szCs w:val="24"/>
        </w:rPr>
        <w:t xml:space="preserve">Tae et al. (2022) suggested additional research to evaluate the effectiveness of </w:t>
      </w:r>
      <w:r w:rsidR="003539F6">
        <w:rPr>
          <w:rFonts w:ascii="Times New Roman" w:eastAsia="Times New Roman" w:hAnsi="Times New Roman" w:cs="Times New Roman"/>
          <w:sz w:val="24"/>
          <w:szCs w:val="24"/>
        </w:rPr>
        <w:t>bi-fi</w:t>
      </w:r>
      <w:r w:rsidRPr="003539F6">
        <w:rPr>
          <w:rFonts w:ascii="Times New Roman" w:eastAsia="Times New Roman" w:hAnsi="Times New Roman" w:cs="Times New Roman"/>
          <w:sz w:val="24"/>
          <w:szCs w:val="24"/>
        </w:rPr>
        <w:t xml:space="preserve"> technology catheters compared to traditional catheters. Furthermore, Paiva-Santos et al. (2023) emphasized the implementation of CAUTI bundle protocols as a means to enhance patient safety and improve overall experiences.</w:t>
      </w:r>
    </w:p>
    <w:p w14:paraId="1948E1D5" w14:textId="1257F57B" w:rsidR="00AD72C8" w:rsidRPr="003539F6" w:rsidRDefault="00AD72C8" w:rsidP="003539F6">
      <w:pPr>
        <w:spacing w:after="0" w:line="480" w:lineRule="auto"/>
        <w:ind w:firstLine="720"/>
        <w:textAlignment w:val="baseline"/>
        <w:rPr>
          <w:rFonts w:ascii="Times New Roman" w:hAnsi="Times New Roman" w:cs="Times New Roman"/>
          <w:sz w:val="24"/>
          <w:szCs w:val="24"/>
        </w:rPr>
      </w:pPr>
      <w:r w:rsidRPr="003539F6">
        <w:rPr>
          <w:rFonts w:ascii="Times New Roman" w:hAnsi="Times New Roman" w:cs="Times New Roman"/>
          <w:sz w:val="24"/>
          <w:szCs w:val="24"/>
        </w:rPr>
        <w:t xml:space="preserve">In conclusion, </w:t>
      </w:r>
      <w:r w:rsidR="007E085F" w:rsidRPr="003539F6">
        <w:rPr>
          <w:rFonts w:ascii="Times New Roman" w:hAnsi="Times New Roman" w:cs="Times New Roman"/>
          <w:sz w:val="24"/>
          <w:szCs w:val="24"/>
        </w:rPr>
        <w:t>high incidences of CAUTIs in the oncology nursing setting affects the quality of the patients</w:t>
      </w:r>
      <w:r w:rsidR="003539F6">
        <w:rPr>
          <w:rFonts w:ascii="Times New Roman" w:hAnsi="Times New Roman" w:cs="Times New Roman"/>
          <w:sz w:val="24"/>
          <w:szCs w:val="24"/>
        </w:rPr>
        <w:t>'</w:t>
      </w:r>
      <w:r w:rsidR="007E085F" w:rsidRPr="003539F6">
        <w:rPr>
          <w:rFonts w:ascii="Times New Roman" w:hAnsi="Times New Roman" w:cs="Times New Roman"/>
          <w:sz w:val="24"/>
          <w:szCs w:val="24"/>
        </w:rPr>
        <w:t xml:space="preserve"> life</w:t>
      </w:r>
      <w:r w:rsidR="003539F6">
        <w:rPr>
          <w:rFonts w:ascii="Times New Roman" w:hAnsi="Times New Roman" w:cs="Times New Roman"/>
          <w:sz w:val="24"/>
          <w:szCs w:val="24"/>
        </w:rPr>
        <w:t>,</w:t>
      </w:r>
      <w:r w:rsidR="007E085F" w:rsidRPr="003539F6">
        <w:rPr>
          <w:rFonts w:ascii="Times New Roman" w:hAnsi="Times New Roman" w:cs="Times New Roman"/>
          <w:sz w:val="24"/>
          <w:szCs w:val="24"/>
        </w:rPr>
        <w:t xml:space="preserve"> leading to </w:t>
      </w:r>
      <w:r w:rsidR="003539F6">
        <w:rPr>
          <w:rFonts w:ascii="Times New Roman" w:hAnsi="Times New Roman" w:cs="Times New Roman"/>
          <w:sz w:val="24"/>
          <w:szCs w:val="24"/>
        </w:rPr>
        <w:t>increased</w:t>
      </w:r>
      <w:r w:rsidR="007E085F" w:rsidRPr="003539F6">
        <w:rPr>
          <w:rFonts w:ascii="Times New Roman" w:hAnsi="Times New Roman" w:cs="Times New Roman"/>
          <w:sz w:val="24"/>
          <w:szCs w:val="24"/>
        </w:rPr>
        <w:t xml:space="preserve"> mortality and morbidity rates.</w:t>
      </w:r>
      <w:r w:rsidR="00617468" w:rsidRPr="003539F6">
        <w:rPr>
          <w:rFonts w:ascii="Times New Roman" w:hAnsi="Times New Roman" w:cs="Times New Roman"/>
          <w:sz w:val="24"/>
          <w:szCs w:val="24"/>
        </w:rPr>
        <w:t xml:space="preserve"> Therefore, </w:t>
      </w:r>
      <w:r w:rsidR="00617468" w:rsidRPr="003539F6">
        <w:rPr>
          <w:rFonts w:ascii="Times New Roman" w:hAnsi="Times New Roman" w:cs="Times New Roman"/>
          <w:sz w:val="24"/>
          <w:szCs w:val="24"/>
        </w:rPr>
        <w:t xml:space="preserve">oncology nurses </w:t>
      </w:r>
      <w:r w:rsidR="003539F6">
        <w:rPr>
          <w:rFonts w:ascii="Times New Roman" w:hAnsi="Times New Roman" w:cs="Times New Roman"/>
          <w:sz w:val="24"/>
          <w:szCs w:val="24"/>
        </w:rPr>
        <w:t>should</w:t>
      </w:r>
      <w:r w:rsidR="00617468" w:rsidRPr="003539F6">
        <w:rPr>
          <w:rFonts w:ascii="Times New Roman" w:hAnsi="Times New Roman" w:cs="Times New Roman"/>
          <w:sz w:val="24"/>
          <w:szCs w:val="24"/>
        </w:rPr>
        <w:t xml:space="preserve"> follow </w:t>
      </w:r>
      <w:r w:rsidR="00617468" w:rsidRPr="003539F6">
        <w:rPr>
          <w:rFonts w:ascii="Times New Roman" w:hAnsi="Times New Roman" w:cs="Times New Roman"/>
          <w:sz w:val="24"/>
          <w:szCs w:val="24"/>
        </w:rPr>
        <w:t>stringent</w:t>
      </w:r>
      <w:r w:rsidR="00617468" w:rsidRPr="003539F6">
        <w:rPr>
          <w:rFonts w:ascii="Times New Roman" w:hAnsi="Times New Roman" w:cs="Times New Roman"/>
          <w:sz w:val="24"/>
          <w:szCs w:val="24"/>
        </w:rPr>
        <w:t xml:space="preserve"> infection control measures, such as proper catheter insertion techniques, hand hygiene, and sterile procedures</w:t>
      </w:r>
      <w:r w:rsidR="003539F6">
        <w:rPr>
          <w:rFonts w:ascii="Times New Roman" w:hAnsi="Times New Roman" w:cs="Times New Roman"/>
          <w:sz w:val="24"/>
          <w:szCs w:val="24"/>
        </w:rPr>
        <w:t>,</w:t>
      </w:r>
      <w:r w:rsidR="00617468" w:rsidRPr="003539F6">
        <w:rPr>
          <w:rFonts w:ascii="Times New Roman" w:hAnsi="Times New Roman" w:cs="Times New Roman"/>
          <w:sz w:val="24"/>
          <w:szCs w:val="24"/>
        </w:rPr>
        <w:t xml:space="preserve"> to ensure that patients receive top-notch care.</w:t>
      </w:r>
      <w:r w:rsidR="00617468" w:rsidRPr="003539F6">
        <w:rPr>
          <w:rFonts w:ascii="Times New Roman" w:hAnsi="Times New Roman" w:cs="Times New Roman"/>
          <w:sz w:val="24"/>
          <w:szCs w:val="24"/>
        </w:rPr>
        <w:t xml:space="preserve"> The paper compared the research questions, sample population,</w:t>
      </w:r>
      <w:r w:rsidR="008F6860" w:rsidRPr="003539F6">
        <w:rPr>
          <w:rFonts w:ascii="Times New Roman" w:hAnsi="Times New Roman" w:cs="Times New Roman"/>
          <w:sz w:val="24"/>
          <w:szCs w:val="24"/>
        </w:rPr>
        <w:t xml:space="preserve"> and </w:t>
      </w:r>
      <w:r w:rsidR="003539F6">
        <w:rPr>
          <w:rFonts w:ascii="Times New Roman" w:hAnsi="Times New Roman" w:cs="Times New Roman"/>
          <w:sz w:val="24"/>
          <w:szCs w:val="24"/>
        </w:rPr>
        <w:t>studies' limitations</w:t>
      </w:r>
      <w:r w:rsidR="008F6860" w:rsidRPr="003539F6">
        <w:rPr>
          <w:rFonts w:ascii="Times New Roman" w:hAnsi="Times New Roman" w:cs="Times New Roman"/>
          <w:sz w:val="24"/>
          <w:szCs w:val="24"/>
        </w:rPr>
        <w:t xml:space="preserve">. The common themes evident were the research questions explored effective strategies to combat CAUTIs, the effect of educational materials, </w:t>
      </w:r>
      <w:r w:rsidR="002411F7" w:rsidRPr="003539F6">
        <w:rPr>
          <w:rFonts w:ascii="Times New Roman" w:hAnsi="Times New Roman" w:cs="Times New Roman"/>
          <w:sz w:val="24"/>
          <w:szCs w:val="24"/>
        </w:rPr>
        <w:t xml:space="preserve">and practices during insertion and maintenance of catheters. </w:t>
      </w:r>
      <w:r w:rsidR="00E53191" w:rsidRPr="003539F6">
        <w:rPr>
          <w:rFonts w:ascii="Times New Roman" w:hAnsi="Times New Roman" w:cs="Times New Roman"/>
          <w:sz w:val="24"/>
          <w:szCs w:val="24"/>
        </w:rPr>
        <w:t xml:space="preserve">The sample population </w:t>
      </w:r>
      <w:r w:rsidR="00F933CB">
        <w:rPr>
          <w:rFonts w:ascii="Times New Roman" w:hAnsi="Times New Roman" w:cs="Times New Roman"/>
          <w:sz w:val="24"/>
          <w:szCs w:val="24"/>
        </w:rPr>
        <w:t xml:space="preserve">and the limitations </w:t>
      </w:r>
      <w:r w:rsidR="00E53191" w:rsidRPr="003539F6">
        <w:rPr>
          <w:rFonts w:ascii="Times New Roman" w:hAnsi="Times New Roman" w:cs="Times New Roman"/>
          <w:sz w:val="24"/>
          <w:szCs w:val="24"/>
        </w:rPr>
        <w:t>in the studies varied</w:t>
      </w:r>
      <w:r w:rsidR="00B5222D" w:rsidRPr="003539F6">
        <w:rPr>
          <w:rFonts w:ascii="Times New Roman" w:hAnsi="Times New Roman" w:cs="Times New Roman"/>
          <w:sz w:val="24"/>
          <w:szCs w:val="24"/>
        </w:rPr>
        <w:t xml:space="preserve">. </w:t>
      </w:r>
      <w:r w:rsidR="00BA24A2" w:rsidRPr="003539F6">
        <w:rPr>
          <w:rFonts w:ascii="Times New Roman" w:hAnsi="Times New Roman" w:cs="Times New Roman"/>
          <w:sz w:val="24"/>
          <w:szCs w:val="24"/>
        </w:rPr>
        <w:t xml:space="preserve">Ultimately, </w:t>
      </w:r>
      <w:r w:rsidR="003539F6">
        <w:rPr>
          <w:rFonts w:ascii="Times New Roman" w:hAnsi="Times New Roman" w:cs="Times New Roman"/>
          <w:sz w:val="24"/>
          <w:szCs w:val="24"/>
        </w:rPr>
        <w:t xml:space="preserve">researchers should conduct </w:t>
      </w:r>
      <w:r w:rsidR="00BA24A2" w:rsidRPr="003539F6">
        <w:rPr>
          <w:rFonts w:ascii="Times New Roman" w:hAnsi="Times New Roman" w:cs="Times New Roman"/>
          <w:sz w:val="24"/>
          <w:szCs w:val="24"/>
        </w:rPr>
        <w:t xml:space="preserve">future research </w:t>
      </w:r>
      <w:r w:rsidR="003539F6">
        <w:rPr>
          <w:rFonts w:ascii="Times New Roman" w:hAnsi="Times New Roman" w:cs="Times New Roman"/>
          <w:sz w:val="24"/>
          <w:szCs w:val="24"/>
        </w:rPr>
        <w:t>regarding CAUTIs.</w:t>
      </w:r>
    </w:p>
    <w:p w14:paraId="77F5E4DA" w14:textId="77777777" w:rsidR="003539F6" w:rsidRDefault="003539F6" w:rsidP="003539F6">
      <w:pPr>
        <w:spacing w:after="0" w:line="480" w:lineRule="auto"/>
        <w:jc w:val="center"/>
        <w:textAlignment w:val="baseline"/>
        <w:rPr>
          <w:rFonts w:ascii="Times New Roman" w:eastAsia="Times New Roman" w:hAnsi="Times New Roman" w:cs="Times New Roman"/>
          <w:b/>
          <w:sz w:val="24"/>
          <w:szCs w:val="24"/>
        </w:rPr>
      </w:pPr>
    </w:p>
    <w:p w14:paraId="160C2E27" w14:textId="77777777" w:rsidR="003539F6" w:rsidRDefault="003539F6" w:rsidP="003539F6">
      <w:pPr>
        <w:spacing w:after="0" w:line="480" w:lineRule="auto"/>
        <w:jc w:val="center"/>
        <w:textAlignment w:val="baseline"/>
        <w:rPr>
          <w:rFonts w:ascii="Times New Roman" w:eastAsia="Times New Roman" w:hAnsi="Times New Roman" w:cs="Times New Roman"/>
          <w:b/>
          <w:sz w:val="24"/>
          <w:szCs w:val="24"/>
        </w:rPr>
      </w:pPr>
    </w:p>
    <w:p w14:paraId="54AA9ED7" w14:textId="77777777" w:rsidR="003539F6" w:rsidRDefault="003539F6" w:rsidP="003539F6">
      <w:pPr>
        <w:spacing w:after="0" w:line="480" w:lineRule="auto"/>
        <w:jc w:val="center"/>
        <w:textAlignment w:val="baseline"/>
        <w:rPr>
          <w:rFonts w:ascii="Times New Roman" w:eastAsia="Times New Roman" w:hAnsi="Times New Roman" w:cs="Times New Roman"/>
          <w:b/>
          <w:sz w:val="24"/>
          <w:szCs w:val="24"/>
        </w:rPr>
      </w:pPr>
    </w:p>
    <w:p w14:paraId="7F617D2F" w14:textId="77777777" w:rsidR="003539F6" w:rsidRDefault="003539F6" w:rsidP="003539F6">
      <w:pPr>
        <w:spacing w:after="0" w:line="480" w:lineRule="auto"/>
        <w:jc w:val="center"/>
        <w:textAlignment w:val="baseline"/>
        <w:rPr>
          <w:rFonts w:ascii="Times New Roman" w:eastAsia="Times New Roman" w:hAnsi="Times New Roman" w:cs="Times New Roman"/>
          <w:b/>
          <w:sz w:val="24"/>
          <w:szCs w:val="24"/>
        </w:rPr>
      </w:pPr>
    </w:p>
    <w:p w14:paraId="32A898ED" w14:textId="77777777" w:rsidR="003539F6" w:rsidRDefault="003539F6" w:rsidP="003539F6">
      <w:pPr>
        <w:spacing w:after="0" w:line="480" w:lineRule="auto"/>
        <w:jc w:val="center"/>
        <w:textAlignment w:val="baseline"/>
        <w:rPr>
          <w:rFonts w:ascii="Times New Roman" w:eastAsia="Times New Roman" w:hAnsi="Times New Roman" w:cs="Times New Roman"/>
          <w:b/>
          <w:sz w:val="24"/>
          <w:szCs w:val="24"/>
        </w:rPr>
      </w:pPr>
    </w:p>
    <w:p w14:paraId="07862A31" w14:textId="5CEAB181" w:rsidR="00B56143" w:rsidRPr="00B56143" w:rsidRDefault="00B56143" w:rsidP="003539F6">
      <w:pPr>
        <w:spacing w:after="0" w:line="480" w:lineRule="auto"/>
        <w:jc w:val="center"/>
        <w:textAlignment w:val="baseline"/>
        <w:rPr>
          <w:rFonts w:ascii="Times New Roman" w:eastAsia="Times New Roman" w:hAnsi="Times New Roman" w:cs="Times New Roman"/>
          <w:b/>
          <w:sz w:val="24"/>
          <w:szCs w:val="24"/>
        </w:rPr>
      </w:pPr>
      <w:r w:rsidRPr="00B56143">
        <w:rPr>
          <w:rFonts w:ascii="Times New Roman" w:eastAsia="Times New Roman" w:hAnsi="Times New Roman" w:cs="Times New Roman"/>
          <w:b/>
          <w:sz w:val="24"/>
          <w:szCs w:val="24"/>
        </w:rPr>
        <w:t>References</w:t>
      </w:r>
    </w:p>
    <w:p w14:paraId="410D4197" w14:textId="77777777" w:rsidR="00B56143" w:rsidRPr="00B56143" w:rsidRDefault="00B56143" w:rsidP="003539F6">
      <w:pPr>
        <w:spacing w:after="0" w:line="480" w:lineRule="auto"/>
        <w:ind w:left="720" w:hanging="720"/>
        <w:textAlignment w:val="baseline"/>
        <w:rPr>
          <w:rFonts w:ascii="Times New Roman" w:eastAsia="Times New Roman" w:hAnsi="Times New Roman" w:cs="Times New Roman"/>
          <w:sz w:val="24"/>
          <w:szCs w:val="24"/>
        </w:rPr>
      </w:pPr>
      <w:r w:rsidRPr="00B56143">
        <w:rPr>
          <w:rFonts w:ascii="Times New Roman" w:eastAsia="Times New Roman" w:hAnsi="Times New Roman" w:cs="Times New Roman"/>
          <w:sz w:val="24"/>
          <w:szCs w:val="24"/>
        </w:rPr>
        <w:t>Davies, P. E., Daley, M. J., Hecht, J., Hobbs, A., Burger, C., Watkins, L., Murray, T., Shea, K., Ali, S., Brown, L. H., Coopwood, T. B., &amp; Brown, C. V. R. (2018). Effectiveness of a bundled approach to reduce urinary catheters and infection rates in trauma patients. </w:t>
      </w:r>
      <w:r w:rsidRPr="00B56143">
        <w:rPr>
          <w:rFonts w:ascii="Times New Roman" w:eastAsia="Times New Roman" w:hAnsi="Times New Roman" w:cs="Times New Roman"/>
          <w:i/>
          <w:iCs/>
          <w:sz w:val="24"/>
          <w:szCs w:val="24"/>
        </w:rPr>
        <w:t>American journal of infection control</w:t>
      </w:r>
      <w:r w:rsidRPr="00B56143">
        <w:rPr>
          <w:rFonts w:ascii="Times New Roman" w:eastAsia="Times New Roman" w:hAnsi="Times New Roman" w:cs="Times New Roman"/>
          <w:sz w:val="24"/>
          <w:szCs w:val="24"/>
        </w:rPr>
        <w:t>, </w:t>
      </w:r>
      <w:r w:rsidRPr="00B56143">
        <w:rPr>
          <w:rFonts w:ascii="Times New Roman" w:eastAsia="Times New Roman" w:hAnsi="Times New Roman" w:cs="Times New Roman"/>
          <w:i/>
          <w:iCs/>
          <w:sz w:val="24"/>
          <w:szCs w:val="24"/>
        </w:rPr>
        <w:t>46</w:t>
      </w:r>
      <w:r w:rsidRPr="00B56143">
        <w:rPr>
          <w:rFonts w:ascii="Times New Roman" w:eastAsia="Times New Roman" w:hAnsi="Times New Roman" w:cs="Times New Roman"/>
          <w:sz w:val="24"/>
          <w:szCs w:val="24"/>
        </w:rPr>
        <w:t xml:space="preserve">(7), 758–763. </w:t>
      </w:r>
      <w:hyperlink r:id="rId6" w:history="1">
        <w:r w:rsidRPr="00B56143">
          <w:rPr>
            <w:rStyle w:val="Hyperlink"/>
            <w:rFonts w:ascii="Times New Roman" w:eastAsia="Times New Roman" w:hAnsi="Times New Roman" w:cs="Times New Roman"/>
            <w:sz w:val="24"/>
            <w:szCs w:val="24"/>
          </w:rPr>
          <w:t>https://doi.org/10.1016/j.ajic.2017.11.032</w:t>
        </w:r>
      </w:hyperlink>
    </w:p>
    <w:p w14:paraId="349A02A4" w14:textId="77777777" w:rsidR="00B56143" w:rsidRPr="00B56143" w:rsidRDefault="00B56143" w:rsidP="003539F6">
      <w:pPr>
        <w:spacing w:after="0" w:line="480" w:lineRule="auto"/>
        <w:ind w:left="720" w:hanging="720"/>
        <w:textAlignment w:val="baseline"/>
        <w:rPr>
          <w:rFonts w:ascii="Times New Roman" w:eastAsia="Times New Roman" w:hAnsi="Times New Roman" w:cs="Times New Roman"/>
          <w:sz w:val="24"/>
          <w:szCs w:val="24"/>
        </w:rPr>
      </w:pPr>
      <w:r w:rsidRPr="00B56143">
        <w:rPr>
          <w:rFonts w:ascii="Times New Roman" w:eastAsia="Times New Roman" w:hAnsi="Times New Roman" w:cs="Times New Roman"/>
          <w:sz w:val="24"/>
          <w:szCs w:val="24"/>
        </w:rPr>
        <w:t xml:space="preserve">Gad, M. H., &amp; </w:t>
      </w:r>
      <w:proofErr w:type="spellStart"/>
      <w:r w:rsidRPr="00B56143">
        <w:rPr>
          <w:rFonts w:ascii="Times New Roman" w:eastAsia="Times New Roman" w:hAnsi="Times New Roman" w:cs="Times New Roman"/>
          <w:sz w:val="24"/>
          <w:szCs w:val="24"/>
        </w:rPr>
        <w:t>AbdelAziz</w:t>
      </w:r>
      <w:proofErr w:type="spellEnd"/>
      <w:r w:rsidRPr="00B56143">
        <w:rPr>
          <w:rFonts w:ascii="Times New Roman" w:eastAsia="Times New Roman" w:hAnsi="Times New Roman" w:cs="Times New Roman"/>
          <w:sz w:val="24"/>
          <w:szCs w:val="24"/>
        </w:rPr>
        <w:t xml:space="preserve">, H. H. (2021). Catheter-associated urinary tract infections in the adult patient group: A qualitative systematic review on the adopted preventative and interventional protocols from the literature. </w:t>
      </w:r>
      <w:proofErr w:type="spellStart"/>
      <w:r w:rsidRPr="00B56143">
        <w:rPr>
          <w:rFonts w:ascii="Times New Roman" w:eastAsia="Times New Roman" w:hAnsi="Times New Roman" w:cs="Times New Roman"/>
          <w:i/>
          <w:sz w:val="24"/>
          <w:szCs w:val="24"/>
        </w:rPr>
        <w:t>Cureus</w:t>
      </w:r>
      <w:proofErr w:type="spellEnd"/>
      <w:r w:rsidRPr="00B56143">
        <w:rPr>
          <w:rFonts w:ascii="Times New Roman" w:eastAsia="Times New Roman" w:hAnsi="Times New Roman" w:cs="Times New Roman"/>
          <w:i/>
          <w:sz w:val="24"/>
          <w:szCs w:val="24"/>
        </w:rPr>
        <w:t>, 13(7).</w:t>
      </w:r>
      <w:r w:rsidRPr="00B56143">
        <w:rPr>
          <w:rFonts w:ascii="Times New Roman" w:eastAsia="Times New Roman" w:hAnsi="Times New Roman" w:cs="Times New Roman"/>
          <w:sz w:val="24"/>
          <w:szCs w:val="24"/>
        </w:rPr>
        <w:t xml:space="preserve"> </w:t>
      </w:r>
      <w:hyperlink r:id="rId7" w:history="1">
        <w:r w:rsidRPr="00B56143">
          <w:rPr>
            <w:rStyle w:val="Hyperlink"/>
            <w:rFonts w:ascii="Times New Roman" w:eastAsia="Times New Roman" w:hAnsi="Times New Roman" w:cs="Times New Roman"/>
            <w:sz w:val="24"/>
            <w:szCs w:val="24"/>
          </w:rPr>
          <w:t>https://doi.org/10.7759/cureus.16284</w:t>
        </w:r>
      </w:hyperlink>
    </w:p>
    <w:p w14:paraId="13641DAE" w14:textId="77777777" w:rsidR="00B56143" w:rsidRPr="00B56143" w:rsidRDefault="00B56143" w:rsidP="003539F6">
      <w:pPr>
        <w:spacing w:after="0" w:line="480" w:lineRule="auto"/>
        <w:ind w:left="720" w:hanging="720"/>
        <w:textAlignment w:val="baseline"/>
        <w:rPr>
          <w:rFonts w:ascii="Times New Roman" w:eastAsia="Times New Roman" w:hAnsi="Times New Roman" w:cs="Times New Roman"/>
          <w:sz w:val="24"/>
          <w:szCs w:val="24"/>
        </w:rPr>
      </w:pPr>
      <w:r w:rsidRPr="00B56143">
        <w:rPr>
          <w:rFonts w:ascii="Times New Roman" w:eastAsia="Times New Roman" w:hAnsi="Times New Roman" w:cs="Times New Roman"/>
          <w:sz w:val="24"/>
          <w:szCs w:val="24"/>
        </w:rPr>
        <w:t xml:space="preserve">Van Decker, S. G., Bosch, N., &amp; Murphy, J. (2021). Catheter-associated urinary tract infection reduction in critical care units: A bundled care model. </w:t>
      </w:r>
      <w:r w:rsidRPr="00B56143">
        <w:rPr>
          <w:rFonts w:ascii="Times New Roman" w:eastAsia="Times New Roman" w:hAnsi="Times New Roman" w:cs="Times New Roman"/>
          <w:i/>
          <w:iCs/>
          <w:sz w:val="24"/>
          <w:szCs w:val="24"/>
        </w:rPr>
        <w:t>BMJ Open Quality</w:t>
      </w:r>
      <w:r w:rsidRPr="00B56143">
        <w:rPr>
          <w:rFonts w:ascii="Times New Roman" w:eastAsia="Times New Roman" w:hAnsi="Times New Roman" w:cs="Times New Roman"/>
          <w:sz w:val="24"/>
          <w:szCs w:val="24"/>
        </w:rPr>
        <w:t xml:space="preserve">, </w:t>
      </w:r>
      <w:r w:rsidRPr="00B56143">
        <w:rPr>
          <w:rFonts w:ascii="Times New Roman" w:eastAsia="Times New Roman" w:hAnsi="Times New Roman" w:cs="Times New Roman"/>
          <w:i/>
          <w:iCs/>
          <w:sz w:val="24"/>
          <w:szCs w:val="24"/>
        </w:rPr>
        <w:t>10</w:t>
      </w:r>
      <w:r w:rsidRPr="00B56143">
        <w:rPr>
          <w:rFonts w:ascii="Times New Roman" w:eastAsia="Times New Roman" w:hAnsi="Times New Roman" w:cs="Times New Roman"/>
          <w:sz w:val="24"/>
          <w:szCs w:val="24"/>
        </w:rPr>
        <w:t xml:space="preserve">(4). </w:t>
      </w:r>
      <w:hyperlink r:id="rId8" w:history="1">
        <w:r w:rsidRPr="00B56143">
          <w:rPr>
            <w:rStyle w:val="Hyperlink"/>
            <w:rFonts w:ascii="Times New Roman" w:eastAsia="Times New Roman" w:hAnsi="Times New Roman" w:cs="Times New Roman"/>
            <w:sz w:val="24"/>
            <w:szCs w:val="24"/>
          </w:rPr>
          <w:t>https://doi.org/10.1136/bmjoq-2021-001534</w:t>
        </w:r>
      </w:hyperlink>
    </w:p>
    <w:p w14:paraId="02D3565C" w14:textId="77777777" w:rsidR="00B56143" w:rsidRPr="00B56143" w:rsidRDefault="00B56143" w:rsidP="003539F6">
      <w:pPr>
        <w:spacing w:after="0" w:line="480" w:lineRule="auto"/>
        <w:ind w:left="720" w:hanging="720"/>
        <w:textAlignment w:val="baseline"/>
        <w:rPr>
          <w:rFonts w:ascii="Times New Roman" w:eastAsia="Times New Roman" w:hAnsi="Times New Roman" w:cs="Times New Roman"/>
          <w:sz w:val="24"/>
          <w:szCs w:val="24"/>
        </w:rPr>
      </w:pPr>
      <w:proofErr w:type="spellStart"/>
      <w:r w:rsidRPr="00B56143">
        <w:rPr>
          <w:rFonts w:ascii="Times New Roman" w:eastAsia="Times New Roman" w:hAnsi="Times New Roman" w:cs="Times New Roman"/>
          <w:sz w:val="24"/>
          <w:szCs w:val="24"/>
        </w:rPr>
        <w:t>Menegueti</w:t>
      </w:r>
      <w:proofErr w:type="spellEnd"/>
      <w:r w:rsidRPr="00B56143">
        <w:rPr>
          <w:rFonts w:ascii="Times New Roman" w:eastAsia="Times New Roman" w:hAnsi="Times New Roman" w:cs="Times New Roman"/>
          <w:sz w:val="24"/>
          <w:szCs w:val="24"/>
        </w:rPr>
        <w:t xml:space="preserve">, M. G., </w:t>
      </w:r>
      <w:proofErr w:type="spellStart"/>
      <w:r w:rsidRPr="00B56143">
        <w:rPr>
          <w:rFonts w:ascii="Times New Roman" w:eastAsia="Times New Roman" w:hAnsi="Times New Roman" w:cs="Times New Roman"/>
          <w:sz w:val="24"/>
          <w:szCs w:val="24"/>
        </w:rPr>
        <w:t>Ciol</w:t>
      </w:r>
      <w:proofErr w:type="spellEnd"/>
      <w:r w:rsidRPr="00B56143">
        <w:rPr>
          <w:rFonts w:ascii="Times New Roman" w:eastAsia="Times New Roman" w:hAnsi="Times New Roman" w:cs="Times New Roman"/>
          <w:sz w:val="24"/>
          <w:szCs w:val="24"/>
        </w:rPr>
        <w:t xml:space="preserve">, M. A., Bellissimo-Rodrigues, F., Auxiliadora-Martins, M., Gaspar, G. G., Canini, S. R. M. D. S., Basile-Filho, A., &amp; Laus, A. M. (2019). Long-term prevention of catheter-associated urinary tract infections among critically ill patients through the implementation of an educational program and a daily checklist for maintenance of indwelling urinary catheters: A quasi-experimental study. </w:t>
      </w:r>
      <w:r w:rsidRPr="00B56143">
        <w:rPr>
          <w:rFonts w:ascii="Times New Roman" w:eastAsia="Times New Roman" w:hAnsi="Times New Roman" w:cs="Times New Roman"/>
          <w:i/>
          <w:sz w:val="24"/>
          <w:szCs w:val="24"/>
        </w:rPr>
        <w:t>Medicine, 98(8),</w:t>
      </w:r>
      <w:r w:rsidRPr="00B56143">
        <w:rPr>
          <w:rFonts w:ascii="Times New Roman" w:eastAsia="Times New Roman" w:hAnsi="Times New Roman" w:cs="Times New Roman"/>
          <w:sz w:val="24"/>
          <w:szCs w:val="24"/>
        </w:rPr>
        <w:t xml:space="preserve"> e14417. </w:t>
      </w:r>
      <w:hyperlink r:id="rId9" w:history="1">
        <w:r w:rsidRPr="00B56143">
          <w:rPr>
            <w:rStyle w:val="Hyperlink"/>
            <w:rFonts w:ascii="Times New Roman" w:eastAsia="Times New Roman" w:hAnsi="Times New Roman" w:cs="Times New Roman"/>
            <w:sz w:val="24"/>
            <w:szCs w:val="24"/>
          </w:rPr>
          <w:t>https://doi.org/10.1097/MD.0000000000014417</w:t>
        </w:r>
      </w:hyperlink>
    </w:p>
    <w:p w14:paraId="00A4B91B" w14:textId="4A471041" w:rsidR="00B56143" w:rsidRPr="00B56143" w:rsidRDefault="00B56143" w:rsidP="003539F6">
      <w:pPr>
        <w:spacing w:after="0" w:line="480" w:lineRule="auto"/>
        <w:ind w:left="720" w:hanging="720"/>
        <w:textAlignment w:val="baseline"/>
        <w:rPr>
          <w:rFonts w:ascii="Times New Roman" w:eastAsia="Times New Roman" w:hAnsi="Times New Roman" w:cs="Times New Roman"/>
          <w:sz w:val="24"/>
          <w:szCs w:val="24"/>
        </w:rPr>
      </w:pPr>
      <w:r w:rsidRPr="00B56143">
        <w:rPr>
          <w:rFonts w:ascii="Times New Roman" w:eastAsia="Times New Roman" w:hAnsi="Times New Roman" w:cs="Times New Roman"/>
          <w:sz w:val="24"/>
          <w:szCs w:val="24"/>
        </w:rPr>
        <w:t xml:space="preserve">Paiva-Santos, F., Santos-Costa, P., Bastos, C., &amp; </w:t>
      </w:r>
      <w:proofErr w:type="spellStart"/>
      <w:r w:rsidRPr="00B56143">
        <w:rPr>
          <w:rFonts w:ascii="Times New Roman" w:eastAsia="Times New Roman" w:hAnsi="Times New Roman" w:cs="Times New Roman"/>
          <w:sz w:val="24"/>
          <w:szCs w:val="24"/>
        </w:rPr>
        <w:t>Graveto</w:t>
      </w:r>
      <w:proofErr w:type="spellEnd"/>
      <w:r w:rsidRPr="00B56143">
        <w:rPr>
          <w:rFonts w:ascii="Times New Roman" w:eastAsia="Times New Roman" w:hAnsi="Times New Roman" w:cs="Times New Roman"/>
          <w:sz w:val="24"/>
          <w:szCs w:val="24"/>
        </w:rPr>
        <w:t>, J. (2023). Nurses</w:t>
      </w:r>
      <w:r w:rsidR="003539F6">
        <w:rPr>
          <w:rFonts w:ascii="Times New Roman" w:eastAsia="Times New Roman" w:hAnsi="Times New Roman" w:cs="Times New Roman"/>
          <w:sz w:val="24"/>
          <w:szCs w:val="24"/>
        </w:rPr>
        <w:t>'</w:t>
      </w:r>
      <w:r w:rsidRPr="00B56143">
        <w:rPr>
          <w:rFonts w:ascii="Times New Roman" w:eastAsia="Times New Roman" w:hAnsi="Times New Roman" w:cs="Times New Roman"/>
          <w:sz w:val="24"/>
          <w:szCs w:val="24"/>
        </w:rPr>
        <w:t xml:space="preserve"> adherence to the </w:t>
      </w:r>
      <w:proofErr w:type="spellStart"/>
      <w:r w:rsidRPr="00B56143">
        <w:rPr>
          <w:rFonts w:ascii="Times New Roman" w:eastAsia="Times New Roman" w:hAnsi="Times New Roman" w:cs="Times New Roman"/>
          <w:sz w:val="24"/>
          <w:szCs w:val="24"/>
        </w:rPr>
        <w:t>portuguese</w:t>
      </w:r>
      <w:proofErr w:type="spellEnd"/>
      <w:r w:rsidRPr="00B56143">
        <w:rPr>
          <w:rFonts w:ascii="Times New Roman" w:eastAsia="Times New Roman" w:hAnsi="Times New Roman" w:cs="Times New Roman"/>
          <w:sz w:val="24"/>
          <w:szCs w:val="24"/>
        </w:rPr>
        <w:t xml:space="preserve"> standard to prevent catheter-associated urinary tract infections (CAUTIs): An observational study. </w:t>
      </w:r>
      <w:r w:rsidRPr="00B56143">
        <w:rPr>
          <w:rFonts w:ascii="Times New Roman" w:eastAsia="Times New Roman" w:hAnsi="Times New Roman" w:cs="Times New Roman"/>
          <w:i/>
          <w:iCs/>
          <w:sz w:val="24"/>
          <w:szCs w:val="24"/>
        </w:rPr>
        <w:t>Nursing Reports</w:t>
      </w:r>
      <w:r w:rsidRPr="00B56143">
        <w:rPr>
          <w:rFonts w:ascii="Times New Roman" w:eastAsia="Times New Roman" w:hAnsi="Times New Roman" w:cs="Times New Roman"/>
          <w:sz w:val="24"/>
          <w:szCs w:val="24"/>
        </w:rPr>
        <w:t xml:space="preserve">, </w:t>
      </w:r>
      <w:r w:rsidRPr="00B56143">
        <w:rPr>
          <w:rFonts w:ascii="Times New Roman" w:eastAsia="Times New Roman" w:hAnsi="Times New Roman" w:cs="Times New Roman"/>
          <w:i/>
          <w:iCs/>
          <w:sz w:val="24"/>
          <w:szCs w:val="24"/>
        </w:rPr>
        <w:t>13</w:t>
      </w:r>
      <w:r w:rsidRPr="00B56143">
        <w:rPr>
          <w:rFonts w:ascii="Times New Roman" w:eastAsia="Times New Roman" w:hAnsi="Times New Roman" w:cs="Times New Roman"/>
          <w:sz w:val="24"/>
          <w:szCs w:val="24"/>
        </w:rPr>
        <w:t xml:space="preserve">(4), 1432-1441. </w:t>
      </w:r>
      <w:hyperlink r:id="rId10" w:history="1">
        <w:r w:rsidRPr="00B56143">
          <w:rPr>
            <w:rStyle w:val="Hyperlink"/>
            <w:rFonts w:ascii="Times New Roman" w:eastAsia="Times New Roman" w:hAnsi="Times New Roman" w:cs="Times New Roman"/>
            <w:sz w:val="24"/>
            <w:szCs w:val="24"/>
          </w:rPr>
          <w:t>https://doi.org/10.3390/nursrep13040120</w:t>
        </w:r>
      </w:hyperlink>
    </w:p>
    <w:p w14:paraId="4A5DDE55" w14:textId="77777777" w:rsidR="00B56143" w:rsidRPr="00B56143" w:rsidRDefault="00B56143" w:rsidP="003539F6">
      <w:pPr>
        <w:spacing w:after="0" w:line="480" w:lineRule="auto"/>
        <w:ind w:left="720" w:hanging="720"/>
        <w:textAlignment w:val="baseline"/>
        <w:rPr>
          <w:rFonts w:ascii="Times New Roman" w:eastAsia="Times New Roman" w:hAnsi="Times New Roman" w:cs="Times New Roman"/>
          <w:sz w:val="24"/>
          <w:szCs w:val="24"/>
        </w:rPr>
      </w:pPr>
      <w:proofErr w:type="spellStart"/>
      <w:r w:rsidRPr="00B56143">
        <w:rPr>
          <w:rFonts w:ascii="Times New Roman" w:eastAsia="Times New Roman" w:hAnsi="Times New Roman" w:cs="Times New Roman"/>
          <w:sz w:val="24"/>
          <w:szCs w:val="24"/>
        </w:rPr>
        <w:t>Soundaram</w:t>
      </w:r>
      <w:proofErr w:type="spellEnd"/>
      <w:r w:rsidRPr="00B56143">
        <w:rPr>
          <w:rFonts w:ascii="Times New Roman" w:eastAsia="Times New Roman" w:hAnsi="Times New Roman" w:cs="Times New Roman"/>
          <w:sz w:val="24"/>
          <w:szCs w:val="24"/>
        </w:rPr>
        <w:t xml:space="preserve">, G. V., </w:t>
      </w:r>
      <w:proofErr w:type="spellStart"/>
      <w:r w:rsidRPr="00B56143">
        <w:rPr>
          <w:rFonts w:ascii="Times New Roman" w:eastAsia="Times New Roman" w:hAnsi="Times New Roman" w:cs="Times New Roman"/>
          <w:sz w:val="24"/>
          <w:szCs w:val="24"/>
        </w:rPr>
        <w:t>Sundaramurthy</w:t>
      </w:r>
      <w:proofErr w:type="spellEnd"/>
      <w:r w:rsidRPr="00B56143">
        <w:rPr>
          <w:rFonts w:ascii="Times New Roman" w:eastAsia="Times New Roman" w:hAnsi="Times New Roman" w:cs="Times New Roman"/>
          <w:sz w:val="24"/>
          <w:szCs w:val="24"/>
        </w:rPr>
        <w:t xml:space="preserve">, R., </w:t>
      </w:r>
      <w:proofErr w:type="spellStart"/>
      <w:r w:rsidRPr="00B56143">
        <w:rPr>
          <w:rFonts w:ascii="Times New Roman" w:eastAsia="Times New Roman" w:hAnsi="Times New Roman" w:cs="Times New Roman"/>
          <w:sz w:val="24"/>
          <w:szCs w:val="24"/>
        </w:rPr>
        <w:t>Jeyashree</w:t>
      </w:r>
      <w:proofErr w:type="spellEnd"/>
      <w:r w:rsidRPr="00B56143">
        <w:rPr>
          <w:rFonts w:ascii="Times New Roman" w:eastAsia="Times New Roman" w:hAnsi="Times New Roman" w:cs="Times New Roman"/>
          <w:sz w:val="24"/>
          <w:szCs w:val="24"/>
        </w:rPr>
        <w:t xml:space="preserve">, K., Ganesan, V., </w:t>
      </w:r>
      <w:proofErr w:type="spellStart"/>
      <w:r w:rsidRPr="00B56143">
        <w:rPr>
          <w:rFonts w:ascii="Times New Roman" w:eastAsia="Times New Roman" w:hAnsi="Times New Roman" w:cs="Times New Roman"/>
          <w:sz w:val="24"/>
          <w:szCs w:val="24"/>
        </w:rPr>
        <w:t>Arunagiri</w:t>
      </w:r>
      <w:proofErr w:type="spellEnd"/>
      <w:r w:rsidRPr="00B56143">
        <w:rPr>
          <w:rFonts w:ascii="Times New Roman" w:eastAsia="Times New Roman" w:hAnsi="Times New Roman" w:cs="Times New Roman"/>
          <w:sz w:val="24"/>
          <w:szCs w:val="24"/>
        </w:rPr>
        <w:t>, R., &amp; Charles, J. (2020). Impact of care bundle implementation on incidence of catheter-associated urinary tract infection: A comparative study in the intensive care units of a tertiary care teaching hospital in South India. </w:t>
      </w:r>
      <w:r w:rsidRPr="00B56143">
        <w:rPr>
          <w:rFonts w:ascii="Times New Roman" w:eastAsia="Times New Roman" w:hAnsi="Times New Roman" w:cs="Times New Roman"/>
          <w:i/>
          <w:iCs/>
          <w:sz w:val="24"/>
          <w:szCs w:val="24"/>
        </w:rPr>
        <w:t>Indian journal of Critical Care Medicine: Peer-Reviewed, Official Publication of Indian Society of Critical Care Medicine</w:t>
      </w:r>
      <w:r w:rsidRPr="00B56143">
        <w:rPr>
          <w:rFonts w:ascii="Times New Roman" w:eastAsia="Times New Roman" w:hAnsi="Times New Roman" w:cs="Times New Roman"/>
          <w:sz w:val="24"/>
          <w:szCs w:val="24"/>
        </w:rPr>
        <w:t>, </w:t>
      </w:r>
      <w:r w:rsidRPr="00B56143">
        <w:rPr>
          <w:rFonts w:ascii="Times New Roman" w:eastAsia="Times New Roman" w:hAnsi="Times New Roman" w:cs="Times New Roman"/>
          <w:i/>
          <w:iCs/>
          <w:sz w:val="24"/>
          <w:szCs w:val="24"/>
        </w:rPr>
        <w:t>24</w:t>
      </w:r>
      <w:r w:rsidRPr="00B56143">
        <w:rPr>
          <w:rFonts w:ascii="Times New Roman" w:eastAsia="Times New Roman" w:hAnsi="Times New Roman" w:cs="Times New Roman"/>
          <w:sz w:val="24"/>
          <w:szCs w:val="24"/>
        </w:rPr>
        <w:t xml:space="preserve">(7), 544–550. </w:t>
      </w:r>
      <w:hyperlink r:id="rId11" w:history="1">
        <w:r w:rsidRPr="00B56143">
          <w:rPr>
            <w:rStyle w:val="Hyperlink"/>
            <w:rFonts w:ascii="Times New Roman" w:eastAsia="Times New Roman" w:hAnsi="Times New Roman" w:cs="Times New Roman"/>
            <w:sz w:val="24"/>
            <w:szCs w:val="24"/>
          </w:rPr>
          <w:t>https://doi.org/10.5005/jp-journals-10071-23473</w:t>
        </w:r>
      </w:hyperlink>
    </w:p>
    <w:p w14:paraId="0E274316" w14:textId="77777777" w:rsidR="00B56143" w:rsidRPr="00B56143" w:rsidRDefault="00B56143" w:rsidP="003539F6">
      <w:pPr>
        <w:spacing w:after="0" w:line="480" w:lineRule="auto"/>
        <w:ind w:left="720" w:hanging="720"/>
        <w:textAlignment w:val="baseline"/>
        <w:rPr>
          <w:rFonts w:ascii="Times New Roman" w:eastAsia="Times New Roman" w:hAnsi="Times New Roman" w:cs="Times New Roman"/>
          <w:sz w:val="24"/>
          <w:szCs w:val="24"/>
        </w:rPr>
      </w:pPr>
      <w:r w:rsidRPr="00B56143">
        <w:rPr>
          <w:rFonts w:ascii="Times New Roman" w:eastAsia="Times New Roman" w:hAnsi="Times New Roman" w:cs="Times New Roman"/>
          <w:sz w:val="24"/>
          <w:szCs w:val="24"/>
        </w:rPr>
        <w:t xml:space="preserve">Spencer, T. S., Flynn Makic, M. B., &amp; Shaw, K. (2019). Decreasing Catheter-Associated Urinary Tract Infections in Urologic Oncology Patients Discharged With an Indwelling Urinary Catheter: A Quality Improvement Project. </w:t>
      </w:r>
      <w:r w:rsidRPr="00B56143">
        <w:rPr>
          <w:rFonts w:ascii="Times New Roman" w:eastAsia="Times New Roman" w:hAnsi="Times New Roman" w:cs="Times New Roman"/>
          <w:i/>
          <w:sz w:val="24"/>
          <w:szCs w:val="24"/>
        </w:rPr>
        <w:t xml:space="preserve">Journal of </w:t>
      </w:r>
      <w:proofErr w:type="spellStart"/>
      <w:r w:rsidRPr="00B56143">
        <w:rPr>
          <w:rFonts w:ascii="Times New Roman" w:eastAsia="Times New Roman" w:hAnsi="Times New Roman" w:cs="Times New Roman"/>
          <w:i/>
          <w:sz w:val="24"/>
          <w:szCs w:val="24"/>
        </w:rPr>
        <w:t>Perianesthesia</w:t>
      </w:r>
      <w:proofErr w:type="spellEnd"/>
      <w:r w:rsidRPr="00B56143">
        <w:rPr>
          <w:rFonts w:ascii="Times New Roman" w:eastAsia="Times New Roman" w:hAnsi="Times New Roman" w:cs="Times New Roman"/>
          <w:i/>
          <w:sz w:val="24"/>
          <w:szCs w:val="24"/>
        </w:rPr>
        <w:t xml:space="preserve"> Nursing: Official Journal of the American Society of </w:t>
      </w:r>
      <w:proofErr w:type="spellStart"/>
      <w:r w:rsidRPr="00B56143">
        <w:rPr>
          <w:rFonts w:ascii="Times New Roman" w:eastAsia="Times New Roman" w:hAnsi="Times New Roman" w:cs="Times New Roman"/>
          <w:i/>
          <w:sz w:val="24"/>
          <w:szCs w:val="24"/>
        </w:rPr>
        <w:t>PeriAnesthesia</w:t>
      </w:r>
      <w:proofErr w:type="spellEnd"/>
      <w:r w:rsidRPr="00B56143">
        <w:rPr>
          <w:rFonts w:ascii="Times New Roman" w:eastAsia="Times New Roman" w:hAnsi="Times New Roman" w:cs="Times New Roman"/>
          <w:i/>
          <w:sz w:val="24"/>
          <w:szCs w:val="24"/>
        </w:rPr>
        <w:t xml:space="preserve"> Nurses, 34(2), </w:t>
      </w:r>
      <w:r w:rsidRPr="00B56143">
        <w:rPr>
          <w:rFonts w:ascii="Times New Roman" w:eastAsia="Times New Roman" w:hAnsi="Times New Roman" w:cs="Times New Roman"/>
          <w:sz w:val="24"/>
          <w:szCs w:val="24"/>
        </w:rPr>
        <w:t xml:space="preserve">394–402. </w:t>
      </w:r>
      <w:hyperlink r:id="rId12" w:history="1">
        <w:r w:rsidRPr="00B56143">
          <w:rPr>
            <w:rStyle w:val="Hyperlink"/>
            <w:rFonts w:ascii="Times New Roman" w:eastAsia="Times New Roman" w:hAnsi="Times New Roman" w:cs="Times New Roman"/>
            <w:sz w:val="24"/>
            <w:szCs w:val="24"/>
          </w:rPr>
          <w:t>https://doi.org/10.1016/j.jopan.2018.07.002</w:t>
        </w:r>
      </w:hyperlink>
    </w:p>
    <w:p w14:paraId="13454C0E" w14:textId="77777777" w:rsidR="00B56143" w:rsidRPr="00B56143" w:rsidRDefault="00B56143" w:rsidP="003539F6">
      <w:pPr>
        <w:spacing w:after="0" w:line="480" w:lineRule="auto"/>
        <w:ind w:left="720" w:hanging="720"/>
        <w:textAlignment w:val="baseline"/>
        <w:rPr>
          <w:rFonts w:ascii="Times New Roman" w:eastAsia="Times New Roman" w:hAnsi="Times New Roman" w:cs="Times New Roman"/>
          <w:sz w:val="24"/>
          <w:szCs w:val="24"/>
        </w:rPr>
      </w:pPr>
      <w:r w:rsidRPr="00B56143">
        <w:rPr>
          <w:rFonts w:ascii="Times New Roman" w:eastAsia="Times New Roman" w:hAnsi="Times New Roman" w:cs="Times New Roman"/>
          <w:sz w:val="24"/>
          <w:szCs w:val="24"/>
        </w:rPr>
        <w:t xml:space="preserve">Tae, B. S., Oh, J. J., Jeong, B. C., &amp; Ku, J. H. (2022). Catheter-associated urinary tract infections in patients who have undergone radical cystectomy for bladder cancer: A prospective randomized clinical study of two silicone catheters (clinical benefit of antibiotic silicone material). </w:t>
      </w:r>
      <w:r w:rsidRPr="00B56143">
        <w:rPr>
          <w:rFonts w:ascii="Times New Roman" w:eastAsia="Times New Roman" w:hAnsi="Times New Roman" w:cs="Times New Roman"/>
          <w:i/>
          <w:sz w:val="24"/>
          <w:szCs w:val="24"/>
        </w:rPr>
        <w:t>Investigative and Clinical Urology, 63(3),</w:t>
      </w:r>
      <w:r w:rsidRPr="00B56143">
        <w:rPr>
          <w:rFonts w:ascii="Times New Roman" w:eastAsia="Times New Roman" w:hAnsi="Times New Roman" w:cs="Times New Roman"/>
          <w:sz w:val="24"/>
          <w:szCs w:val="24"/>
        </w:rPr>
        <w:t xml:space="preserve"> 334–340. </w:t>
      </w:r>
      <w:hyperlink r:id="rId13" w:history="1">
        <w:r w:rsidRPr="00B56143">
          <w:rPr>
            <w:rStyle w:val="Hyperlink"/>
            <w:rFonts w:ascii="Times New Roman" w:eastAsia="Times New Roman" w:hAnsi="Times New Roman" w:cs="Times New Roman"/>
            <w:sz w:val="24"/>
            <w:szCs w:val="24"/>
          </w:rPr>
          <w:t>https://doi.org/10.4111/icu.20210436</w:t>
        </w:r>
      </w:hyperlink>
    </w:p>
    <w:p w14:paraId="03687D90" w14:textId="77777777" w:rsidR="00B56143" w:rsidRPr="003539F6" w:rsidRDefault="00B56143" w:rsidP="003539F6">
      <w:pPr>
        <w:spacing w:after="0" w:line="480" w:lineRule="auto"/>
        <w:ind w:left="720" w:hanging="720"/>
        <w:textAlignment w:val="baseline"/>
        <w:rPr>
          <w:rFonts w:ascii="Times New Roman" w:eastAsia="Times New Roman" w:hAnsi="Times New Roman" w:cs="Times New Roman"/>
          <w:sz w:val="24"/>
          <w:szCs w:val="24"/>
        </w:rPr>
      </w:pPr>
    </w:p>
    <w:p w14:paraId="31DFC403" w14:textId="77777777" w:rsidR="00D32704" w:rsidRPr="003539F6" w:rsidRDefault="00D32704" w:rsidP="003539F6">
      <w:pPr>
        <w:spacing w:after="0" w:line="480" w:lineRule="auto"/>
        <w:ind w:left="720" w:hanging="720"/>
        <w:jc w:val="center"/>
        <w:rPr>
          <w:rFonts w:ascii="Times New Roman" w:hAnsi="Times New Roman" w:cs="Times New Roman"/>
          <w:b/>
          <w:bCs/>
          <w:sz w:val="24"/>
          <w:szCs w:val="24"/>
        </w:rPr>
      </w:pPr>
    </w:p>
    <w:p w14:paraId="3D04B3CF" w14:textId="77777777" w:rsidR="008173F6" w:rsidRPr="003539F6" w:rsidRDefault="008173F6" w:rsidP="003539F6">
      <w:pPr>
        <w:spacing w:after="0" w:line="480" w:lineRule="auto"/>
        <w:jc w:val="center"/>
        <w:rPr>
          <w:rFonts w:ascii="Times New Roman" w:hAnsi="Times New Roman" w:cs="Times New Roman"/>
          <w:sz w:val="24"/>
          <w:szCs w:val="24"/>
        </w:rPr>
      </w:pPr>
    </w:p>
    <w:sectPr w:rsidR="008173F6" w:rsidRPr="003539F6">
      <w:headerReference w:type="default" r:id="rId14"/>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40E481E" w14:textId="77777777" w:rsidR="005C7FDF" w:rsidRDefault="005C7FDF" w:rsidP="008173F6">
      <w:pPr>
        <w:spacing w:after="0" w:line="240" w:lineRule="auto"/>
      </w:pPr>
      <w:r>
        <w:separator/>
      </w:r>
    </w:p>
  </w:endnote>
  <w:endnote w:type="continuationSeparator" w:id="0">
    <w:p w14:paraId="6976D235" w14:textId="77777777" w:rsidR="005C7FDF" w:rsidRDefault="005C7FDF" w:rsidP="008173F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6435ABE" w14:textId="77777777" w:rsidR="005C7FDF" w:rsidRDefault="005C7FDF" w:rsidP="008173F6">
      <w:pPr>
        <w:spacing w:after="0" w:line="240" w:lineRule="auto"/>
      </w:pPr>
      <w:r>
        <w:separator/>
      </w:r>
    </w:p>
  </w:footnote>
  <w:footnote w:type="continuationSeparator" w:id="0">
    <w:p w14:paraId="482307C4" w14:textId="77777777" w:rsidR="005C7FDF" w:rsidRDefault="005C7FDF" w:rsidP="008173F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367874263"/>
      <w:docPartObj>
        <w:docPartGallery w:val="Page Numbers (Top of Page)"/>
        <w:docPartUnique/>
      </w:docPartObj>
    </w:sdtPr>
    <w:sdtEndPr>
      <w:rPr>
        <w:noProof/>
      </w:rPr>
    </w:sdtEndPr>
    <w:sdtContent>
      <w:p w14:paraId="068AC8FC" w14:textId="4D0D5F6F" w:rsidR="008173F6" w:rsidRDefault="008173F6">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2550CF14" w14:textId="77777777" w:rsidR="008173F6" w:rsidRDefault="008173F6">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MTOwNDA1NrKwNDY1NTFW0lEKTi0uzszPAykwrAUAYtj/PSwAAAA="/>
  </w:docVars>
  <w:rsids>
    <w:rsidRoot w:val="008173F6"/>
    <w:rsid w:val="000112F7"/>
    <w:rsid w:val="0003182B"/>
    <w:rsid w:val="000434C5"/>
    <w:rsid w:val="000572F1"/>
    <w:rsid w:val="0009794A"/>
    <w:rsid w:val="000C751F"/>
    <w:rsid w:val="001027B9"/>
    <w:rsid w:val="001C0A4D"/>
    <w:rsid w:val="0021665A"/>
    <w:rsid w:val="002411F7"/>
    <w:rsid w:val="00287640"/>
    <w:rsid w:val="00293529"/>
    <w:rsid w:val="002E28A6"/>
    <w:rsid w:val="002F3C0E"/>
    <w:rsid w:val="0030772B"/>
    <w:rsid w:val="00312119"/>
    <w:rsid w:val="00330F7B"/>
    <w:rsid w:val="003539F6"/>
    <w:rsid w:val="00366BE1"/>
    <w:rsid w:val="003B0A72"/>
    <w:rsid w:val="003D161F"/>
    <w:rsid w:val="003D70CD"/>
    <w:rsid w:val="003E29F4"/>
    <w:rsid w:val="00440F10"/>
    <w:rsid w:val="004644E1"/>
    <w:rsid w:val="00532DC9"/>
    <w:rsid w:val="00546D05"/>
    <w:rsid w:val="0054725C"/>
    <w:rsid w:val="00577387"/>
    <w:rsid w:val="005B5601"/>
    <w:rsid w:val="005C0988"/>
    <w:rsid w:val="005C74D2"/>
    <w:rsid w:val="005C7FDF"/>
    <w:rsid w:val="005E671F"/>
    <w:rsid w:val="00617468"/>
    <w:rsid w:val="00620997"/>
    <w:rsid w:val="006559A9"/>
    <w:rsid w:val="006A1C2B"/>
    <w:rsid w:val="006E270F"/>
    <w:rsid w:val="00707B03"/>
    <w:rsid w:val="00760C73"/>
    <w:rsid w:val="007720A8"/>
    <w:rsid w:val="007A2E24"/>
    <w:rsid w:val="007A546F"/>
    <w:rsid w:val="007D0A9E"/>
    <w:rsid w:val="007E085F"/>
    <w:rsid w:val="008173F6"/>
    <w:rsid w:val="00833884"/>
    <w:rsid w:val="008531E3"/>
    <w:rsid w:val="00866934"/>
    <w:rsid w:val="00874E9A"/>
    <w:rsid w:val="008921E8"/>
    <w:rsid w:val="008C0C62"/>
    <w:rsid w:val="008F6860"/>
    <w:rsid w:val="009025B6"/>
    <w:rsid w:val="00912EE3"/>
    <w:rsid w:val="00991E0B"/>
    <w:rsid w:val="009E6097"/>
    <w:rsid w:val="009F4C6A"/>
    <w:rsid w:val="00A20710"/>
    <w:rsid w:val="00A26994"/>
    <w:rsid w:val="00A26F8F"/>
    <w:rsid w:val="00A3559C"/>
    <w:rsid w:val="00A92BDC"/>
    <w:rsid w:val="00AD72C8"/>
    <w:rsid w:val="00B27A69"/>
    <w:rsid w:val="00B5222D"/>
    <w:rsid w:val="00B56143"/>
    <w:rsid w:val="00BA24A2"/>
    <w:rsid w:val="00BB6393"/>
    <w:rsid w:val="00BF185B"/>
    <w:rsid w:val="00C61A70"/>
    <w:rsid w:val="00C727C8"/>
    <w:rsid w:val="00C858B0"/>
    <w:rsid w:val="00C87E9A"/>
    <w:rsid w:val="00CA0152"/>
    <w:rsid w:val="00CC3784"/>
    <w:rsid w:val="00CC5D5E"/>
    <w:rsid w:val="00D32704"/>
    <w:rsid w:val="00D60161"/>
    <w:rsid w:val="00D93DBF"/>
    <w:rsid w:val="00E16248"/>
    <w:rsid w:val="00E53191"/>
    <w:rsid w:val="00E8417D"/>
    <w:rsid w:val="00E95FDA"/>
    <w:rsid w:val="00EE520A"/>
    <w:rsid w:val="00EF26AD"/>
    <w:rsid w:val="00F03837"/>
    <w:rsid w:val="00F053CF"/>
    <w:rsid w:val="00F73850"/>
    <w:rsid w:val="00F933CB"/>
    <w:rsid w:val="00FD21A4"/>
    <w:rsid w:val="00FD613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64A41F"/>
  <w15:chartTrackingRefBased/>
  <w15:docId w15:val="{B9552520-FAC0-4604-AB61-B7D984DD5D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173F6"/>
    <w:pPr>
      <w:tabs>
        <w:tab w:val="center" w:pos="4680"/>
        <w:tab w:val="right" w:pos="9360"/>
      </w:tabs>
      <w:spacing w:after="0" w:line="240" w:lineRule="auto"/>
    </w:pPr>
  </w:style>
  <w:style w:type="character" w:customStyle="1" w:styleId="HeaderChar">
    <w:name w:val="Header Char"/>
    <w:basedOn w:val="DefaultParagraphFont"/>
    <w:link w:val="Header"/>
    <w:uiPriority w:val="99"/>
    <w:rsid w:val="008173F6"/>
  </w:style>
  <w:style w:type="paragraph" w:styleId="Footer">
    <w:name w:val="footer"/>
    <w:basedOn w:val="Normal"/>
    <w:link w:val="FooterChar"/>
    <w:uiPriority w:val="99"/>
    <w:unhideWhenUsed/>
    <w:rsid w:val="008173F6"/>
    <w:pPr>
      <w:tabs>
        <w:tab w:val="center" w:pos="4680"/>
        <w:tab w:val="right" w:pos="9360"/>
      </w:tabs>
      <w:spacing w:after="0" w:line="240" w:lineRule="auto"/>
    </w:pPr>
  </w:style>
  <w:style w:type="character" w:customStyle="1" w:styleId="FooterChar">
    <w:name w:val="Footer Char"/>
    <w:basedOn w:val="DefaultParagraphFont"/>
    <w:link w:val="Footer"/>
    <w:uiPriority w:val="99"/>
    <w:rsid w:val="008173F6"/>
  </w:style>
  <w:style w:type="character" w:styleId="Hyperlink">
    <w:name w:val="Hyperlink"/>
    <w:basedOn w:val="DefaultParagraphFont"/>
    <w:uiPriority w:val="99"/>
    <w:unhideWhenUsed/>
    <w:rsid w:val="00B56143"/>
    <w:rPr>
      <w:color w:val="0563C1" w:themeColor="hyperlink"/>
      <w:u w:val="single"/>
    </w:rPr>
  </w:style>
  <w:style w:type="character" w:styleId="UnresolvedMention">
    <w:name w:val="Unresolved Mention"/>
    <w:basedOn w:val="DefaultParagraphFont"/>
    <w:uiPriority w:val="99"/>
    <w:semiHidden/>
    <w:unhideWhenUsed/>
    <w:rsid w:val="00B5614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2779815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org/10.1136/bmjoq-2021-001534" TargetMode="External"/><Relationship Id="rId13" Type="http://schemas.openxmlformats.org/officeDocument/2006/relationships/hyperlink" Target="https://doi.org/10.4111/icu.20210436" TargetMode="External"/><Relationship Id="rId3" Type="http://schemas.openxmlformats.org/officeDocument/2006/relationships/webSettings" Target="webSettings.xml"/><Relationship Id="rId7" Type="http://schemas.openxmlformats.org/officeDocument/2006/relationships/hyperlink" Target="https://doi.org/10.7759/cureus.16284" TargetMode="External"/><Relationship Id="rId12" Type="http://schemas.openxmlformats.org/officeDocument/2006/relationships/hyperlink" Target="https://doi.org/10.1016/j.jopan.2018.07.002" TargetMode="External"/><Relationship Id="rId2" Type="http://schemas.openxmlformats.org/officeDocument/2006/relationships/settings" Target="settings.xml"/><Relationship Id="rId16" Type="http://schemas.openxmlformats.org/officeDocument/2006/relationships/theme" Target="theme/theme1.xml"/><Relationship Id="rId1" Type="http://schemas.openxmlformats.org/officeDocument/2006/relationships/styles" Target="styles.xml"/><Relationship Id="rId6" Type="http://schemas.openxmlformats.org/officeDocument/2006/relationships/hyperlink" Target="https://doi.org/10.1016/j.ajic.2017.11.032" TargetMode="External"/><Relationship Id="rId11" Type="http://schemas.openxmlformats.org/officeDocument/2006/relationships/hyperlink" Target="https://doi.org/10.5005/jp-journals-10071-23473" TargetMode="External"/><Relationship Id="rId5" Type="http://schemas.openxmlformats.org/officeDocument/2006/relationships/endnotes" Target="endnotes.xml"/><Relationship Id="rId15" Type="http://schemas.openxmlformats.org/officeDocument/2006/relationships/fontTable" Target="fontTable.xml"/><Relationship Id="rId10" Type="http://schemas.openxmlformats.org/officeDocument/2006/relationships/hyperlink" Target="https://doi.org/10.3390/nursrep13040120" TargetMode="External"/><Relationship Id="rId4" Type="http://schemas.openxmlformats.org/officeDocument/2006/relationships/footnotes" Target="footnotes.xml"/><Relationship Id="rId9" Type="http://schemas.openxmlformats.org/officeDocument/2006/relationships/hyperlink" Target="https://doi.org/10.1097/MD.0000000000014417" TargetMode="Externa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200</TotalTime>
  <Pages>7</Pages>
  <Words>1553</Words>
  <Characters>8855</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10388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2023-12-03T11:41:00Z</dcterms:created>
  <dcterms:modified xsi:type="dcterms:W3CDTF">2023-12-03T15:37:00Z</dcterms:modified>
</cp:coreProperties>
</file>