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9E3" w:rsidRPr="003A650B" w:rsidRDefault="001C69E3" w:rsidP="003A650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50B">
        <w:rPr>
          <w:rFonts w:ascii="Times New Roman" w:hAnsi="Times New Roman" w:cs="Times New Roman"/>
          <w:b/>
          <w:bCs/>
          <w:sz w:val="24"/>
          <w:szCs w:val="24"/>
        </w:rPr>
        <w:t>Week 1 Discussion 2: Adapting the Health History</w:t>
      </w:r>
    </w:p>
    <w:p w:rsidR="00630D57" w:rsidRPr="003A650B" w:rsidRDefault="00E45A86" w:rsidP="003A650B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A650B">
        <w:rPr>
          <w:rFonts w:ascii="Times New Roman" w:hAnsi="Times New Roman" w:cs="Times New Roman"/>
          <w:sz w:val="24"/>
          <w:szCs w:val="24"/>
        </w:rPr>
        <w:t>PK is a 6-year</w:t>
      </w:r>
      <w:r w:rsidR="00806187" w:rsidRPr="003A650B">
        <w:rPr>
          <w:rFonts w:ascii="Times New Roman" w:hAnsi="Times New Roman" w:cs="Times New Roman"/>
          <w:sz w:val="24"/>
          <w:szCs w:val="24"/>
        </w:rPr>
        <w:t>-</w:t>
      </w:r>
      <w:r w:rsidRPr="003A650B">
        <w:rPr>
          <w:rFonts w:ascii="Times New Roman" w:hAnsi="Times New Roman" w:cs="Times New Roman"/>
          <w:sz w:val="24"/>
          <w:szCs w:val="24"/>
        </w:rPr>
        <w:t xml:space="preserve">old </w:t>
      </w:r>
      <w:r w:rsidRPr="003A650B">
        <w:rPr>
          <w:rFonts w:ascii="Times New Roman" w:hAnsi="Times New Roman" w:cs="Times New Roman"/>
          <w:bCs/>
          <w:sz w:val="24"/>
          <w:szCs w:val="24"/>
        </w:rPr>
        <w:t xml:space="preserve">African American male child who came to the facility in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his mother's company complaining</w:t>
      </w:r>
      <w:r w:rsidR="00E43CB1" w:rsidRPr="003A650B">
        <w:rPr>
          <w:rFonts w:ascii="Times New Roman" w:hAnsi="Times New Roman" w:cs="Times New Roman"/>
          <w:bCs/>
          <w:sz w:val="24"/>
          <w:szCs w:val="24"/>
        </w:rPr>
        <w:t xml:space="preserve"> of being reckless in school work. The client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's</w:t>
      </w:r>
      <w:r w:rsidR="00E43CB1" w:rsidRPr="003A650B">
        <w:rPr>
          <w:rFonts w:ascii="Times New Roman" w:hAnsi="Times New Roman" w:cs="Times New Roman"/>
          <w:bCs/>
          <w:sz w:val="24"/>
          <w:szCs w:val="24"/>
        </w:rPr>
        <w:t xml:space="preserve"> mother also reported tha</w:t>
      </w:r>
      <w:r w:rsidR="008768A6" w:rsidRPr="003A650B">
        <w:rPr>
          <w:rFonts w:ascii="Times New Roman" w:hAnsi="Times New Roman" w:cs="Times New Roman"/>
          <w:bCs/>
          <w:sz w:val="24"/>
          <w:szCs w:val="24"/>
        </w:rPr>
        <w:t xml:space="preserve">t </w:t>
      </w:r>
      <w:r w:rsidR="00E43CB1" w:rsidRPr="003A650B">
        <w:rPr>
          <w:rFonts w:ascii="Times New Roman" w:hAnsi="Times New Roman" w:cs="Times New Roman"/>
          <w:bCs/>
          <w:sz w:val="24"/>
          <w:szCs w:val="24"/>
        </w:rPr>
        <w:t xml:space="preserve">her son has been presenting with </w:t>
      </w:r>
      <w:r w:rsidR="008768A6" w:rsidRPr="003A650B">
        <w:rPr>
          <w:rFonts w:ascii="Times New Roman" w:hAnsi="Times New Roman" w:cs="Times New Roman"/>
          <w:bCs/>
          <w:sz w:val="24"/>
          <w:szCs w:val="24"/>
        </w:rPr>
        <w:t>weird and strange behaviors at school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,</w:t>
      </w:r>
      <w:r w:rsidR="008768A6" w:rsidRPr="003A650B">
        <w:rPr>
          <w:rFonts w:ascii="Times New Roman" w:hAnsi="Times New Roman" w:cs="Times New Roman"/>
          <w:bCs/>
          <w:sz w:val="24"/>
          <w:szCs w:val="24"/>
        </w:rPr>
        <w:t xml:space="preserve"> including </w:t>
      </w:r>
      <w:r w:rsidR="00ED702F" w:rsidRPr="003A650B">
        <w:rPr>
          <w:rFonts w:ascii="Times New Roman" w:hAnsi="Times New Roman" w:cs="Times New Roman"/>
          <w:bCs/>
          <w:sz w:val="24"/>
          <w:szCs w:val="24"/>
        </w:rPr>
        <w:t xml:space="preserve">moving during class time and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="00ED702F" w:rsidRPr="003A650B">
        <w:rPr>
          <w:rFonts w:ascii="Times New Roman" w:hAnsi="Times New Roman" w:cs="Times New Roman"/>
          <w:bCs/>
          <w:sz w:val="24"/>
          <w:szCs w:val="24"/>
        </w:rPr>
        <w:t>inability to concentrate during class hours or a single task while at home. She also noted that</w:t>
      </w:r>
      <w:r w:rsidR="001D3FFC" w:rsidRPr="003A650B">
        <w:rPr>
          <w:rFonts w:ascii="Times New Roman" w:hAnsi="Times New Roman" w:cs="Times New Roman"/>
          <w:bCs/>
          <w:sz w:val="24"/>
          <w:szCs w:val="24"/>
        </w:rPr>
        <w:t xml:space="preserve"> PK is increasingly disruptive </w:t>
      </w:r>
      <w:r w:rsidR="000758C2" w:rsidRPr="003A650B">
        <w:rPr>
          <w:rFonts w:ascii="Times New Roman" w:hAnsi="Times New Roman" w:cs="Times New Roman"/>
          <w:bCs/>
          <w:sz w:val="24"/>
          <w:szCs w:val="24"/>
        </w:rPr>
        <w:t xml:space="preserve">and never finishes the assigned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job</w:t>
      </w:r>
      <w:r w:rsidR="000758C2" w:rsidRPr="003A6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or</w:t>
      </w:r>
      <w:r w:rsidR="000758C2" w:rsidRPr="003A650B">
        <w:rPr>
          <w:rFonts w:ascii="Times New Roman" w:hAnsi="Times New Roman" w:cs="Times New Roman"/>
          <w:bCs/>
          <w:sz w:val="24"/>
          <w:szCs w:val="24"/>
        </w:rPr>
        <w:t xml:space="preserve"> schoolwork. </w:t>
      </w:r>
      <w:r w:rsidR="00194D3A" w:rsidRPr="003A650B">
        <w:rPr>
          <w:rFonts w:ascii="Times New Roman" w:hAnsi="Times New Roman" w:cs="Times New Roman"/>
          <w:bCs/>
          <w:sz w:val="24"/>
          <w:szCs w:val="24"/>
        </w:rPr>
        <w:t>The mother also noted that her son has been presenting with these symptoms for several years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, but the severity wasn't much to warrant</w:t>
      </w:r>
      <w:r w:rsidR="00194D3A" w:rsidRPr="003A650B">
        <w:rPr>
          <w:rFonts w:ascii="Times New Roman" w:hAnsi="Times New Roman" w:cs="Times New Roman"/>
          <w:bCs/>
          <w:sz w:val="24"/>
          <w:szCs w:val="24"/>
        </w:rPr>
        <w:t xml:space="preserve"> professional assistance. She added that the client </w:t>
      </w:r>
      <w:r w:rsidR="00031836" w:rsidRPr="003A650B">
        <w:rPr>
          <w:rFonts w:ascii="Times New Roman" w:hAnsi="Times New Roman" w:cs="Times New Roman"/>
          <w:bCs/>
          <w:sz w:val="24"/>
          <w:szCs w:val="24"/>
        </w:rPr>
        <w:t>tends</w:t>
      </w:r>
      <w:r w:rsidR="00194D3A" w:rsidRPr="003A650B">
        <w:rPr>
          <w:rFonts w:ascii="Times New Roman" w:hAnsi="Times New Roman" w:cs="Times New Roman"/>
          <w:bCs/>
          <w:sz w:val="24"/>
          <w:szCs w:val="24"/>
        </w:rPr>
        <w:t xml:space="preserve"> to conform to the desired traits and behav</w:t>
      </w:r>
      <w:bookmarkStart w:id="0" w:name="_GoBack"/>
      <w:bookmarkEnd w:id="0"/>
      <w:r w:rsidR="00194D3A" w:rsidRPr="003A650B">
        <w:rPr>
          <w:rFonts w:ascii="Times New Roman" w:hAnsi="Times New Roman" w:cs="Times New Roman"/>
          <w:bCs/>
          <w:sz w:val="24"/>
          <w:szCs w:val="24"/>
        </w:rPr>
        <w:t xml:space="preserve">iors for a short while following reprimanding, after which </w:t>
      </w:r>
      <w:r w:rsidR="001060D3" w:rsidRPr="003A650B">
        <w:rPr>
          <w:rFonts w:ascii="Times New Roman" w:hAnsi="Times New Roman" w:cs="Times New Roman"/>
          <w:bCs/>
          <w:sz w:val="24"/>
          <w:szCs w:val="24"/>
        </w:rPr>
        <w:t xml:space="preserve">he resumes the </w:t>
      </w:r>
      <w:r w:rsidR="00971195" w:rsidRPr="003A650B">
        <w:rPr>
          <w:rFonts w:ascii="Times New Roman" w:hAnsi="Times New Roman" w:cs="Times New Roman"/>
          <w:bCs/>
          <w:sz w:val="24"/>
          <w:szCs w:val="24"/>
        </w:rPr>
        <w:t xml:space="preserve">unruly behaviors. </w:t>
      </w:r>
      <w:r w:rsidR="008F173F" w:rsidRPr="003A650B">
        <w:rPr>
          <w:rFonts w:ascii="Times New Roman" w:hAnsi="Times New Roman" w:cs="Times New Roman"/>
          <w:bCs/>
          <w:sz w:val="24"/>
          <w:szCs w:val="24"/>
        </w:rPr>
        <w:t>The client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="008F173F" w:rsidRPr="003A650B">
        <w:rPr>
          <w:rFonts w:ascii="Times New Roman" w:hAnsi="Times New Roman" w:cs="Times New Roman"/>
          <w:bCs/>
          <w:sz w:val="24"/>
          <w:szCs w:val="24"/>
        </w:rPr>
        <w:t xml:space="preserve">s mother noted that previously it was challenging for her to recognize the </w:t>
      </w:r>
      <w:r w:rsidR="004C200E" w:rsidRPr="003A650B">
        <w:rPr>
          <w:rFonts w:ascii="Times New Roman" w:hAnsi="Times New Roman" w:cs="Times New Roman"/>
          <w:bCs/>
          <w:sz w:val="24"/>
          <w:szCs w:val="24"/>
        </w:rPr>
        <w:t>severity of her son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="004C200E" w:rsidRPr="003A650B">
        <w:rPr>
          <w:rFonts w:ascii="Times New Roman" w:hAnsi="Times New Roman" w:cs="Times New Roman"/>
          <w:bCs/>
          <w:sz w:val="24"/>
          <w:szCs w:val="24"/>
        </w:rPr>
        <w:t xml:space="preserve">s symptoms as she was struggling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to work</w:t>
      </w:r>
      <w:r w:rsidR="004C200E" w:rsidRPr="003A650B">
        <w:rPr>
          <w:rFonts w:ascii="Times New Roman" w:hAnsi="Times New Roman" w:cs="Times New Roman"/>
          <w:bCs/>
          <w:sz w:val="24"/>
          <w:szCs w:val="24"/>
        </w:rPr>
        <w:t xml:space="preserve"> double shifts, but upon being laid off from her work, she realized that her son required professional assistance. </w:t>
      </w:r>
      <w:r w:rsidR="002B14B4" w:rsidRPr="003A650B">
        <w:rPr>
          <w:rFonts w:ascii="Times New Roman" w:hAnsi="Times New Roman" w:cs="Times New Roman"/>
          <w:bCs/>
          <w:sz w:val="24"/>
          <w:szCs w:val="24"/>
        </w:rPr>
        <w:t>The</w:t>
      </w:r>
      <w:r w:rsidR="00AE7691" w:rsidRPr="003A650B">
        <w:rPr>
          <w:rFonts w:ascii="Times New Roman" w:hAnsi="Times New Roman" w:cs="Times New Roman"/>
          <w:bCs/>
          <w:sz w:val="24"/>
          <w:szCs w:val="24"/>
        </w:rPr>
        <w:t xml:space="preserve"> client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="00AE7691" w:rsidRPr="003A650B">
        <w:rPr>
          <w:rFonts w:ascii="Times New Roman" w:hAnsi="Times New Roman" w:cs="Times New Roman"/>
          <w:bCs/>
          <w:sz w:val="24"/>
          <w:szCs w:val="24"/>
        </w:rPr>
        <w:t>s mother revealed that she is a high</w:t>
      </w:r>
      <w:r w:rsidR="00243F1B" w:rsidRPr="003A650B">
        <w:rPr>
          <w:rFonts w:ascii="Times New Roman" w:hAnsi="Times New Roman" w:cs="Times New Roman"/>
          <w:bCs/>
          <w:sz w:val="24"/>
          <w:szCs w:val="24"/>
        </w:rPr>
        <w:t>-</w:t>
      </w:r>
      <w:r w:rsidR="006D1F44" w:rsidRPr="003A650B">
        <w:rPr>
          <w:rFonts w:ascii="Times New Roman" w:hAnsi="Times New Roman" w:cs="Times New Roman"/>
          <w:bCs/>
          <w:sz w:val="24"/>
          <w:szCs w:val="24"/>
        </w:rPr>
        <w:t>school graduate</w:t>
      </w:r>
      <w:r w:rsidR="007F0D32" w:rsidRPr="003A650B">
        <w:rPr>
          <w:rFonts w:ascii="Times New Roman" w:hAnsi="Times New Roman" w:cs="Times New Roman"/>
          <w:bCs/>
          <w:sz w:val="24"/>
          <w:szCs w:val="24"/>
        </w:rPr>
        <w:t xml:space="preserve"> and is afraid that the client might develop mental health challenges just like her elder brother and father. </w:t>
      </w:r>
    </w:p>
    <w:p w:rsidR="004F3F05" w:rsidRPr="003A650B" w:rsidRDefault="004F3F05" w:rsidP="003A65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650B">
        <w:rPr>
          <w:rFonts w:ascii="Times New Roman" w:hAnsi="Times New Roman" w:cs="Times New Roman"/>
          <w:bCs/>
          <w:sz w:val="24"/>
          <w:szCs w:val="24"/>
        </w:rPr>
        <w:t>The patient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Pr="003A650B">
        <w:rPr>
          <w:rFonts w:ascii="Times New Roman" w:hAnsi="Times New Roman" w:cs="Times New Roman"/>
          <w:bCs/>
          <w:sz w:val="24"/>
          <w:szCs w:val="24"/>
        </w:rPr>
        <w:t>s mother noted that she suspects her current neighborhood might have contributed to her son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Pr="003A650B">
        <w:rPr>
          <w:rFonts w:ascii="Times New Roman" w:hAnsi="Times New Roman" w:cs="Times New Roman"/>
          <w:bCs/>
          <w:sz w:val="24"/>
          <w:szCs w:val="24"/>
        </w:rPr>
        <w:t>s condition, though she didn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Pr="003A650B">
        <w:rPr>
          <w:rFonts w:ascii="Times New Roman" w:hAnsi="Times New Roman" w:cs="Times New Roman"/>
          <w:bCs/>
          <w:sz w:val="24"/>
          <w:szCs w:val="24"/>
        </w:rPr>
        <w:t xml:space="preserve">t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explain</w:t>
      </w:r>
      <w:r w:rsidRPr="003A650B">
        <w:rPr>
          <w:rFonts w:ascii="Times New Roman" w:hAnsi="Times New Roman" w:cs="Times New Roman"/>
          <w:bCs/>
          <w:sz w:val="24"/>
          <w:szCs w:val="24"/>
        </w:rPr>
        <w:t xml:space="preserve"> her claim. PK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Pr="003A650B">
        <w:rPr>
          <w:rFonts w:ascii="Times New Roman" w:hAnsi="Times New Roman" w:cs="Times New Roman"/>
          <w:bCs/>
          <w:sz w:val="24"/>
          <w:szCs w:val="24"/>
        </w:rPr>
        <w:t xml:space="preserve">s mother revealed that their neighborhood is characterized by violence, alcoholism, and a high crime rate due to the </w:t>
      </w:r>
      <w:r w:rsidR="001E5A7D" w:rsidRPr="003A650B">
        <w:rPr>
          <w:rFonts w:ascii="Times New Roman" w:hAnsi="Times New Roman" w:cs="Times New Roman"/>
          <w:bCs/>
          <w:sz w:val="24"/>
          <w:szCs w:val="24"/>
        </w:rPr>
        <w:t xml:space="preserve">high level of unemployment. She appeared sad and teary while noting that she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feare</w:t>
      </w:r>
      <w:r w:rsidR="001E5A7D" w:rsidRPr="003A650B">
        <w:rPr>
          <w:rFonts w:ascii="Times New Roman" w:hAnsi="Times New Roman" w:cs="Times New Roman"/>
          <w:bCs/>
          <w:sz w:val="24"/>
          <w:szCs w:val="24"/>
        </w:rPr>
        <w:t>d that after losing her job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,</w:t>
      </w:r>
      <w:r w:rsidR="001E5A7D" w:rsidRPr="003A650B">
        <w:rPr>
          <w:rFonts w:ascii="Times New Roman" w:hAnsi="Times New Roman" w:cs="Times New Roman"/>
          <w:bCs/>
          <w:sz w:val="24"/>
          <w:szCs w:val="24"/>
        </w:rPr>
        <w:t xml:space="preserve"> she might have just joined </w:t>
      </w:r>
      <w:r w:rsidR="00C62584" w:rsidRPr="003A650B">
        <w:rPr>
          <w:rFonts w:ascii="Times New Roman" w:hAnsi="Times New Roman" w:cs="Times New Roman"/>
          <w:bCs/>
          <w:sz w:val="24"/>
          <w:szCs w:val="24"/>
        </w:rPr>
        <w:t xml:space="preserve">the crew of </w:t>
      </w:r>
      <w:r w:rsidR="00E87324" w:rsidRPr="003A650B">
        <w:rPr>
          <w:rFonts w:ascii="Times New Roman" w:hAnsi="Times New Roman" w:cs="Times New Roman"/>
          <w:bCs/>
          <w:sz w:val="24"/>
          <w:szCs w:val="24"/>
        </w:rPr>
        <w:t>unemployed survivors. She noted that she is a spiritual person and believes that God will work out a way for her</w:t>
      </w:r>
      <w:r w:rsidR="008B7C78" w:rsidRPr="003A65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036F8" w:rsidRPr="003A650B">
        <w:rPr>
          <w:rFonts w:ascii="Times New Roman" w:hAnsi="Times New Roman" w:cs="Times New Roman"/>
          <w:bCs/>
          <w:sz w:val="24"/>
          <w:szCs w:val="24"/>
        </w:rPr>
        <w:t>Notably</w:t>
      </w:r>
      <w:r w:rsidR="00DB16A1" w:rsidRPr="003A650B">
        <w:rPr>
          <w:rFonts w:ascii="Times New Roman" w:hAnsi="Times New Roman" w:cs="Times New Roman"/>
          <w:bCs/>
          <w:sz w:val="24"/>
          <w:szCs w:val="24"/>
        </w:rPr>
        <w:t xml:space="preserve">, having sufficient healthcare access is paramount as it facilitates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health management, which leads to</w:t>
      </w:r>
      <w:r w:rsidR="007D1B16" w:rsidRPr="003A650B">
        <w:rPr>
          <w:rFonts w:ascii="Times New Roman" w:hAnsi="Times New Roman" w:cs="Times New Roman"/>
          <w:bCs/>
          <w:sz w:val="24"/>
          <w:szCs w:val="24"/>
        </w:rPr>
        <w:t xml:space="preserve"> positive and desirable health outcomes (</w:t>
      </w:r>
      <w:r w:rsidR="00806187"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Coombs</w:t>
      </w:r>
      <w:r w:rsidR="00806187"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7D1B16" w:rsidRPr="003A650B">
        <w:rPr>
          <w:rFonts w:ascii="Times New Roman" w:hAnsi="Times New Roman" w:cs="Times New Roman"/>
          <w:bCs/>
          <w:sz w:val="24"/>
          <w:szCs w:val="24"/>
        </w:rPr>
        <w:t xml:space="preserve">). One of the factors likely to influence the 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client's health is the social stigmas,</w:t>
      </w:r>
      <w:r w:rsidR="003D5D5A" w:rsidRPr="003A650B">
        <w:rPr>
          <w:rFonts w:ascii="Times New Roman" w:hAnsi="Times New Roman" w:cs="Times New Roman"/>
          <w:bCs/>
          <w:sz w:val="24"/>
          <w:szCs w:val="24"/>
        </w:rPr>
        <w:t xml:space="preserve"> considering that he comes from a neighborhood in which </w:t>
      </w:r>
      <w:r w:rsidR="003D5D5A" w:rsidRPr="003A650B">
        <w:rPr>
          <w:rFonts w:ascii="Times New Roman" w:hAnsi="Times New Roman" w:cs="Times New Roman"/>
          <w:bCs/>
          <w:sz w:val="24"/>
          <w:szCs w:val="24"/>
        </w:rPr>
        <w:lastRenderedPageBreak/>
        <w:t>mental health isn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="003D5D5A" w:rsidRPr="003A650B">
        <w:rPr>
          <w:rFonts w:ascii="Times New Roman" w:hAnsi="Times New Roman" w:cs="Times New Roman"/>
          <w:bCs/>
          <w:sz w:val="24"/>
          <w:szCs w:val="24"/>
        </w:rPr>
        <w:t>t a priority. Besides, the client</w:t>
      </w:r>
      <w:r w:rsidR="00806187" w:rsidRPr="003A650B">
        <w:rPr>
          <w:rFonts w:ascii="Times New Roman" w:hAnsi="Times New Roman" w:cs="Times New Roman"/>
          <w:bCs/>
          <w:sz w:val="24"/>
          <w:szCs w:val="24"/>
        </w:rPr>
        <w:t>'</w:t>
      </w:r>
      <w:r w:rsidR="003D5D5A" w:rsidRPr="003A650B">
        <w:rPr>
          <w:rFonts w:ascii="Times New Roman" w:hAnsi="Times New Roman" w:cs="Times New Roman"/>
          <w:bCs/>
          <w:sz w:val="24"/>
          <w:szCs w:val="24"/>
        </w:rPr>
        <w:t xml:space="preserve">s health is likely to be undermined by the scarcity of </w:t>
      </w:r>
      <w:r w:rsidR="00C72846" w:rsidRPr="003A650B">
        <w:rPr>
          <w:rFonts w:ascii="Times New Roman" w:hAnsi="Times New Roman" w:cs="Times New Roman"/>
          <w:bCs/>
          <w:sz w:val="24"/>
          <w:szCs w:val="24"/>
        </w:rPr>
        <w:t xml:space="preserve">services, as the mother noted that getting a mental health provider is a challenge in their neighborhood. </w:t>
      </w:r>
    </w:p>
    <w:p w:rsidR="0039300A" w:rsidRPr="003A650B" w:rsidRDefault="0039300A" w:rsidP="003A65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650B">
        <w:rPr>
          <w:rFonts w:ascii="Times New Roman" w:hAnsi="Times New Roman" w:cs="Times New Roman"/>
          <w:sz w:val="24"/>
          <w:szCs w:val="24"/>
        </w:rPr>
        <w:t xml:space="preserve">The client is </w:t>
      </w:r>
      <w:r w:rsidR="0047776A" w:rsidRPr="003A650B">
        <w:rPr>
          <w:rFonts w:ascii="Times New Roman" w:hAnsi="Times New Roman" w:cs="Times New Roman"/>
          <w:sz w:val="24"/>
          <w:szCs w:val="24"/>
        </w:rPr>
        <w:t>a 6-year</w:t>
      </w:r>
      <w:r w:rsidR="00806187" w:rsidRPr="003A650B">
        <w:rPr>
          <w:rFonts w:ascii="Times New Roman" w:hAnsi="Times New Roman" w:cs="Times New Roman"/>
          <w:sz w:val="24"/>
          <w:szCs w:val="24"/>
        </w:rPr>
        <w:t>-</w:t>
      </w:r>
      <w:r w:rsidR="0047776A" w:rsidRPr="003A650B">
        <w:rPr>
          <w:rFonts w:ascii="Times New Roman" w:hAnsi="Times New Roman" w:cs="Times New Roman"/>
          <w:sz w:val="24"/>
          <w:szCs w:val="24"/>
        </w:rPr>
        <w:t xml:space="preserve">old </w:t>
      </w:r>
      <w:r w:rsidR="0047776A" w:rsidRPr="003A650B">
        <w:rPr>
          <w:rFonts w:ascii="Times New Roman" w:hAnsi="Times New Roman" w:cs="Times New Roman"/>
          <w:bCs/>
          <w:sz w:val="24"/>
          <w:szCs w:val="24"/>
        </w:rPr>
        <w:t>African American male child who came to the facility in the company of his mother.</w:t>
      </w:r>
      <w:r w:rsidR="009A4917" w:rsidRPr="003A6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41E" w:rsidRPr="003A650B">
        <w:rPr>
          <w:rFonts w:ascii="Times New Roman" w:hAnsi="Times New Roman" w:cs="Times New Roman"/>
          <w:bCs/>
          <w:sz w:val="24"/>
          <w:szCs w:val="24"/>
        </w:rPr>
        <w:t xml:space="preserve">Being </w:t>
      </w:r>
      <w:r w:rsidR="00E07F95" w:rsidRPr="003A650B">
        <w:rPr>
          <w:rFonts w:ascii="Times New Roman" w:hAnsi="Times New Roman" w:cs="Times New Roman"/>
          <w:sz w:val="24"/>
          <w:szCs w:val="24"/>
        </w:rPr>
        <w:t>a 6-year</w:t>
      </w:r>
      <w:r w:rsidR="00806187" w:rsidRPr="003A650B">
        <w:rPr>
          <w:rFonts w:ascii="Times New Roman" w:hAnsi="Times New Roman" w:cs="Times New Roman"/>
          <w:sz w:val="24"/>
          <w:szCs w:val="24"/>
        </w:rPr>
        <w:t>-</w:t>
      </w:r>
      <w:r w:rsidR="00E07F95" w:rsidRPr="003A650B">
        <w:rPr>
          <w:rFonts w:ascii="Times New Roman" w:hAnsi="Times New Roman" w:cs="Times New Roman"/>
          <w:sz w:val="24"/>
          <w:szCs w:val="24"/>
        </w:rPr>
        <w:t xml:space="preserve">old, the decisions linked to his health </w:t>
      </w:r>
      <w:r w:rsidR="00806187" w:rsidRPr="003A650B">
        <w:rPr>
          <w:rFonts w:ascii="Times New Roman" w:hAnsi="Times New Roman" w:cs="Times New Roman"/>
          <w:sz w:val="24"/>
          <w:szCs w:val="24"/>
        </w:rPr>
        <w:t>are solely his mother's responsibility considering that he is a minor,</w:t>
      </w:r>
      <w:r w:rsidR="00E07F95" w:rsidRPr="003A650B">
        <w:rPr>
          <w:rFonts w:ascii="Times New Roman" w:hAnsi="Times New Roman" w:cs="Times New Roman"/>
          <w:sz w:val="24"/>
          <w:szCs w:val="24"/>
        </w:rPr>
        <w:t xml:space="preserve"> requiring the parent</w:t>
      </w:r>
      <w:r w:rsidR="00806187" w:rsidRPr="003A650B">
        <w:rPr>
          <w:rFonts w:ascii="Times New Roman" w:hAnsi="Times New Roman" w:cs="Times New Roman"/>
          <w:sz w:val="24"/>
          <w:szCs w:val="24"/>
        </w:rPr>
        <w:t>'</w:t>
      </w:r>
      <w:r w:rsidR="00E07F95" w:rsidRPr="003A650B">
        <w:rPr>
          <w:rFonts w:ascii="Times New Roman" w:hAnsi="Times New Roman" w:cs="Times New Roman"/>
          <w:sz w:val="24"/>
          <w:szCs w:val="24"/>
        </w:rPr>
        <w:t>s informed consent (</w:t>
      </w:r>
      <w:proofErr w:type="spellStart"/>
      <w:r w:rsidR="00270FF2"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Varkey</w:t>
      </w:r>
      <w:proofErr w:type="spellEnd"/>
      <w:r w:rsidR="00270FF2"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="00E07F95" w:rsidRPr="003A650B">
        <w:rPr>
          <w:rFonts w:ascii="Times New Roman" w:hAnsi="Times New Roman" w:cs="Times New Roman"/>
          <w:sz w:val="24"/>
          <w:szCs w:val="24"/>
        </w:rPr>
        <w:t xml:space="preserve">). </w:t>
      </w:r>
      <w:r w:rsidR="00806187" w:rsidRPr="003A650B">
        <w:rPr>
          <w:rFonts w:ascii="Times New Roman" w:hAnsi="Times New Roman" w:cs="Times New Roman"/>
          <w:sz w:val="24"/>
          <w:szCs w:val="24"/>
        </w:rPr>
        <w:t>O</w:t>
      </w:r>
      <w:r w:rsidR="00C118EE" w:rsidRPr="003A650B">
        <w:rPr>
          <w:rFonts w:ascii="Times New Roman" w:hAnsi="Times New Roman" w:cs="Times New Roman"/>
          <w:sz w:val="24"/>
          <w:szCs w:val="24"/>
        </w:rPr>
        <w:t xml:space="preserve">btaining subjective and objective information regarding the </w:t>
      </w:r>
      <w:r w:rsidR="00806187" w:rsidRPr="003A650B">
        <w:rPr>
          <w:rFonts w:ascii="Times New Roman" w:hAnsi="Times New Roman" w:cs="Times New Roman"/>
          <w:sz w:val="24"/>
          <w:szCs w:val="24"/>
        </w:rPr>
        <w:t>client's health</w:t>
      </w:r>
      <w:r w:rsidR="00C118EE" w:rsidRPr="003A650B">
        <w:rPr>
          <w:rFonts w:ascii="Times New Roman" w:hAnsi="Times New Roman" w:cs="Times New Roman"/>
          <w:sz w:val="24"/>
          <w:szCs w:val="24"/>
        </w:rPr>
        <w:t>, the mother, the client, and the teachers</w:t>
      </w:r>
      <w:r w:rsidR="00806187" w:rsidRPr="003A650B">
        <w:rPr>
          <w:rFonts w:ascii="Times New Roman" w:hAnsi="Times New Roman" w:cs="Times New Roman"/>
          <w:sz w:val="24"/>
          <w:szCs w:val="24"/>
        </w:rPr>
        <w:t>'</w:t>
      </w:r>
      <w:r w:rsidR="00C118EE" w:rsidRPr="003A650B">
        <w:rPr>
          <w:rFonts w:ascii="Times New Roman" w:hAnsi="Times New Roman" w:cs="Times New Roman"/>
          <w:sz w:val="24"/>
          <w:szCs w:val="24"/>
        </w:rPr>
        <w:t xml:space="preserve"> report might </w:t>
      </w:r>
      <w:r w:rsidR="00806187" w:rsidRPr="003A650B">
        <w:rPr>
          <w:rFonts w:ascii="Times New Roman" w:hAnsi="Times New Roman" w:cs="Times New Roman"/>
          <w:sz w:val="24"/>
          <w:szCs w:val="24"/>
        </w:rPr>
        <w:t>help offer</w:t>
      </w:r>
      <w:r w:rsidR="00C118EE" w:rsidRPr="003A650B">
        <w:rPr>
          <w:rFonts w:ascii="Times New Roman" w:hAnsi="Times New Roman" w:cs="Times New Roman"/>
          <w:sz w:val="24"/>
          <w:szCs w:val="24"/>
        </w:rPr>
        <w:t xml:space="preserve"> a comprehensive dataset. </w:t>
      </w:r>
      <w:r w:rsidR="008377D6" w:rsidRPr="003A650B">
        <w:rPr>
          <w:rFonts w:ascii="Times New Roman" w:hAnsi="Times New Roman" w:cs="Times New Roman"/>
          <w:sz w:val="24"/>
          <w:szCs w:val="24"/>
        </w:rPr>
        <w:t>Mental health litera</w:t>
      </w:r>
      <w:r w:rsidR="00806187" w:rsidRPr="003A650B">
        <w:rPr>
          <w:rFonts w:ascii="Times New Roman" w:hAnsi="Times New Roman" w:cs="Times New Roman"/>
          <w:sz w:val="24"/>
          <w:szCs w:val="24"/>
        </w:rPr>
        <w:t>c</w:t>
      </w:r>
      <w:r w:rsidR="008377D6" w:rsidRPr="003A650B">
        <w:rPr>
          <w:rFonts w:ascii="Times New Roman" w:hAnsi="Times New Roman" w:cs="Times New Roman"/>
          <w:sz w:val="24"/>
          <w:szCs w:val="24"/>
        </w:rPr>
        <w:t>y is another significant fac</w:t>
      </w:r>
      <w:r w:rsidR="00B2616E" w:rsidRPr="003A650B">
        <w:rPr>
          <w:rFonts w:ascii="Times New Roman" w:hAnsi="Times New Roman" w:cs="Times New Roman"/>
          <w:sz w:val="24"/>
          <w:szCs w:val="24"/>
        </w:rPr>
        <w:t xml:space="preserve">tor likely to interact </w:t>
      </w:r>
      <w:r w:rsidR="00806187" w:rsidRPr="003A650B">
        <w:rPr>
          <w:rFonts w:ascii="Times New Roman" w:hAnsi="Times New Roman" w:cs="Times New Roman"/>
          <w:sz w:val="24"/>
          <w:szCs w:val="24"/>
        </w:rPr>
        <w:t xml:space="preserve">with </w:t>
      </w:r>
      <w:r w:rsidR="00B2616E" w:rsidRPr="003A650B">
        <w:rPr>
          <w:rFonts w:ascii="Times New Roman" w:hAnsi="Times New Roman" w:cs="Times New Roman"/>
          <w:sz w:val="24"/>
          <w:szCs w:val="24"/>
        </w:rPr>
        <w:t>the health assessment, considering that the client comes from a society that is less informed of the importan</w:t>
      </w:r>
      <w:r w:rsidR="00806187" w:rsidRPr="003A650B">
        <w:rPr>
          <w:rFonts w:ascii="Times New Roman" w:hAnsi="Times New Roman" w:cs="Times New Roman"/>
          <w:sz w:val="24"/>
          <w:szCs w:val="24"/>
        </w:rPr>
        <w:t>ce</w:t>
      </w:r>
      <w:r w:rsidR="00B2616E" w:rsidRPr="003A650B">
        <w:rPr>
          <w:rFonts w:ascii="Times New Roman" w:hAnsi="Times New Roman" w:cs="Times New Roman"/>
          <w:sz w:val="24"/>
          <w:szCs w:val="24"/>
        </w:rPr>
        <w:t xml:space="preserve"> of their mental health (</w:t>
      </w:r>
      <w:r w:rsidR="00177FB2"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Jung et al., 2017</w:t>
      </w:r>
      <w:r w:rsidR="00B2616E" w:rsidRPr="003A650B">
        <w:rPr>
          <w:rFonts w:ascii="Times New Roman" w:hAnsi="Times New Roman" w:cs="Times New Roman"/>
          <w:sz w:val="24"/>
          <w:szCs w:val="24"/>
        </w:rPr>
        <w:t xml:space="preserve">). </w:t>
      </w:r>
      <w:r w:rsidR="00FB7EF6" w:rsidRPr="003A650B">
        <w:rPr>
          <w:rFonts w:ascii="Times New Roman" w:hAnsi="Times New Roman" w:cs="Times New Roman"/>
          <w:sz w:val="24"/>
          <w:szCs w:val="24"/>
        </w:rPr>
        <w:t xml:space="preserve">The client </w:t>
      </w:r>
      <w:r w:rsidR="004C7791" w:rsidRPr="003A650B">
        <w:rPr>
          <w:rFonts w:ascii="Times New Roman" w:hAnsi="Times New Roman" w:cs="Times New Roman"/>
          <w:sz w:val="24"/>
          <w:szCs w:val="24"/>
        </w:rPr>
        <w:t xml:space="preserve">and his mother come from a low socioeconomic background which might present a challenge during the assessment due to the </w:t>
      </w:r>
      <w:r w:rsidR="00EF1F47" w:rsidRPr="003A650B">
        <w:rPr>
          <w:rFonts w:ascii="Times New Roman" w:hAnsi="Times New Roman" w:cs="Times New Roman"/>
          <w:sz w:val="24"/>
          <w:szCs w:val="24"/>
        </w:rPr>
        <w:t xml:space="preserve">previous discrimination in care access of individuals of color. </w:t>
      </w:r>
      <w:r w:rsidR="00806187" w:rsidRPr="003A650B">
        <w:rPr>
          <w:rFonts w:ascii="Times New Roman" w:hAnsi="Times New Roman" w:cs="Times New Roman"/>
          <w:sz w:val="24"/>
          <w:szCs w:val="24"/>
        </w:rPr>
        <w:t>E</w:t>
      </w:r>
      <w:r w:rsidR="00EF1F47" w:rsidRPr="003A650B">
        <w:rPr>
          <w:rFonts w:ascii="Times New Roman" w:hAnsi="Times New Roman" w:cs="Times New Roman"/>
          <w:sz w:val="24"/>
          <w:szCs w:val="24"/>
        </w:rPr>
        <w:t xml:space="preserve">stablishing an effective therapeutic alliance with the client and the mother is paramount in promoting assessment and cooperation throughout the treatment process. </w:t>
      </w:r>
    </w:p>
    <w:p w:rsidR="00C72846" w:rsidRPr="003A650B" w:rsidRDefault="00C72846" w:rsidP="003A650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0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70FF2" w:rsidRPr="003A650B" w:rsidRDefault="00270FF2" w:rsidP="003A650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Coombs, N. C., Meriwether, W. E., </w:t>
      </w:r>
      <w:proofErr w:type="spellStart"/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Caringi</w:t>
      </w:r>
      <w:proofErr w:type="spellEnd"/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Newcomer, S. R. (2021). Barriers to healthcare access among US adults with mental health challenges: A population-based study. </w:t>
      </w:r>
      <w:r w:rsidRPr="003A65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SSM-Population Health</w:t>
      </w: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A65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100847.</w:t>
      </w:r>
      <w:r w:rsidRPr="003A650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A65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https://doi.org/10.1016%2Fj.ssmph.2021.100847</w:t>
        </w:r>
      </w:hyperlink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70FF2" w:rsidRPr="003A650B" w:rsidRDefault="00270FF2" w:rsidP="003A650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Jung, H., von Sternberg, K., &amp; Davis, K. (2017). The impact of mental health literacy, stigma, and social support on attitudes toward mental health help-seeking. </w:t>
      </w:r>
      <w:r w:rsidRPr="003A65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Mental Health Promotion</w:t>
      </w: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A65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252-267.</w:t>
      </w:r>
      <w:r w:rsidRPr="003A65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A65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https://doi.org/10.1080/14623730.2017.1345687</w:t>
        </w:r>
      </w:hyperlink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70FF2" w:rsidRPr="003A650B" w:rsidRDefault="00270FF2" w:rsidP="003A650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Varkey</w:t>
      </w:r>
      <w:proofErr w:type="spellEnd"/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(2021). Principles of clinical ethics and their application to practice. </w:t>
      </w:r>
      <w:r w:rsidRPr="003A65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Medical Principles and Practice</w:t>
      </w: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A65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3A65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17-28.</w:t>
      </w:r>
    </w:p>
    <w:sectPr w:rsidR="00270FF2" w:rsidRPr="003A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ytDQwMbawMDY1NbRU0lEKTi0uzszPAykwrAUAxHzkHSwAAAA="/>
  </w:docVars>
  <w:rsids>
    <w:rsidRoot w:val="00094FBD"/>
    <w:rsid w:val="00031836"/>
    <w:rsid w:val="000758C2"/>
    <w:rsid w:val="00094FBD"/>
    <w:rsid w:val="000B2BED"/>
    <w:rsid w:val="001060D3"/>
    <w:rsid w:val="00177FB2"/>
    <w:rsid w:val="00194D3A"/>
    <w:rsid w:val="001C69E3"/>
    <w:rsid w:val="001D3FFC"/>
    <w:rsid w:val="001E5A7D"/>
    <w:rsid w:val="0021033F"/>
    <w:rsid w:val="00243F1B"/>
    <w:rsid w:val="00270FF2"/>
    <w:rsid w:val="00292253"/>
    <w:rsid w:val="002B14B4"/>
    <w:rsid w:val="00312EE0"/>
    <w:rsid w:val="0039300A"/>
    <w:rsid w:val="003A650B"/>
    <w:rsid w:val="003D5D5A"/>
    <w:rsid w:val="003D7203"/>
    <w:rsid w:val="0047776A"/>
    <w:rsid w:val="004C200E"/>
    <w:rsid w:val="004C7791"/>
    <w:rsid w:val="004F3F05"/>
    <w:rsid w:val="00504168"/>
    <w:rsid w:val="0051091A"/>
    <w:rsid w:val="00630D57"/>
    <w:rsid w:val="0067141E"/>
    <w:rsid w:val="00696665"/>
    <w:rsid w:val="006D1F44"/>
    <w:rsid w:val="00760260"/>
    <w:rsid w:val="0076750E"/>
    <w:rsid w:val="007D1B16"/>
    <w:rsid w:val="007F0D32"/>
    <w:rsid w:val="00806187"/>
    <w:rsid w:val="008314B9"/>
    <w:rsid w:val="008377D6"/>
    <w:rsid w:val="008377DC"/>
    <w:rsid w:val="008768A6"/>
    <w:rsid w:val="008831FF"/>
    <w:rsid w:val="008B7C78"/>
    <w:rsid w:val="008F173F"/>
    <w:rsid w:val="00971195"/>
    <w:rsid w:val="009A4917"/>
    <w:rsid w:val="009C301F"/>
    <w:rsid w:val="00A0635A"/>
    <w:rsid w:val="00AB7992"/>
    <w:rsid w:val="00AE0152"/>
    <w:rsid w:val="00AE7691"/>
    <w:rsid w:val="00B036F8"/>
    <w:rsid w:val="00B2616E"/>
    <w:rsid w:val="00B94BE3"/>
    <w:rsid w:val="00C118EE"/>
    <w:rsid w:val="00C62584"/>
    <w:rsid w:val="00C72846"/>
    <w:rsid w:val="00DB16A1"/>
    <w:rsid w:val="00E07F95"/>
    <w:rsid w:val="00E43CB1"/>
    <w:rsid w:val="00E45A86"/>
    <w:rsid w:val="00E87324"/>
    <w:rsid w:val="00ED702F"/>
    <w:rsid w:val="00EF1F47"/>
    <w:rsid w:val="00F67344"/>
    <w:rsid w:val="00FB7EF6"/>
    <w:rsid w:val="00F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E9B8"/>
  <w15:chartTrackingRefBased/>
  <w15:docId w15:val="{1CCD3701-1365-4586-B50C-42B323B2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14623730.2017.1345687" TargetMode="External"/><Relationship Id="rId4" Type="http://schemas.openxmlformats.org/officeDocument/2006/relationships/hyperlink" Target="https://doi.org/10.1016%2Fj.ssmph.2021.100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48</cp:revision>
  <dcterms:created xsi:type="dcterms:W3CDTF">2023-01-03T19:21:00Z</dcterms:created>
  <dcterms:modified xsi:type="dcterms:W3CDTF">2023-01-04T09:48:00Z</dcterms:modified>
</cp:coreProperties>
</file>