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F60A7B" w:rsidP="00F60A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A7B" w:rsidP="00F60A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A7B" w:rsidP="00F60A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A7B" w:rsidP="00F60A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05C" w:rsidP="00F60A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A7B">
        <w:rPr>
          <w:rFonts w:ascii="Times New Roman" w:hAnsi="Times New Roman" w:cs="Times New Roman"/>
          <w:b/>
          <w:sz w:val="24"/>
          <w:szCs w:val="24"/>
        </w:rPr>
        <w:t>Week 3 Journal Entry 1: Obtaining Health History Reflection</w:t>
      </w:r>
    </w:p>
    <w:p w:rsidR="00916811" w:rsidRPr="00916811" w:rsidP="00F60A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811">
        <w:rPr>
          <w:rFonts w:ascii="Times New Roman" w:hAnsi="Times New Roman" w:cs="Times New Roman"/>
          <w:sz w:val="24"/>
          <w:szCs w:val="24"/>
        </w:rPr>
        <w:t>Name:</w:t>
      </w:r>
    </w:p>
    <w:p w:rsidR="00916811" w:rsidRPr="00916811" w:rsidP="00F60A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811">
        <w:rPr>
          <w:rFonts w:ascii="Times New Roman" w:hAnsi="Times New Roman" w:cs="Times New Roman"/>
          <w:sz w:val="24"/>
          <w:szCs w:val="24"/>
        </w:rPr>
        <w:t>Institution:</w:t>
      </w:r>
    </w:p>
    <w:p w:rsidR="00916811" w:rsidRPr="00916811" w:rsidP="00F60A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811">
        <w:rPr>
          <w:rFonts w:ascii="Times New Roman" w:hAnsi="Times New Roman" w:cs="Times New Roman"/>
          <w:sz w:val="24"/>
          <w:szCs w:val="24"/>
        </w:rPr>
        <w:t>Course:</w:t>
      </w:r>
    </w:p>
    <w:p w:rsidR="00916811" w:rsidRPr="00916811" w:rsidP="00F60A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811">
        <w:rPr>
          <w:rFonts w:ascii="Times New Roman" w:hAnsi="Times New Roman" w:cs="Times New Roman"/>
          <w:sz w:val="24"/>
          <w:szCs w:val="24"/>
        </w:rPr>
        <w:t>Instructor:</w:t>
      </w:r>
    </w:p>
    <w:p w:rsidR="00916811" w:rsidRPr="00916811" w:rsidP="00F60A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811">
        <w:rPr>
          <w:rFonts w:ascii="Times New Roman" w:hAnsi="Times New Roman" w:cs="Times New Roman"/>
          <w:sz w:val="24"/>
          <w:szCs w:val="24"/>
        </w:rPr>
        <w:t>Date:</w:t>
      </w:r>
    </w:p>
    <w:p w:rsidR="009168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60A7B" w:rsidRPr="00F60A7B" w:rsidP="00F60A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A7B">
        <w:rPr>
          <w:rFonts w:ascii="Times New Roman" w:hAnsi="Times New Roman" w:cs="Times New Roman"/>
          <w:b/>
          <w:sz w:val="24"/>
          <w:szCs w:val="24"/>
        </w:rPr>
        <w:t>Obtaining Health History Reflection</w:t>
      </w:r>
    </w:p>
    <w:p w:rsidR="00790D21" w:rsidRPr="00F60A7B" w:rsidP="00F60A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0A7B">
        <w:rPr>
          <w:rFonts w:ascii="Times New Roman" w:hAnsi="Times New Roman" w:cs="Times New Roman"/>
          <w:sz w:val="24"/>
          <w:szCs w:val="24"/>
        </w:rPr>
        <w:t xml:space="preserve">In medical and psychiatric practice, obtaining good history is crucial in making accurate diagnoses and developing treatment </w:t>
      </w:r>
      <w:r w:rsidRPr="00F60A7B" w:rsidR="009206FC">
        <w:rPr>
          <w:rFonts w:ascii="Times New Roman" w:hAnsi="Times New Roman" w:cs="Times New Roman"/>
          <w:sz w:val="24"/>
          <w:szCs w:val="24"/>
        </w:rPr>
        <w:t xml:space="preserve">with a patient. </w:t>
      </w:r>
      <w:r w:rsidRPr="00F60A7B" w:rsidR="0087786D">
        <w:rPr>
          <w:rFonts w:ascii="Times New Roman" w:hAnsi="Times New Roman" w:cs="Times New Roman"/>
          <w:sz w:val="24"/>
          <w:szCs w:val="24"/>
        </w:rPr>
        <w:t xml:space="preserve">The history-taking process </w:t>
      </w:r>
      <w:r w:rsidRPr="00F60A7B" w:rsidR="00E7466C">
        <w:rPr>
          <w:rFonts w:ascii="Times New Roman" w:hAnsi="Times New Roman" w:cs="Times New Roman"/>
          <w:sz w:val="24"/>
          <w:szCs w:val="24"/>
        </w:rPr>
        <w:t xml:space="preserve">assists in making an accurate diagnosis and is applicable in varying </w:t>
      </w:r>
      <w:r w:rsidRPr="00F60A7B" w:rsidR="00DA384D">
        <w:rPr>
          <w:rFonts w:ascii="Times New Roman" w:hAnsi="Times New Roman" w:cs="Times New Roman"/>
          <w:sz w:val="24"/>
          <w:szCs w:val="24"/>
        </w:rPr>
        <w:t>specialties</w:t>
      </w:r>
      <w:r w:rsidRPr="00F60A7B" w:rsidR="00E7466C">
        <w:rPr>
          <w:rFonts w:ascii="Times New Roman" w:hAnsi="Times New Roman" w:cs="Times New Roman"/>
          <w:sz w:val="24"/>
          <w:szCs w:val="24"/>
        </w:rPr>
        <w:t xml:space="preserve"> </w:t>
      </w:r>
      <w:r w:rsidRPr="00F60A7B" w:rsidR="00DA384D">
        <w:rPr>
          <w:rFonts w:ascii="Times New Roman" w:hAnsi="Times New Roman" w:cs="Times New Roman"/>
          <w:sz w:val="24"/>
          <w:szCs w:val="24"/>
        </w:rPr>
        <w:t xml:space="preserve">as </w:t>
      </w:r>
      <w:r w:rsidRPr="00F60A7B" w:rsidR="00B60C86">
        <w:rPr>
          <w:rFonts w:ascii="Times New Roman" w:hAnsi="Times New Roman" w:cs="Times New Roman"/>
          <w:sz w:val="24"/>
          <w:szCs w:val="24"/>
        </w:rPr>
        <w:t>well</w:t>
      </w:r>
      <w:r w:rsidRPr="00F60A7B" w:rsidR="00DA384D">
        <w:rPr>
          <w:rFonts w:ascii="Times New Roman" w:hAnsi="Times New Roman" w:cs="Times New Roman"/>
          <w:sz w:val="24"/>
          <w:szCs w:val="24"/>
        </w:rPr>
        <w:t xml:space="preserve"> as consideration</w:t>
      </w:r>
      <w:r w:rsidRPr="00F60A7B" w:rsidR="00B60C86">
        <w:rPr>
          <w:rFonts w:ascii="Times New Roman" w:hAnsi="Times New Roman" w:cs="Times New Roman"/>
          <w:sz w:val="24"/>
          <w:szCs w:val="24"/>
        </w:rPr>
        <w:t>s</w:t>
      </w:r>
      <w:r w:rsidRPr="00F60A7B" w:rsidR="00DA384D">
        <w:rPr>
          <w:rFonts w:ascii="Times New Roman" w:hAnsi="Times New Roman" w:cs="Times New Roman"/>
          <w:sz w:val="24"/>
          <w:szCs w:val="24"/>
        </w:rPr>
        <w:t xml:space="preserve"> of potential factors related to medical care (</w:t>
      </w:r>
      <w:r w:rsidRPr="00F60A7B" w:rsidR="003C2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Sarin</w:t>
      </w:r>
      <w:r w:rsidRPr="00F60A7B" w:rsidR="003C2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Pr="00F60A7B" w:rsidR="00DA384D">
        <w:rPr>
          <w:rFonts w:ascii="Times New Roman" w:hAnsi="Times New Roman" w:cs="Times New Roman"/>
          <w:sz w:val="24"/>
          <w:szCs w:val="24"/>
        </w:rPr>
        <w:t>).</w:t>
      </w:r>
      <w:r w:rsidRPr="00F60A7B" w:rsidR="00B60C86">
        <w:rPr>
          <w:rFonts w:ascii="Times New Roman" w:hAnsi="Times New Roman" w:cs="Times New Roman"/>
          <w:sz w:val="24"/>
          <w:szCs w:val="24"/>
        </w:rPr>
        <w:t xml:space="preserve"> Notably, a clinician should have the ability to take a good history and possess the necessa</w:t>
      </w:r>
      <w:r w:rsidRPr="00F60A7B" w:rsidR="002F6AA6">
        <w:rPr>
          <w:rFonts w:ascii="Times New Roman" w:hAnsi="Times New Roman" w:cs="Times New Roman"/>
          <w:sz w:val="24"/>
          <w:szCs w:val="24"/>
        </w:rPr>
        <w:t xml:space="preserve">ry tool to be rated a competent clinician. In the psychiatry discipline, </w:t>
      </w:r>
      <w:r w:rsidRPr="00F60A7B" w:rsidR="00A527E1">
        <w:rPr>
          <w:rFonts w:ascii="Times New Roman" w:hAnsi="Times New Roman" w:cs="Times New Roman"/>
          <w:sz w:val="24"/>
          <w:szCs w:val="24"/>
        </w:rPr>
        <w:t>presentation of psychiatric presentation is complex to be able to differentiate disorders</w:t>
      </w:r>
      <w:r w:rsidRPr="00F60A7B" w:rsidR="000B17D4">
        <w:rPr>
          <w:rFonts w:ascii="Times New Roman" w:hAnsi="Times New Roman" w:cs="Times New Roman"/>
          <w:sz w:val="24"/>
          <w:szCs w:val="24"/>
        </w:rPr>
        <w:t xml:space="preserve">, </w:t>
      </w:r>
      <w:r w:rsidRPr="00F60A7B" w:rsidR="00A527E1">
        <w:rPr>
          <w:rFonts w:ascii="Times New Roman" w:hAnsi="Times New Roman" w:cs="Times New Roman"/>
          <w:sz w:val="24"/>
          <w:szCs w:val="24"/>
        </w:rPr>
        <w:t>the severity of mental illness</w:t>
      </w:r>
      <w:r w:rsidRPr="00F60A7B" w:rsidR="000B17D4">
        <w:rPr>
          <w:rFonts w:ascii="Times New Roman" w:hAnsi="Times New Roman" w:cs="Times New Roman"/>
          <w:sz w:val="24"/>
          <w:szCs w:val="24"/>
        </w:rPr>
        <w:t>, and the personal attributes or characteristics of a patient (</w:t>
      </w:r>
      <w:r w:rsidRPr="00F60A7B" w:rsidR="004528D0">
        <w:rPr>
          <w:rFonts w:ascii="Times New Roman" w:hAnsi="Times New Roman" w:cs="Times New Roman"/>
          <w:sz w:val="24"/>
          <w:szCs w:val="24"/>
        </w:rPr>
        <w:t>Moldawsky</w:t>
      </w:r>
      <w:r w:rsidRPr="00F60A7B" w:rsidR="004528D0">
        <w:rPr>
          <w:rFonts w:ascii="Times New Roman" w:hAnsi="Times New Roman" w:cs="Times New Roman"/>
          <w:sz w:val="24"/>
          <w:szCs w:val="24"/>
        </w:rPr>
        <w:t>, 2020</w:t>
      </w:r>
      <w:r w:rsidR="00F60A7B">
        <w:rPr>
          <w:rFonts w:ascii="Times New Roman" w:hAnsi="Times New Roman" w:cs="Times New Roman"/>
          <w:sz w:val="24"/>
          <w:szCs w:val="24"/>
        </w:rPr>
        <w:t xml:space="preserve">). </w:t>
      </w:r>
      <w:r w:rsidRPr="00F60A7B" w:rsidR="00CE78AF">
        <w:rPr>
          <w:rFonts w:ascii="Times New Roman" w:hAnsi="Times New Roman" w:cs="Times New Roman"/>
          <w:sz w:val="24"/>
          <w:szCs w:val="24"/>
        </w:rPr>
        <w:t>Th</w:t>
      </w:r>
      <w:r w:rsidR="00F60A7B">
        <w:rPr>
          <w:rFonts w:ascii="Times New Roman" w:hAnsi="Times New Roman" w:cs="Times New Roman"/>
          <w:sz w:val="24"/>
          <w:szCs w:val="24"/>
        </w:rPr>
        <w:t>e</w:t>
      </w:r>
      <w:r w:rsidRPr="00F60A7B" w:rsidR="00CE78AF">
        <w:rPr>
          <w:rFonts w:ascii="Times New Roman" w:hAnsi="Times New Roman" w:cs="Times New Roman"/>
          <w:sz w:val="24"/>
          <w:szCs w:val="24"/>
        </w:rPr>
        <w:t xml:space="preserve"> reflection seeks to discuss and elaborate on my experiences with a patient I examined presenting a psychiatric condition (major depressive disorder)</w:t>
      </w:r>
      <w:r w:rsidRPr="00F60A7B" w:rsidR="00FB62B2">
        <w:rPr>
          <w:rFonts w:ascii="Times New Roman" w:hAnsi="Times New Roman" w:cs="Times New Roman"/>
          <w:sz w:val="24"/>
          <w:szCs w:val="24"/>
        </w:rPr>
        <w:t xml:space="preserve"> by evaluating </w:t>
      </w:r>
      <w:r w:rsidRPr="00F60A7B" w:rsidR="004528D0">
        <w:rPr>
          <w:rFonts w:ascii="Times New Roman" w:hAnsi="Times New Roman" w:cs="Times New Roman"/>
          <w:sz w:val="24"/>
          <w:szCs w:val="24"/>
        </w:rPr>
        <w:t xml:space="preserve">my strengths and weaknesses in patient assessment along with strategies to be used to make improvements. </w:t>
      </w:r>
    </w:p>
    <w:p w:rsidR="00DC0A96" w:rsidRPr="00F60A7B" w:rsidP="00F60A7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A7B">
        <w:rPr>
          <w:rFonts w:ascii="Times New Roman" w:hAnsi="Times New Roman" w:cs="Times New Roman"/>
          <w:b/>
          <w:sz w:val="24"/>
          <w:szCs w:val="24"/>
        </w:rPr>
        <w:t>Areas That Were Performed Well</w:t>
      </w:r>
    </w:p>
    <w:p w:rsidR="003C2E0D" w:rsidRPr="00F60A7B" w:rsidP="00F60A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0A7B">
        <w:rPr>
          <w:rFonts w:ascii="Times New Roman" w:hAnsi="Times New Roman" w:cs="Times New Roman"/>
          <w:sz w:val="24"/>
          <w:szCs w:val="24"/>
        </w:rPr>
        <w:t>Based on my experiences</w:t>
      </w:r>
      <w:r w:rsidRPr="00F60A7B" w:rsidR="007E2FED">
        <w:rPr>
          <w:rFonts w:ascii="Times New Roman" w:hAnsi="Times New Roman" w:cs="Times New Roman"/>
          <w:sz w:val="24"/>
          <w:szCs w:val="24"/>
        </w:rPr>
        <w:t>,</w:t>
      </w:r>
      <w:r w:rsidRPr="00F60A7B">
        <w:rPr>
          <w:rFonts w:ascii="Times New Roman" w:hAnsi="Times New Roman" w:cs="Times New Roman"/>
          <w:sz w:val="24"/>
          <w:szCs w:val="24"/>
        </w:rPr>
        <w:t xml:space="preserve"> </w:t>
      </w:r>
      <w:r w:rsidRPr="00F60A7B" w:rsidR="00D51CE2">
        <w:rPr>
          <w:rFonts w:ascii="Times New Roman" w:hAnsi="Times New Roman" w:cs="Times New Roman"/>
          <w:sz w:val="24"/>
          <w:szCs w:val="24"/>
        </w:rPr>
        <w:t xml:space="preserve">I believe I obtained a </w:t>
      </w:r>
      <w:r w:rsidRPr="00F60A7B" w:rsidR="007E2FED">
        <w:rPr>
          <w:rFonts w:ascii="Times New Roman" w:hAnsi="Times New Roman" w:cs="Times New Roman"/>
          <w:sz w:val="24"/>
          <w:szCs w:val="24"/>
        </w:rPr>
        <w:t>good and full history needed in making a correct diagnosis characterized by clinical expertise in clinical practice</w:t>
      </w:r>
      <w:r w:rsidRPr="00F60A7B" w:rsidR="00F320FE">
        <w:rPr>
          <w:rFonts w:ascii="Times New Roman" w:hAnsi="Times New Roman" w:cs="Times New Roman"/>
          <w:sz w:val="24"/>
          <w:szCs w:val="24"/>
        </w:rPr>
        <w:t xml:space="preserve"> and approach in taking history starting </w:t>
      </w:r>
      <w:r w:rsidRPr="00F60A7B" w:rsidR="00AF5AF0">
        <w:rPr>
          <w:rFonts w:ascii="Times New Roman" w:hAnsi="Times New Roman" w:cs="Times New Roman"/>
          <w:sz w:val="24"/>
          <w:szCs w:val="24"/>
        </w:rPr>
        <w:t>with the chief</w:t>
      </w:r>
      <w:r w:rsidRPr="00F60A7B" w:rsidR="00F320FE">
        <w:rPr>
          <w:rFonts w:ascii="Times New Roman" w:hAnsi="Times New Roman" w:cs="Times New Roman"/>
          <w:sz w:val="24"/>
          <w:szCs w:val="24"/>
        </w:rPr>
        <w:t xml:space="preserve"> c</w:t>
      </w:r>
      <w:r w:rsidRPr="00F60A7B" w:rsidR="00301973">
        <w:rPr>
          <w:rFonts w:ascii="Times New Roman" w:hAnsi="Times New Roman" w:cs="Times New Roman"/>
          <w:sz w:val="24"/>
          <w:szCs w:val="24"/>
        </w:rPr>
        <w:t xml:space="preserve">omplaint of the </w:t>
      </w:r>
      <w:r w:rsidRPr="00F60A7B" w:rsidR="00301973">
        <w:rPr>
          <w:rFonts w:ascii="Times New Roman" w:hAnsi="Times New Roman" w:cs="Times New Roman"/>
          <w:sz w:val="24"/>
          <w:szCs w:val="24"/>
        </w:rPr>
        <w:t>patient</w:t>
      </w:r>
      <w:r w:rsidRPr="00F60A7B" w:rsidR="00F320FE">
        <w:rPr>
          <w:rFonts w:ascii="Times New Roman" w:hAnsi="Times New Roman" w:cs="Times New Roman"/>
          <w:sz w:val="24"/>
          <w:szCs w:val="24"/>
        </w:rPr>
        <w:t xml:space="preserve"> followed by a history of presenting illness (HPI).</w:t>
      </w:r>
      <w:r w:rsidRPr="00F60A7B" w:rsidR="00301973">
        <w:rPr>
          <w:rFonts w:ascii="Times New Roman" w:hAnsi="Times New Roman" w:cs="Times New Roman"/>
          <w:sz w:val="24"/>
          <w:szCs w:val="24"/>
        </w:rPr>
        <w:t xml:space="preserve"> Ideally, HPI helped in reflecting on the sequence of symptoms or</w:t>
      </w:r>
      <w:r w:rsidRPr="00F60A7B" w:rsidR="00F320FE">
        <w:rPr>
          <w:rFonts w:ascii="Times New Roman" w:hAnsi="Times New Roman" w:cs="Times New Roman"/>
          <w:sz w:val="24"/>
          <w:szCs w:val="24"/>
        </w:rPr>
        <w:t xml:space="preserve"> </w:t>
      </w:r>
      <w:r w:rsidRPr="00F60A7B" w:rsidR="00AF5AF0">
        <w:rPr>
          <w:rFonts w:ascii="Times New Roman" w:hAnsi="Times New Roman" w:cs="Times New Roman"/>
          <w:sz w:val="24"/>
          <w:szCs w:val="24"/>
        </w:rPr>
        <w:t>events starting from the onset of patient experiences as the baselines and changes over time</w:t>
      </w:r>
      <w:r w:rsidRPr="00F60A7B" w:rsidR="0099388B">
        <w:rPr>
          <w:rFonts w:ascii="Times New Roman" w:hAnsi="Times New Roman" w:cs="Times New Roman"/>
          <w:sz w:val="24"/>
          <w:szCs w:val="24"/>
        </w:rPr>
        <w:t xml:space="preserve"> (</w:t>
      </w:r>
      <w:r w:rsidRPr="00F60A7B" w:rsidR="00F3273B">
        <w:rPr>
          <w:rFonts w:ascii="Times New Roman" w:hAnsi="Times New Roman" w:cs="Times New Roman"/>
          <w:sz w:val="24"/>
          <w:szCs w:val="24"/>
        </w:rPr>
        <w:t>Moldawsky</w:t>
      </w:r>
      <w:r w:rsidRPr="00F60A7B" w:rsidR="00F3273B">
        <w:rPr>
          <w:rFonts w:ascii="Times New Roman" w:hAnsi="Times New Roman" w:cs="Times New Roman"/>
          <w:sz w:val="24"/>
          <w:szCs w:val="24"/>
        </w:rPr>
        <w:t>, 2020</w:t>
      </w:r>
      <w:r w:rsidRPr="00F60A7B" w:rsidR="0099388B">
        <w:rPr>
          <w:rFonts w:ascii="Times New Roman" w:hAnsi="Times New Roman" w:cs="Times New Roman"/>
          <w:sz w:val="24"/>
          <w:szCs w:val="24"/>
        </w:rPr>
        <w:t xml:space="preserve">). As such, the patient </w:t>
      </w:r>
      <w:r w:rsidRPr="00F60A7B" w:rsidR="009D2D0C">
        <w:rPr>
          <w:rFonts w:ascii="Times New Roman" w:hAnsi="Times New Roman" w:cs="Times New Roman"/>
          <w:sz w:val="24"/>
          <w:szCs w:val="24"/>
        </w:rPr>
        <w:t>portrayed</w:t>
      </w:r>
      <w:r w:rsidRPr="00F60A7B" w:rsidR="0099388B">
        <w:rPr>
          <w:rFonts w:ascii="Times New Roman" w:hAnsi="Times New Roman" w:cs="Times New Roman"/>
          <w:sz w:val="24"/>
          <w:szCs w:val="24"/>
        </w:rPr>
        <w:t xml:space="preserve"> a </w:t>
      </w:r>
      <w:r w:rsidRPr="00F60A7B" w:rsidR="009D2D0C">
        <w:rPr>
          <w:rFonts w:ascii="Times New Roman" w:hAnsi="Times New Roman" w:cs="Times New Roman"/>
          <w:sz w:val="24"/>
          <w:szCs w:val="24"/>
        </w:rPr>
        <w:t xml:space="preserve">picture of a patient in a stable state as presented subjective information such as </w:t>
      </w:r>
      <w:r w:rsidRPr="00F60A7B" w:rsidR="001B0569">
        <w:rPr>
          <w:rFonts w:ascii="Times New Roman" w:hAnsi="Times New Roman" w:cs="Times New Roman"/>
          <w:sz w:val="24"/>
          <w:szCs w:val="24"/>
        </w:rPr>
        <w:t xml:space="preserve">the patient history of psychiatric illnesses, level of functioning, ability to manage stressors, current symptoms, and continuation of illness. </w:t>
      </w:r>
      <w:r w:rsidRPr="00F60A7B" w:rsidR="00FB7EAB">
        <w:rPr>
          <w:rFonts w:ascii="Times New Roman" w:hAnsi="Times New Roman" w:cs="Times New Roman"/>
          <w:sz w:val="24"/>
          <w:szCs w:val="24"/>
        </w:rPr>
        <w:t xml:space="preserve">Consequently, these helped in determining the cause of the problem. As well, the organization of history taking using SOAP note </w:t>
      </w:r>
      <w:r w:rsidRPr="00F60A7B" w:rsidR="00D264D5">
        <w:rPr>
          <w:rFonts w:ascii="Times New Roman" w:hAnsi="Times New Roman" w:cs="Times New Roman"/>
          <w:sz w:val="24"/>
          <w:szCs w:val="24"/>
        </w:rPr>
        <w:t xml:space="preserve">format assisted in </w:t>
      </w:r>
      <w:r w:rsidRPr="00F60A7B" w:rsidR="00C849F6">
        <w:rPr>
          <w:rFonts w:ascii="Times New Roman" w:hAnsi="Times New Roman" w:cs="Times New Roman"/>
          <w:sz w:val="24"/>
          <w:szCs w:val="24"/>
        </w:rPr>
        <w:t xml:space="preserve">evaluating psychosocial factors and medication that might be overlooked in medical and genetic </w:t>
      </w:r>
      <w:r w:rsidRPr="00F60A7B" w:rsidR="00C849F6">
        <w:rPr>
          <w:rFonts w:ascii="Times New Roman" w:hAnsi="Times New Roman" w:cs="Times New Roman"/>
          <w:sz w:val="24"/>
          <w:szCs w:val="24"/>
        </w:rPr>
        <w:t>factors (</w:t>
      </w:r>
      <w:r w:rsidRPr="00F60A7B" w:rsidR="00F3273B">
        <w:rPr>
          <w:rFonts w:ascii="Times New Roman" w:hAnsi="Times New Roman" w:cs="Times New Roman"/>
          <w:sz w:val="24"/>
          <w:szCs w:val="24"/>
        </w:rPr>
        <w:t>Moldawsky</w:t>
      </w:r>
      <w:r w:rsidRPr="00F60A7B" w:rsidR="00F3273B">
        <w:rPr>
          <w:rFonts w:ascii="Times New Roman" w:hAnsi="Times New Roman" w:cs="Times New Roman"/>
          <w:sz w:val="24"/>
          <w:szCs w:val="24"/>
        </w:rPr>
        <w:t>, 2020</w:t>
      </w:r>
      <w:r w:rsidRPr="00F60A7B" w:rsidR="00C849F6">
        <w:rPr>
          <w:rFonts w:ascii="Times New Roman" w:hAnsi="Times New Roman" w:cs="Times New Roman"/>
          <w:sz w:val="24"/>
          <w:szCs w:val="24"/>
        </w:rPr>
        <w:t xml:space="preserve">). </w:t>
      </w:r>
      <w:r w:rsidRPr="00F60A7B" w:rsidR="006538CB">
        <w:rPr>
          <w:rFonts w:ascii="Times New Roman" w:hAnsi="Times New Roman" w:cs="Times New Roman"/>
          <w:sz w:val="24"/>
          <w:szCs w:val="24"/>
        </w:rPr>
        <w:t xml:space="preserve">As well, I employed effective communication skills including </w:t>
      </w:r>
      <w:r w:rsidRPr="00F60A7B" w:rsidR="0055187A">
        <w:rPr>
          <w:rFonts w:ascii="Times New Roman" w:hAnsi="Times New Roman" w:cs="Times New Roman"/>
          <w:sz w:val="24"/>
          <w:szCs w:val="24"/>
        </w:rPr>
        <w:t>empathy</w:t>
      </w:r>
      <w:r w:rsidRPr="00F60A7B" w:rsidR="0002026B">
        <w:rPr>
          <w:rFonts w:ascii="Times New Roman" w:hAnsi="Times New Roman" w:cs="Times New Roman"/>
          <w:sz w:val="24"/>
          <w:szCs w:val="24"/>
        </w:rPr>
        <w:t>, openness</w:t>
      </w:r>
      <w:r w:rsidRPr="00F60A7B" w:rsidR="0055187A">
        <w:rPr>
          <w:rFonts w:ascii="Times New Roman" w:hAnsi="Times New Roman" w:cs="Times New Roman"/>
          <w:sz w:val="24"/>
          <w:szCs w:val="24"/>
        </w:rPr>
        <w:t xml:space="preserve">, and listening skills in performing the assessment. </w:t>
      </w:r>
      <w:r w:rsidRPr="00F60A7B" w:rsidR="0002026B">
        <w:rPr>
          <w:rFonts w:ascii="Times New Roman" w:hAnsi="Times New Roman" w:cs="Times New Roman"/>
          <w:sz w:val="24"/>
          <w:szCs w:val="24"/>
        </w:rPr>
        <w:t>As a result, these skills helped to build a good impression on the patient</w:t>
      </w:r>
      <w:r w:rsidRPr="00F60A7B" w:rsidR="005E6E52">
        <w:rPr>
          <w:rFonts w:ascii="Times New Roman" w:hAnsi="Times New Roman" w:cs="Times New Roman"/>
          <w:sz w:val="24"/>
          <w:szCs w:val="24"/>
        </w:rPr>
        <w:t>, a strong therapeutic relationship, and establish a shared responsibility, power, and doctor</w:t>
      </w:r>
      <w:r w:rsidRPr="00F60A7B" w:rsidR="0020011A">
        <w:rPr>
          <w:rFonts w:ascii="Times New Roman" w:hAnsi="Times New Roman" w:cs="Times New Roman"/>
          <w:sz w:val="24"/>
          <w:szCs w:val="24"/>
        </w:rPr>
        <w:t>-as-person relationship (</w:t>
      </w:r>
      <w:r w:rsidRPr="00F60A7B" w:rsidR="00C12C25">
        <w:rPr>
          <w:rFonts w:ascii="Times New Roman" w:hAnsi="Times New Roman" w:cs="Times New Roman"/>
          <w:sz w:val="24"/>
          <w:szCs w:val="24"/>
        </w:rPr>
        <w:t>Vogel et al., 2018</w:t>
      </w:r>
      <w:r w:rsidRPr="00F60A7B" w:rsidR="0020011A">
        <w:rPr>
          <w:rFonts w:ascii="Times New Roman" w:hAnsi="Times New Roman" w:cs="Times New Roman"/>
          <w:sz w:val="24"/>
          <w:szCs w:val="24"/>
        </w:rPr>
        <w:t xml:space="preserve">). </w:t>
      </w:r>
      <w:r w:rsidRPr="00F60A7B" w:rsidR="00CE661B">
        <w:rPr>
          <w:rFonts w:ascii="Times New Roman" w:hAnsi="Times New Roman" w:cs="Times New Roman"/>
          <w:sz w:val="24"/>
          <w:szCs w:val="24"/>
        </w:rPr>
        <w:t xml:space="preserve">Additionally, during the assessment process, I embarked on both verbal and non-verbal communication cues </w:t>
      </w:r>
      <w:r w:rsidRPr="00F60A7B" w:rsidR="00E9210E">
        <w:rPr>
          <w:rFonts w:ascii="Times New Roman" w:hAnsi="Times New Roman" w:cs="Times New Roman"/>
          <w:sz w:val="24"/>
          <w:szCs w:val="24"/>
        </w:rPr>
        <w:t xml:space="preserve">including smiles, disclosure of information, and remaining attentive throughout the interview to encourage </w:t>
      </w:r>
      <w:r w:rsidRPr="00F60A7B" w:rsidR="00FB7EAB">
        <w:rPr>
          <w:rFonts w:ascii="Times New Roman" w:hAnsi="Times New Roman" w:cs="Times New Roman"/>
          <w:sz w:val="24"/>
          <w:szCs w:val="24"/>
        </w:rPr>
        <w:t>and facilitate the patient to talk more freely</w:t>
      </w:r>
      <w:r w:rsidRPr="00F60A7B" w:rsidR="00F3273B">
        <w:rPr>
          <w:rFonts w:ascii="Times New Roman" w:hAnsi="Times New Roman" w:cs="Times New Roman"/>
          <w:sz w:val="24"/>
          <w:szCs w:val="24"/>
        </w:rPr>
        <w:t xml:space="preserve"> and assess the cooperative nature or intrusive</w:t>
      </w:r>
      <w:r w:rsidRPr="00F60A7B" w:rsidR="00233982">
        <w:rPr>
          <w:rFonts w:ascii="Times New Roman" w:hAnsi="Times New Roman" w:cs="Times New Roman"/>
          <w:sz w:val="24"/>
          <w:szCs w:val="24"/>
        </w:rPr>
        <w:t xml:space="preserve"> questions that might interrupt the interview.</w:t>
      </w:r>
    </w:p>
    <w:p w:rsidR="0005105C" w:rsidRPr="00F60A7B" w:rsidP="00F60A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A7B">
        <w:rPr>
          <w:rFonts w:ascii="Times New Roman" w:hAnsi="Times New Roman" w:cs="Times New Roman"/>
          <w:b/>
          <w:sz w:val="24"/>
          <w:szCs w:val="24"/>
        </w:rPr>
        <w:t>Areas that need Improvement</w:t>
      </w:r>
    </w:p>
    <w:p w:rsidR="00882CCB" w:rsidRPr="00F60A7B" w:rsidP="00F60A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0A7B">
        <w:rPr>
          <w:rFonts w:ascii="Times New Roman" w:hAnsi="Times New Roman" w:cs="Times New Roman"/>
          <w:sz w:val="24"/>
          <w:szCs w:val="24"/>
        </w:rPr>
        <w:t xml:space="preserve">Despite the clinical efforts and expertise, all </w:t>
      </w:r>
      <w:r w:rsidRPr="00F60A7B" w:rsidR="00F97EC8">
        <w:rPr>
          <w:rFonts w:ascii="Times New Roman" w:hAnsi="Times New Roman" w:cs="Times New Roman"/>
          <w:sz w:val="24"/>
          <w:szCs w:val="24"/>
        </w:rPr>
        <w:t>practitioners</w:t>
      </w:r>
      <w:r w:rsidRPr="00F60A7B">
        <w:rPr>
          <w:rFonts w:ascii="Times New Roman" w:hAnsi="Times New Roman" w:cs="Times New Roman"/>
          <w:sz w:val="24"/>
          <w:szCs w:val="24"/>
        </w:rPr>
        <w:t xml:space="preserve"> are prone to errors and there is always room for improvement. </w:t>
      </w:r>
      <w:r w:rsidRPr="00F60A7B" w:rsidR="00506128">
        <w:rPr>
          <w:rFonts w:ascii="Times New Roman" w:hAnsi="Times New Roman" w:cs="Times New Roman"/>
          <w:sz w:val="24"/>
          <w:szCs w:val="24"/>
        </w:rPr>
        <w:t>In history taking, I had omitted several areas that might have led to errors</w:t>
      </w:r>
      <w:r w:rsidRPr="00F60A7B" w:rsidR="00852AA4">
        <w:rPr>
          <w:rFonts w:ascii="Times New Roman" w:hAnsi="Times New Roman" w:cs="Times New Roman"/>
          <w:sz w:val="24"/>
          <w:szCs w:val="24"/>
        </w:rPr>
        <w:t xml:space="preserve"> and hence need to improve the fund of knowledge and skills </w:t>
      </w:r>
      <w:r w:rsidRPr="00F60A7B" w:rsidR="0021604D">
        <w:rPr>
          <w:rFonts w:ascii="Times New Roman" w:hAnsi="Times New Roman" w:cs="Times New Roman"/>
          <w:sz w:val="24"/>
          <w:szCs w:val="24"/>
        </w:rPr>
        <w:t>related</w:t>
      </w:r>
      <w:r w:rsidRPr="00F60A7B" w:rsidR="00852AA4">
        <w:rPr>
          <w:rFonts w:ascii="Times New Roman" w:hAnsi="Times New Roman" w:cs="Times New Roman"/>
          <w:sz w:val="24"/>
          <w:szCs w:val="24"/>
        </w:rPr>
        <w:t xml:space="preserve"> to the ability to interview the patient and diagnostic </w:t>
      </w:r>
      <w:r w:rsidRPr="00F60A7B" w:rsidR="0021604D">
        <w:rPr>
          <w:rFonts w:ascii="Times New Roman" w:hAnsi="Times New Roman" w:cs="Times New Roman"/>
          <w:sz w:val="24"/>
          <w:szCs w:val="24"/>
        </w:rPr>
        <w:t>acumen. Predominantly, it seemed intrusive and uncomf</w:t>
      </w:r>
      <w:r w:rsidRPr="00F60A7B" w:rsidR="00DC0A96">
        <w:rPr>
          <w:rFonts w:ascii="Times New Roman" w:hAnsi="Times New Roman" w:cs="Times New Roman"/>
          <w:sz w:val="24"/>
          <w:szCs w:val="24"/>
        </w:rPr>
        <w:t>or</w:t>
      </w:r>
      <w:r w:rsidRPr="00F60A7B" w:rsidR="0021604D">
        <w:rPr>
          <w:rFonts w:ascii="Times New Roman" w:hAnsi="Times New Roman" w:cs="Times New Roman"/>
          <w:sz w:val="24"/>
          <w:szCs w:val="24"/>
        </w:rPr>
        <w:t xml:space="preserve">table to ask the patient about to patient's history including developmental issues, social, family, and medical history but they could not be overlooked. </w:t>
      </w:r>
      <w:r w:rsidRPr="00F60A7B" w:rsidR="00D40534">
        <w:rPr>
          <w:rFonts w:ascii="Times New Roman" w:hAnsi="Times New Roman" w:cs="Times New Roman"/>
          <w:sz w:val="24"/>
          <w:szCs w:val="24"/>
        </w:rPr>
        <w:t>Initially, I had a confirmation bias that the patient was depressed without engaging diag</w:t>
      </w:r>
      <w:r w:rsidRPr="00F60A7B" w:rsidR="00CE2B4A">
        <w:rPr>
          <w:rFonts w:ascii="Times New Roman" w:hAnsi="Times New Roman" w:cs="Times New Roman"/>
          <w:sz w:val="24"/>
          <w:szCs w:val="24"/>
        </w:rPr>
        <w:t>n</w:t>
      </w:r>
      <w:r w:rsidRPr="00F60A7B" w:rsidR="00D40534">
        <w:rPr>
          <w:rFonts w:ascii="Times New Roman" w:hAnsi="Times New Roman" w:cs="Times New Roman"/>
          <w:sz w:val="24"/>
          <w:szCs w:val="24"/>
        </w:rPr>
        <w:t>ostic tools or criteria</w:t>
      </w:r>
      <w:r w:rsidRPr="00F60A7B" w:rsidR="00225A98">
        <w:rPr>
          <w:rFonts w:ascii="Times New Roman" w:hAnsi="Times New Roman" w:cs="Times New Roman"/>
          <w:sz w:val="24"/>
          <w:szCs w:val="24"/>
        </w:rPr>
        <w:t xml:space="preserve"> which could lead to the dismissal of data or pursuing provided information to formulate a course of the problem or confirm a clinical diagnosis</w:t>
      </w:r>
      <w:r w:rsidRPr="00F60A7B" w:rsidR="00CE2B4A">
        <w:rPr>
          <w:rFonts w:ascii="Times New Roman" w:hAnsi="Times New Roman" w:cs="Times New Roman"/>
          <w:sz w:val="24"/>
          <w:szCs w:val="24"/>
        </w:rPr>
        <w:t xml:space="preserve"> (</w:t>
      </w:r>
      <w:r w:rsidRPr="00F60A7B" w:rsidR="00C143CA">
        <w:rPr>
          <w:rFonts w:ascii="Times New Roman" w:hAnsi="Times New Roman" w:cs="Times New Roman"/>
          <w:sz w:val="24"/>
          <w:szCs w:val="24"/>
        </w:rPr>
        <w:t>Moldawsky</w:t>
      </w:r>
      <w:r w:rsidRPr="00F60A7B" w:rsidR="00C143CA">
        <w:rPr>
          <w:rFonts w:ascii="Times New Roman" w:hAnsi="Times New Roman" w:cs="Times New Roman"/>
          <w:sz w:val="24"/>
          <w:szCs w:val="24"/>
        </w:rPr>
        <w:t>, 2020</w:t>
      </w:r>
      <w:r w:rsidRPr="00F60A7B" w:rsidR="00CE2B4A">
        <w:rPr>
          <w:rFonts w:ascii="Times New Roman" w:hAnsi="Times New Roman" w:cs="Times New Roman"/>
          <w:sz w:val="24"/>
          <w:szCs w:val="24"/>
        </w:rPr>
        <w:t>). In addition, there was a premature closure by hastily diagnosing the patient without correlation with cause, the exis</w:t>
      </w:r>
      <w:r w:rsidRPr="00F60A7B" w:rsidR="00C143CA">
        <w:rPr>
          <w:rFonts w:ascii="Times New Roman" w:hAnsi="Times New Roman" w:cs="Times New Roman"/>
          <w:sz w:val="24"/>
          <w:szCs w:val="24"/>
        </w:rPr>
        <w:t xml:space="preserve">tence of substance abuse, or past trauma related to the presented clinical condition. </w:t>
      </w:r>
    </w:p>
    <w:p w:rsidR="007B68CE" w:rsidRPr="00F60A7B" w:rsidP="00F60A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A7B">
        <w:rPr>
          <w:rFonts w:ascii="Times New Roman" w:hAnsi="Times New Roman" w:cs="Times New Roman"/>
          <w:b/>
          <w:sz w:val="24"/>
          <w:szCs w:val="24"/>
        </w:rPr>
        <w:t>Strategies to Make Improvements</w:t>
      </w:r>
    </w:p>
    <w:p w:rsidR="004528D0" w:rsidRPr="00F60A7B" w:rsidP="00F60A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60A7B">
        <w:rPr>
          <w:rFonts w:ascii="Times New Roman" w:hAnsi="Times New Roman" w:cs="Times New Roman"/>
          <w:sz w:val="24"/>
          <w:szCs w:val="24"/>
        </w:rPr>
        <w:t>One of the strategies to improve i</w:t>
      </w:r>
      <w:r w:rsidRPr="00F60A7B" w:rsidR="00C34469">
        <w:rPr>
          <w:rFonts w:ascii="Times New Roman" w:hAnsi="Times New Roman" w:cs="Times New Roman"/>
          <w:sz w:val="24"/>
          <w:szCs w:val="24"/>
        </w:rPr>
        <w:t xml:space="preserve">nvolves the </w:t>
      </w:r>
      <w:r w:rsidRPr="00F60A7B" w:rsidR="0016768C">
        <w:rPr>
          <w:rFonts w:ascii="Times New Roman" w:hAnsi="Times New Roman" w:cs="Times New Roman"/>
          <w:sz w:val="24"/>
          <w:szCs w:val="24"/>
        </w:rPr>
        <w:t>use of structured and comprehensive interviews in history taking to accomplish all interview goals, understand the patient and create trust with the patient and make a differential diagnosis</w:t>
      </w:r>
      <w:r w:rsidRPr="00F60A7B" w:rsidR="00370EF5">
        <w:rPr>
          <w:rFonts w:ascii="Times New Roman" w:hAnsi="Times New Roman" w:cs="Times New Roman"/>
          <w:sz w:val="24"/>
          <w:szCs w:val="24"/>
        </w:rPr>
        <w:t xml:space="preserve"> (</w:t>
      </w:r>
      <w:r w:rsidRPr="00F60A7B" w:rsidR="00F60A7B">
        <w:rPr>
          <w:rFonts w:ascii="Times New Roman" w:hAnsi="Times New Roman" w:cs="Times New Roman"/>
          <w:sz w:val="24"/>
          <w:szCs w:val="24"/>
        </w:rPr>
        <w:t>Flugelman</w:t>
      </w:r>
      <w:r w:rsidRPr="00F60A7B" w:rsidR="00F60A7B">
        <w:rPr>
          <w:rFonts w:ascii="Times New Roman" w:hAnsi="Times New Roman" w:cs="Times New Roman"/>
          <w:sz w:val="24"/>
          <w:szCs w:val="24"/>
        </w:rPr>
        <w:t>, 2021</w:t>
      </w:r>
      <w:r w:rsidRPr="00F60A7B" w:rsidR="00370EF5">
        <w:rPr>
          <w:rFonts w:ascii="Times New Roman" w:hAnsi="Times New Roman" w:cs="Times New Roman"/>
          <w:sz w:val="24"/>
          <w:szCs w:val="24"/>
        </w:rPr>
        <w:t>)</w:t>
      </w:r>
      <w:r w:rsidRPr="00F60A7B" w:rsidR="0016768C">
        <w:rPr>
          <w:rFonts w:ascii="Times New Roman" w:hAnsi="Times New Roman" w:cs="Times New Roman"/>
          <w:sz w:val="24"/>
          <w:szCs w:val="24"/>
        </w:rPr>
        <w:t>.</w:t>
      </w:r>
      <w:r w:rsidRPr="00F60A7B" w:rsidR="00370EF5">
        <w:rPr>
          <w:rFonts w:ascii="Times New Roman" w:hAnsi="Times New Roman" w:cs="Times New Roman"/>
          <w:sz w:val="24"/>
          <w:szCs w:val="24"/>
        </w:rPr>
        <w:t xml:space="preserve"> The other strategy </w:t>
      </w:r>
      <w:r w:rsidRPr="00F60A7B" w:rsidR="00370EF5">
        <w:rPr>
          <w:rFonts w:ascii="Times New Roman" w:hAnsi="Times New Roman" w:cs="Times New Roman"/>
          <w:sz w:val="24"/>
          <w:szCs w:val="24"/>
        </w:rPr>
        <w:t>involves</w:t>
      </w:r>
      <w:r w:rsidRPr="00F60A7B" w:rsidR="00370EF5">
        <w:rPr>
          <w:rFonts w:ascii="Times New Roman" w:hAnsi="Times New Roman" w:cs="Times New Roman"/>
          <w:sz w:val="24"/>
          <w:szCs w:val="24"/>
        </w:rPr>
        <w:t xml:space="preserve"> discussing history-taking with colleagues and peers as a long-learning process </w:t>
      </w:r>
      <w:r w:rsidRPr="00F60A7B" w:rsidR="007B010A">
        <w:rPr>
          <w:rFonts w:ascii="Times New Roman" w:hAnsi="Times New Roman" w:cs="Times New Roman"/>
          <w:sz w:val="24"/>
          <w:szCs w:val="24"/>
        </w:rPr>
        <w:t xml:space="preserve">skill </w:t>
      </w:r>
      <w:r w:rsidRPr="00F60A7B" w:rsidR="00370EF5">
        <w:rPr>
          <w:rFonts w:ascii="Times New Roman" w:hAnsi="Times New Roman" w:cs="Times New Roman"/>
          <w:sz w:val="24"/>
          <w:szCs w:val="24"/>
        </w:rPr>
        <w:t xml:space="preserve">and </w:t>
      </w:r>
      <w:r w:rsidRPr="00F60A7B" w:rsidR="007B010A">
        <w:rPr>
          <w:rFonts w:ascii="Times New Roman" w:hAnsi="Times New Roman" w:cs="Times New Roman"/>
          <w:sz w:val="24"/>
          <w:szCs w:val="24"/>
        </w:rPr>
        <w:t>understand</w:t>
      </w:r>
      <w:r w:rsidRPr="00F60A7B" w:rsidR="00370EF5">
        <w:rPr>
          <w:rFonts w:ascii="Times New Roman" w:hAnsi="Times New Roman" w:cs="Times New Roman"/>
          <w:sz w:val="24"/>
          <w:szCs w:val="24"/>
        </w:rPr>
        <w:t xml:space="preserve">ing the </w:t>
      </w:r>
      <w:r w:rsidRPr="00F60A7B" w:rsidR="007B010A">
        <w:rPr>
          <w:rFonts w:ascii="Times New Roman" w:hAnsi="Times New Roman" w:cs="Times New Roman"/>
          <w:sz w:val="24"/>
          <w:szCs w:val="24"/>
        </w:rPr>
        <w:t xml:space="preserve">patient’s personality, beliefs, </w:t>
      </w:r>
      <w:r w:rsidRPr="00F60A7B" w:rsidR="00370EF5">
        <w:rPr>
          <w:rFonts w:ascii="Times New Roman" w:hAnsi="Times New Roman" w:cs="Times New Roman"/>
          <w:sz w:val="24"/>
          <w:szCs w:val="24"/>
        </w:rPr>
        <w:t>and social and cultural a</w:t>
      </w:r>
      <w:r w:rsidRPr="00F60A7B" w:rsidR="007B010A">
        <w:rPr>
          <w:rFonts w:ascii="Times New Roman" w:hAnsi="Times New Roman" w:cs="Times New Roman"/>
          <w:sz w:val="24"/>
          <w:szCs w:val="24"/>
        </w:rPr>
        <w:t xml:space="preserve">spects in history-taking and making an accurate diagnosis. </w:t>
      </w:r>
      <w:r w:rsidRPr="00F60A7B" w:rsidR="006238D4">
        <w:rPr>
          <w:rFonts w:ascii="Times New Roman" w:hAnsi="Times New Roman" w:cs="Times New Roman"/>
          <w:sz w:val="24"/>
          <w:szCs w:val="24"/>
        </w:rPr>
        <w:t>The other strategy involves using open-ended questions, a chain reaction method of asking question</w:t>
      </w:r>
      <w:r w:rsidRPr="00F60A7B" w:rsidR="007371EE">
        <w:rPr>
          <w:rFonts w:ascii="Times New Roman" w:hAnsi="Times New Roman" w:cs="Times New Roman"/>
          <w:sz w:val="24"/>
          <w:szCs w:val="24"/>
        </w:rPr>
        <w:t xml:space="preserve">s by asking follow-up questions and identifying standard deviations in identifying pathology </w:t>
      </w:r>
      <w:r w:rsidRPr="00F60A7B" w:rsidR="00467F18">
        <w:rPr>
          <w:rFonts w:ascii="Times New Roman" w:hAnsi="Times New Roman" w:cs="Times New Roman"/>
          <w:sz w:val="24"/>
          <w:szCs w:val="24"/>
        </w:rPr>
        <w:t>through the use of structured interviews to have an in-depth understanding of the patient's psychology and concerns</w:t>
      </w:r>
      <w:r w:rsidRPr="00F60A7B" w:rsidR="00AC678B">
        <w:rPr>
          <w:rFonts w:ascii="Times New Roman" w:hAnsi="Times New Roman" w:cs="Times New Roman"/>
          <w:sz w:val="24"/>
          <w:szCs w:val="24"/>
        </w:rPr>
        <w:t xml:space="preserve"> (</w:t>
      </w:r>
      <w:r w:rsidRPr="00F60A7B" w:rsidR="00AC678B">
        <w:rPr>
          <w:rFonts w:ascii="Times New Roman" w:hAnsi="Times New Roman" w:cs="Times New Roman"/>
          <w:sz w:val="24"/>
          <w:szCs w:val="24"/>
        </w:rPr>
        <w:t>Flugelman</w:t>
      </w:r>
      <w:r w:rsidRPr="00F60A7B" w:rsidR="00AC678B">
        <w:rPr>
          <w:rFonts w:ascii="Times New Roman" w:hAnsi="Times New Roman" w:cs="Times New Roman"/>
          <w:sz w:val="24"/>
          <w:szCs w:val="24"/>
        </w:rPr>
        <w:t>, 2021)</w:t>
      </w:r>
      <w:r w:rsidRPr="00F60A7B" w:rsidR="00467F18">
        <w:rPr>
          <w:rFonts w:ascii="Times New Roman" w:hAnsi="Times New Roman" w:cs="Times New Roman"/>
          <w:sz w:val="24"/>
          <w:szCs w:val="24"/>
        </w:rPr>
        <w:t xml:space="preserve">. Lastly, </w:t>
      </w:r>
      <w:r w:rsidRPr="00F60A7B" w:rsidR="0028627D">
        <w:rPr>
          <w:rFonts w:ascii="Times New Roman" w:hAnsi="Times New Roman" w:cs="Times New Roman"/>
          <w:sz w:val="24"/>
          <w:szCs w:val="24"/>
        </w:rPr>
        <w:t xml:space="preserve">establishing equal standing </w:t>
      </w:r>
      <w:r w:rsidRPr="00F60A7B" w:rsidR="00AC678B">
        <w:rPr>
          <w:rFonts w:ascii="Times New Roman" w:hAnsi="Times New Roman" w:cs="Times New Roman"/>
          <w:sz w:val="24"/>
          <w:szCs w:val="24"/>
        </w:rPr>
        <w:t xml:space="preserve">through the creation of a </w:t>
      </w:r>
      <w:r w:rsidRPr="00F60A7B" w:rsidR="0028627D">
        <w:rPr>
          <w:rFonts w:ascii="Times New Roman" w:hAnsi="Times New Roman" w:cs="Times New Roman"/>
          <w:sz w:val="24"/>
          <w:szCs w:val="24"/>
        </w:rPr>
        <w:t xml:space="preserve">conventional relationship with a patient </w:t>
      </w:r>
      <w:r w:rsidRPr="00F60A7B" w:rsidR="00337762">
        <w:rPr>
          <w:rFonts w:ascii="Times New Roman" w:hAnsi="Times New Roman" w:cs="Times New Roman"/>
          <w:sz w:val="24"/>
          <w:szCs w:val="24"/>
        </w:rPr>
        <w:t>through repetitive clinical practice with colleagues,</w:t>
      </w:r>
      <w:r w:rsidRPr="00F60A7B" w:rsidR="00AC678B">
        <w:rPr>
          <w:rFonts w:ascii="Times New Roman" w:hAnsi="Times New Roman" w:cs="Times New Roman"/>
          <w:sz w:val="24"/>
          <w:szCs w:val="24"/>
        </w:rPr>
        <w:t xml:space="preserve"> </w:t>
      </w:r>
      <w:r w:rsidRPr="00F60A7B" w:rsidR="00337762">
        <w:rPr>
          <w:rFonts w:ascii="Times New Roman" w:hAnsi="Times New Roman" w:cs="Times New Roman"/>
          <w:sz w:val="24"/>
          <w:szCs w:val="24"/>
        </w:rPr>
        <w:t>and friends to attain competence in building trust an</w:t>
      </w:r>
      <w:r w:rsidRPr="00F60A7B" w:rsidR="00AC678B">
        <w:rPr>
          <w:rFonts w:ascii="Times New Roman" w:hAnsi="Times New Roman" w:cs="Times New Roman"/>
          <w:sz w:val="24"/>
          <w:szCs w:val="24"/>
        </w:rPr>
        <w:t xml:space="preserve">d collaboration with the patient. </w:t>
      </w:r>
    </w:p>
    <w:p w:rsidR="009168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528D0" w:rsidRPr="00F60A7B" w:rsidP="00F60A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A7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16811" w:rsidRPr="00F60A7B" w:rsidP="0091681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Flugelman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Y. (2021). History-taking revisited: Simple techniques to foster patient collaboration, improve data attainment, and establish trust with the patient. </w:t>
      </w:r>
      <w:r w:rsidRPr="00F60A7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GMS Journal for Medical Education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60A7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38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(6).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F60A7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https://doi.org/10.3205%2Fzma001505</w:t>
        </w:r>
      </w:hyperlink>
    </w:p>
    <w:p w:rsidR="00916811" w:rsidRPr="00F60A7B" w:rsidP="0091681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Moldawsky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J. (2020). Is the Psychiatric History Losing Its 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Relevance?.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F60A7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Permanente Journal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60A7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F60A7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https://doi.org/10.7812%2FTPP%2F19.186</w:t>
        </w:r>
      </w:hyperlink>
    </w:p>
    <w:p w:rsidR="00916811" w:rsidRPr="00F60A7B" w:rsidP="0091681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Sarin, A., Jain, S., &amp; Murthy, P. (2018). Turning the pages, or why history is important to psychiatry. </w:t>
      </w:r>
      <w:r w:rsidRPr="00F60A7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60A7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60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2), S174.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F60A7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https://doi.org/10.4103%2Fpsychiatry.IndianJPsychiatry_429_17</w:t>
        </w:r>
      </w:hyperlink>
    </w:p>
    <w:p w:rsidR="00916811" w:rsidRPr="00F60A7B" w:rsidP="0091681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Hlk125207188"/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Vogel, </w:t>
      </w:r>
      <w:bookmarkEnd w:id="0"/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D., Meyer, M., &amp; 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Harendza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(2018). Verbal and non-verbal communication skills including empathy during history taking of undergraduate medical students. </w:t>
      </w:r>
      <w:r w:rsidRPr="00F60A7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medical education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60A7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1-7.</w:t>
      </w:r>
      <w:r w:rsidRPr="00F60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F60A7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</w:t>
        </w:r>
        <w:bookmarkStart w:id="1" w:name="_GoBack"/>
        <w:bookmarkEnd w:id="1"/>
        <w:r w:rsidRPr="00F60A7B">
          <w:rPr>
            <w:rStyle w:val="Hyperlink"/>
            <w:rFonts w:ascii="Times New Roman" w:hAnsi="Times New Roman" w:cs="Times New Roman"/>
            <w:sz w:val="24"/>
            <w:szCs w:val="24"/>
          </w:rPr>
          <w:t>186%2Fs12909-018-1260-9</w:t>
        </w:r>
      </w:hyperlink>
    </w:p>
    <w:sectPr w:rsidSect="00F60A7B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44907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F60A7B" w:rsidRPr="00F60A7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60A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0A7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0A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60A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60A7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60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1296596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60A7B" w:rsidRPr="00F60A7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60A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0A7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0A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60A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60A7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60A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5C"/>
    <w:rsid w:val="0002026B"/>
    <w:rsid w:val="0005105C"/>
    <w:rsid w:val="000A1E7A"/>
    <w:rsid w:val="000A3608"/>
    <w:rsid w:val="000B17D4"/>
    <w:rsid w:val="0016768C"/>
    <w:rsid w:val="001946E3"/>
    <w:rsid w:val="001B0569"/>
    <w:rsid w:val="0020011A"/>
    <w:rsid w:val="0021604D"/>
    <w:rsid w:val="00225A98"/>
    <w:rsid w:val="00233982"/>
    <w:rsid w:val="0028627D"/>
    <w:rsid w:val="002F6AA6"/>
    <w:rsid w:val="00301973"/>
    <w:rsid w:val="00304FC9"/>
    <w:rsid w:val="00337762"/>
    <w:rsid w:val="00370EF5"/>
    <w:rsid w:val="003C2E0D"/>
    <w:rsid w:val="004528D0"/>
    <w:rsid w:val="00467F18"/>
    <w:rsid w:val="004D7157"/>
    <w:rsid w:val="0050000B"/>
    <w:rsid w:val="00506128"/>
    <w:rsid w:val="0055187A"/>
    <w:rsid w:val="005E6E52"/>
    <w:rsid w:val="006238D4"/>
    <w:rsid w:val="00636469"/>
    <w:rsid w:val="006538CB"/>
    <w:rsid w:val="007371EE"/>
    <w:rsid w:val="00790D21"/>
    <w:rsid w:val="007B010A"/>
    <w:rsid w:val="007B68CE"/>
    <w:rsid w:val="007E2FED"/>
    <w:rsid w:val="00852AA4"/>
    <w:rsid w:val="0087786D"/>
    <w:rsid w:val="00882CCB"/>
    <w:rsid w:val="00894BBA"/>
    <w:rsid w:val="00916811"/>
    <w:rsid w:val="009206FC"/>
    <w:rsid w:val="0099388B"/>
    <w:rsid w:val="009B3AF2"/>
    <w:rsid w:val="009D2D0C"/>
    <w:rsid w:val="00A527E1"/>
    <w:rsid w:val="00AC678B"/>
    <w:rsid w:val="00AE3343"/>
    <w:rsid w:val="00AF5AF0"/>
    <w:rsid w:val="00B60C86"/>
    <w:rsid w:val="00BC262A"/>
    <w:rsid w:val="00C12C25"/>
    <w:rsid w:val="00C143CA"/>
    <w:rsid w:val="00C277FD"/>
    <w:rsid w:val="00C34469"/>
    <w:rsid w:val="00C849F6"/>
    <w:rsid w:val="00CE2B4A"/>
    <w:rsid w:val="00CE661B"/>
    <w:rsid w:val="00CE78AF"/>
    <w:rsid w:val="00D264D5"/>
    <w:rsid w:val="00D40534"/>
    <w:rsid w:val="00D51CE2"/>
    <w:rsid w:val="00DA384D"/>
    <w:rsid w:val="00DB02AA"/>
    <w:rsid w:val="00DC0A96"/>
    <w:rsid w:val="00E7466C"/>
    <w:rsid w:val="00E9210E"/>
    <w:rsid w:val="00F320FE"/>
    <w:rsid w:val="00F3273B"/>
    <w:rsid w:val="00F60A7B"/>
    <w:rsid w:val="00F97EC8"/>
    <w:rsid w:val="00FB62B2"/>
    <w:rsid w:val="00FB7EA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46ED53"/>
  <w15:chartTrackingRefBased/>
  <w15:docId w15:val="{F73D0FEB-0D41-484E-9B1C-12B3FC3B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8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8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A7B"/>
  </w:style>
  <w:style w:type="paragraph" w:styleId="Footer">
    <w:name w:val="footer"/>
    <w:basedOn w:val="Normal"/>
    <w:link w:val="FooterChar"/>
    <w:uiPriority w:val="99"/>
    <w:unhideWhenUsed/>
    <w:rsid w:val="00F6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3205%2Fzma001505" TargetMode="External" /><Relationship Id="rId5" Type="http://schemas.openxmlformats.org/officeDocument/2006/relationships/hyperlink" Target="https://doi.org/10.7812%2FTPP%2F19.186" TargetMode="External" /><Relationship Id="rId6" Type="http://schemas.openxmlformats.org/officeDocument/2006/relationships/hyperlink" Target="https://doi.org/10.4103%2Fpsychiatry.IndianJPsychiatry_429_17" TargetMode="External" /><Relationship Id="rId7" Type="http://schemas.openxmlformats.org/officeDocument/2006/relationships/hyperlink" Target="https://doi.org/10.1186%2Fs12909-018-1260-9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2023-01-21T05:03:00Z</dcterms:created>
  <dcterms:modified xsi:type="dcterms:W3CDTF">2023-01-21T12:59:00Z</dcterms:modified>
</cp:coreProperties>
</file>