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6168" w14:textId="21C1E61E" w:rsidR="00DC7036" w:rsidRPr="008E3489" w:rsidRDefault="008E3489" w:rsidP="008E3489">
      <w:pPr>
        <w:jc w:val="center"/>
        <w:rPr>
          <w:rFonts w:ascii="Times New Roman" w:hAnsi="Times New Roman" w:cs="Times New Roman"/>
          <w:b/>
          <w:bCs/>
          <w:sz w:val="24"/>
          <w:szCs w:val="24"/>
        </w:rPr>
      </w:pPr>
      <w:r w:rsidRPr="008E3489">
        <w:rPr>
          <w:rFonts w:ascii="Times New Roman" w:hAnsi="Times New Roman" w:cs="Times New Roman"/>
          <w:b/>
          <w:bCs/>
          <w:sz w:val="24"/>
          <w:szCs w:val="24"/>
        </w:rPr>
        <w:t xml:space="preserve">Week </w:t>
      </w:r>
      <w:r>
        <w:rPr>
          <w:rFonts w:ascii="Times New Roman" w:hAnsi="Times New Roman" w:cs="Times New Roman"/>
          <w:b/>
          <w:bCs/>
          <w:sz w:val="24"/>
          <w:szCs w:val="24"/>
        </w:rPr>
        <w:t>5: Analyzing Descriptive Statistics</w:t>
      </w:r>
    </w:p>
    <w:p w14:paraId="663371E3" w14:textId="5C49AA62" w:rsidR="00EE30D5" w:rsidRPr="00DC7036" w:rsidRDefault="004E5DA2" w:rsidP="004E5DA2">
      <w:pPr>
        <w:pStyle w:val="ListParagraph"/>
        <w:numPr>
          <w:ilvl w:val="0"/>
          <w:numId w:val="1"/>
        </w:numPr>
        <w:rPr>
          <w:rFonts w:ascii="Times New Roman" w:hAnsi="Times New Roman" w:cs="Times New Roman"/>
          <w:b/>
          <w:bCs/>
          <w:sz w:val="24"/>
          <w:szCs w:val="24"/>
        </w:rPr>
      </w:pPr>
      <w:r w:rsidRPr="00DC7036">
        <w:rPr>
          <w:rFonts w:ascii="Times New Roman" w:hAnsi="Times New Roman" w:cs="Times New Roman"/>
          <w:b/>
          <w:bCs/>
          <w:sz w:val="24"/>
          <w:szCs w:val="24"/>
        </w:rPr>
        <w:t>Perform the following calculations:</w:t>
      </w:r>
    </w:p>
    <w:p w14:paraId="3C33F88A" w14:textId="28C42764" w:rsidR="004E5DA2" w:rsidRPr="00DC7036" w:rsidRDefault="004E5DA2" w:rsidP="004E5DA2">
      <w:pPr>
        <w:pStyle w:val="ListParagraph"/>
        <w:numPr>
          <w:ilvl w:val="1"/>
          <w:numId w:val="1"/>
        </w:numPr>
        <w:rPr>
          <w:rFonts w:ascii="Times New Roman" w:hAnsi="Times New Roman" w:cs="Times New Roman"/>
          <w:b/>
          <w:bCs/>
          <w:sz w:val="24"/>
          <w:szCs w:val="24"/>
        </w:rPr>
      </w:pPr>
      <w:r w:rsidRPr="00DC7036">
        <w:rPr>
          <w:rFonts w:ascii="Times New Roman" w:hAnsi="Times New Roman" w:cs="Times New Roman"/>
          <w:b/>
          <w:bCs/>
          <w:sz w:val="24"/>
          <w:szCs w:val="24"/>
        </w:rPr>
        <w:t>Based on the data set provided, calculate the average percentage of patients with uncontrolled diabetes (HbA1c</w:t>
      </w:r>
      <w:r w:rsidR="006D4CA7" w:rsidRPr="00DC7036">
        <w:rPr>
          <w:rFonts w:ascii="Times New Roman" w:hAnsi="Times New Roman" w:cs="Times New Roman"/>
          <w:b/>
          <w:bCs/>
          <w:sz w:val="24"/>
          <w:szCs w:val="24"/>
        </w:rPr>
        <w:t>&gt;7) both pre-implementation and post-implementation.</w:t>
      </w:r>
    </w:p>
    <w:p w14:paraId="46938599" w14:textId="053F4FDE" w:rsidR="001A0278" w:rsidRPr="00DC7036" w:rsidRDefault="001A0278">
      <w:pPr>
        <w:rPr>
          <w:rFonts w:ascii="Times New Roman" w:hAnsi="Times New Roman" w:cs="Times New Roman"/>
          <w:sz w:val="24"/>
          <w:szCs w:val="24"/>
        </w:rPr>
      </w:pPr>
      <w:r w:rsidRPr="00DC7036">
        <w:rPr>
          <w:rFonts w:ascii="Times New Roman" w:hAnsi="Times New Roman" w:cs="Times New Roman"/>
          <w:sz w:val="24"/>
          <w:szCs w:val="24"/>
        </w:rPr>
        <w:t>Nine out of ten people have uncontrolled H</w:t>
      </w:r>
      <w:r w:rsidR="00681B9E" w:rsidRPr="00DC7036">
        <w:rPr>
          <w:rFonts w:ascii="Times New Roman" w:hAnsi="Times New Roman" w:cs="Times New Roman"/>
          <w:sz w:val="24"/>
          <w:szCs w:val="24"/>
        </w:rPr>
        <w:t>bA1c pre-implementation</w:t>
      </w:r>
    </w:p>
    <w:p w14:paraId="1B351572" w14:textId="31E44C1C" w:rsidR="00681B9E" w:rsidRPr="00DC7036" w:rsidRDefault="00681B9E" w:rsidP="006B248C">
      <w:pPr>
        <w:ind w:left="2880"/>
        <w:rPr>
          <w:rFonts w:ascii="Times New Roman" w:eastAsiaTheme="minorEastAsia" w:hAnsi="Times New Roman" w:cs="Times New Roman"/>
          <w:sz w:val="24"/>
          <w:szCs w:val="24"/>
        </w:rPr>
      </w:pPr>
      <m:oMath>
        <m:r>
          <w:rPr>
            <w:rFonts w:ascii="Cambria Math" w:hAnsi="Cambria Math" w:cs="Times New Roman"/>
            <w:sz w:val="24"/>
            <w:szCs w:val="24"/>
          </w:rPr>
          <m:t>Average %=</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10</m:t>
            </m:r>
          </m:den>
        </m:f>
        <m:r>
          <w:rPr>
            <w:rFonts w:ascii="Cambria Math" w:hAnsi="Cambria Math" w:cs="Times New Roman"/>
            <w:sz w:val="24"/>
            <w:szCs w:val="24"/>
          </w:rPr>
          <m:t xml:space="preserve"> ×100=90%</m:t>
        </m:r>
      </m:oMath>
      <w:r w:rsidR="00C57EB5" w:rsidRPr="00DC7036">
        <w:rPr>
          <w:rFonts w:ascii="Times New Roman" w:eastAsiaTheme="minorEastAsia" w:hAnsi="Times New Roman" w:cs="Times New Roman"/>
          <w:sz w:val="24"/>
          <w:szCs w:val="24"/>
        </w:rPr>
        <w:t xml:space="preserve"> </w:t>
      </w:r>
    </w:p>
    <w:p w14:paraId="552F4A73" w14:textId="77777777" w:rsidR="006B248C" w:rsidRPr="00DC7036" w:rsidRDefault="00C57EB5">
      <w:pPr>
        <w:rPr>
          <w:rFonts w:ascii="Times New Roman" w:eastAsiaTheme="minorEastAsia" w:hAnsi="Times New Roman" w:cs="Times New Roman"/>
          <w:sz w:val="24"/>
          <w:szCs w:val="24"/>
        </w:rPr>
      </w:pPr>
      <w:r w:rsidRPr="00DC7036">
        <w:rPr>
          <w:rFonts w:ascii="Times New Roman" w:eastAsiaTheme="minorEastAsia" w:hAnsi="Times New Roman" w:cs="Times New Roman"/>
          <w:sz w:val="24"/>
          <w:szCs w:val="24"/>
        </w:rPr>
        <w:t>Five out of ten have uncontrolled HbA1c post-implementation</w:t>
      </w:r>
    </w:p>
    <w:p w14:paraId="74D678C7" w14:textId="3B01F560" w:rsidR="00C57EB5" w:rsidRPr="00DC7036" w:rsidRDefault="00C57EB5">
      <w:pPr>
        <w:rPr>
          <w:rFonts w:ascii="Times New Roman" w:eastAsiaTheme="minorEastAsia" w:hAnsi="Times New Roman" w:cs="Times New Roman"/>
          <w:sz w:val="24"/>
          <w:szCs w:val="24"/>
        </w:rPr>
      </w:pPr>
      <m:oMathPara>
        <m:oMath>
          <m:r>
            <w:rPr>
              <w:rFonts w:ascii="Cambria Math" w:hAnsi="Cambria Math" w:cs="Times New Roman"/>
              <w:sz w:val="24"/>
              <w:szCs w:val="24"/>
            </w:rPr>
            <m:t>Average %=</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10</m:t>
              </m:r>
            </m:den>
          </m:f>
          <m:r>
            <w:rPr>
              <w:rFonts w:ascii="Cambria Math" w:hAnsi="Cambria Math" w:cs="Times New Roman"/>
              <w:sz w:val="24"/>
              <w:szCs w:val="24"/>
            </w:rPr>
            <m:t xml:space="preserve"> ×100=</m:t>
          </m:r>
          <m:r>
            <w:rPr>
              <w:rFonts w:ascii="Cambria Math" w:hAnsi="Cambria Math" w:cs="Times New Roman"/>
              <w:sz w:val="24"/>
              <w:szCs w:val="24"/>
            </w:rPr>
            <m:t>5</m:t>
          </m:r>
          <m:r>
            <w:rPr>
              <w:rFonts w:ascii="Cambria Math" w:hAnsi="Cambria Math" w:cs="Times New Roman"/>
              <w:sz w:val="24"/>
              <w:szCs w:val="24"/>
            </w:rPr>
            <m:t>0%</m:t>
          </m:r>
          <m:r>
            <w:rPr>
              <w:rFonts w:ascii="Cambria Math" w:hAnsi="Cambria Math" w:cs="Times New Roman"/>
              <w:sz w:val="24"/>
              <w:szCs w:val="24"/>
            </w:rPr>
            <m:t xml:space="preserve"> </m:t>
          </m:r>
        </m:oMath>
      </m:oMathPara>
    </w:p>
    <w:p w14:paraId="356444E2" w14:textId="26A5C818" w:rsidR="006B248C" w:rsidRPr="00DC7036" w:rsidRDefault="006D4CA7" w:rsidP="006D4CA7">
      <w:pPr>
        <w:pStyle w:val="ListParagraph"/>
        <w:numPr>
          <w:ilvl w:val="1"/>
          <w:numId w:val="1"/>
        </w:numPr>
        <w:rPr>
          <w:rFonts w:ascii="Times New Roman" w:eastAsiaTheme="minorEastAsia" w:hAnsi="Times New Roman" w:cs="Times New Roman"/>
          <w:b/>
          <w:bCs/>
          <w:sz w:val="24"/>
          <w:szCs w:val="24"/>
        </w:rPr>
      </w:pPr>
      <w:r w:rsidRPr="00DC7036">
        <w:rPr>
          <w:rFonts w:ascii="Times New Roman" w:eastAsiaTheme="minorEastAsia" w:hAnsi="Times New Roman" w:cs="Times New Roman"/>
          <w:b/>
          <w:bCs/>
          <w:sz w:val="24"/>
          <w:szCs w:val="24"/>
        </w:rPr>
        <w:t>Nex</w:t>
      </w:r>
      <w:r w:rsidR="008E3489">
        <w:rPr>
          <w:rFonts w:ascii="Times New Roman" w:eastAsiaTheme="minorEastAsia" w:hAnsi="Times New Roman" w:cs="Times New Roman"/>
          <w:b/>
          <w:bCs/>
          <w:sz w:val="24"/>
          <w:szCs w:val="24"/>
        </w:rPr>
        <w:t>t</w:t>
      </w:r>
      <w:r w:rsidRPr="00DC7036">
        <w:rPr>
          <w:rFonts w:ascii="Times New Roman" w:eastAsiaTheme="minorEastAsia" w:hAnsi="Times New Roman" w:cs="Times New Roman"/>
          <w:b/>
          <w:bCs/>
          <w:sz w:val="24"/>
          <w:szCs w:val="24"/>
        </w:rPr>
        <w:t>, calculate the mean pre-implementation and post-implementation HbA1c values for patients involved in the practice change project.</w:t>
      </w:r>
    </w:p>
    <w:p w14:paraId="02CD242D" w14:textId="1DABD84A" w:rsidR="006B248C" w:rsidRPr="00DC7036" w:rsidRDefault="00891225">
      <w:pPr>
        <w:rPr>
          <w:rFonts w:ascii="Times New Roman" w:eastAsiaTheme="minorEastAsia" w:hAnsi="Times New Roman" w:cs="Times New Roman"/>
          <w:sz w:val="24"/>
          <w:szCs w:val="24"/>
        </w:rPr>
      </w:pPr>
      <w:r w:rsidRPr="00DC7036">
        <w:rPr>
          <w:rFonts w:ascii="Times New Roman" w:eastAsiaTheme="minorEastAsia" w:hAnsi="Times New Roman" w:cs="Times New Roman"/>
          <w:sz w:val="24"/>
          <w:szCs w:val="24"/>
        </w:rPr>
        <w:t>Pre-implementation</w:t>
      </w:r>
    </w:p>
    <w:p w14:paraId="1828194D" w14:textId="63807007" w:rsidR="00891225" w:rsidRPr="00DC7036" w:rsidRDefault="00891225">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Mean=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7.4+7.8+6.8+</m:t>
              </m:r>
              <m:r>
                <w:rPr>
                  <w:rFonts w:ascii="Cambria Math" w:eastAsiaTheme="minorEastAsia" w:hAnsi="Cambria Math" w:cs="Times New Roman"/>
                  <w:sz w:val="24"/>
                  <w:szCs w:val="24"/>
                </w:rPr>
                <m:t>7.1+</m:t>
              </m:r>
              <m:r>
                <w:rPr>
                  <w:rFonts w:ascii="Cambria Math" w:eastAsiaTheme="minorEastAsia" w:hAnsi="Cambria Math" w:cs="Times New Roman"/>
                  <w:sz w:val="24"/>
                  <w:szCs w:val="24"/>
                </w:rPr>
                <m:t>7.4+7.8+7.8+8.2+7.5+11.8</m:t>
              </m:r>
            </m:num>
            <m:den>
              <m:r>
                <w:rPr>
                  <w:rFonts w:ascii="Cambria Math" w:eastAsiaTheme="minorEastAsia" w:hAnsi="Cambria Math" w:cs="Times New Roman"/>
                  <w:sz w:val="24"/>
                  <w:szCs w:val="24"/>
                </w:rPr>
                <m:t>10</m:t>
              </m:r>
            </m:den>
          </m:f>
          <m:r>
            <w:rPr>
              <w:rFonts w:ascii="Cambria Math" w:eastAsiaTheme="minorEastAsia" w:hAnsi="Cambria Math" w:cs="Times New Roman"/>
              <w:sz w:val="24"/>
              <w:szCs w:val="24"/>
            </w:rPr>
            <m:t>=8.08</m:t>
          </m:r>
        </m:oMath>
      </m:oMathPara>
    </w:p>
    <w:p w14:paraId="0618F3BA" w14:textId="05584778" w:rsidR="006B248C" w:rsidRPr="00DC7036" w:rsidRDefault="00D37A3D">
      <w:pPr>
        <w:rPr>
          <w:rFonts w:ascii="Times New Roman" w:hAnsi="Times New Roman" w:cs="Times New Roman"/>
          <w:sz w:val="24"/>
          <w:szCs w:val="24"/>
        </w:rPr>
      </w:pPr>
      <w:r w:rsidRPr="00DC7036">
        <w:rPr>
          <w:rFonts w:ascii="Times New Roman" w:hAnsi="Times New Roman" w:cs="Times New Roman"/>
          <w:sz w:val="24"/>
          <w:szCs w:val="24"/>
        </w:rPr>
        <w:t>Post-implementation</w:t>
      </w:r>
    </w:p>
    <w:p w14:paraId="520FB80E" w14:textId="387D6FB5" w:rsidR="00D37A3D" w:rsidRPr="00DC7036" w:rsidRDefault="00D37A3D">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Mean=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6.9+7.1+6.7+6.4+6</m:t>
              </m:r>
              <m:r>
                <w:rPr>
                  <w:rFonts w:ascii="Cambria Math" w:eastAsiaTheme="minorEastAsia" w:hAnsi="Cambria Math" w:cs="Times New Roman"/>
                  <w:sz w:val="24"/>
                  <w:szCs w:val="24"/>
                </w:rPr>
                <m:t>.8+7.7+7.4+8.0+6.7+11.3</m:t>
              </m:r>
            </m:num>
            <m:den>
              <m:r>
                <w:rPr>
                  <w:rFonts w:ascii="Cambria Math" w:eastAsiaTheme="minorEastAsia" w:hAnsi="Cambria Math" w:cs="Times New Roman"/>
                  <w:sz w:val="24"/>
                  <w:szCs w:val="24"/>
                </w:rPr>
                <m:t>10</m:t>
              </m:r>
            </m:den>
          </m:f>
          <m:r>
            <w:rPr>
              <w:rFonts w:ascii="Cambria Math" w:eastAsiaTheme="minorEastAsia" w:hAnsi="Cambria Math" w:cs="Times New Roman"/>
              <w:sz w:val="24"/>
              <w:szCs w:val="24"/>
            </w:rPr>
            <m:t>=</m:t>
          </m:r>
          <m:r>
            <w:rPr>
              <w:rFonts w:ascii="Cambria Math" w:eastAsiaTheme="minorEastAsia" w:hAnsi="Cambria Math" w:cs="Times New Roman"/>
              <w:sz w:val="24"/>
              <w:szCs w:val="24"/>
            </w:rPr>
            <m:t>7.5</m:t>
          </m:r>
        </m:oMath>
      </m:oMathPara>
    </w:p>
    <w:p w14:paraId="2C3C89D8" w14:textId="27DB3EEE" w:rsidR="00CD0850" w:rsidRPr="00DC7036" w:rsidRDefault="0008020D" w:rsidP="006D4CA7">
      <w:pPr>
        <w:pStyle w:val="ListParagraph"/>
        <w:numPr>
          <w:ilvl w:val="1"/>
          <w:numId w:val="1"/>
        </w:numPr>
        <w:rPr>
          <w:rFonts w:ascii="Times New Roman" w:hAnsi="Times New Roman" w:cs="Times New Roman"/>
          <w:b/>
          <w:bCs/>
          <w:sz w:val="24"/>
          <w:szCs w:val="24"/>
        </w:rPr>
      </w:pPr>
      <w:r w:rsidRPr="00DC7036">
        <w:rPr>
          <w:rFonts w:ascii="Times New Roman" w:hAnsi="Times New Roman" w:cs="Times New Roman"/>
          <w:b/>
          <w:bCs/>
          <w:sz w:val="24"/>
          <w:szCs w:val="24"/>
        </w:rPr>
        <w:t>Now, calculate the pre-implementation and post-implementation median score of HbA1c levels.</w:t>
      </w:r>
    </w:p>
    <w:p w14:paraId="2753A209" w14:textId="667FFE61" w:rsidR="0061675C" w:rsidRPr="00DC7036" w:rsidRDefault="0061675C">
      <w:pPr>
        <w:rPr>
          <w:rFonts w:ascii="Times New Roman" w:hAnsi="Times New Roman" w:cs="Times New Roman"/>
          <w:sz w:val="24"/>
          <w:szCs w:val="24"/>
        </w:rPr>
      </w:pPr>
      <w:r w:rsidRPr="00DC7036">
        <w:rPr>
          <w:rFonts w:ascii="Times New Roman" w:hAnsi="Times New Roman" w:cs="Times New Roman"/>
          <w:sz w:val="24"/>
          <w:szCs w:val="24"/>
        </w:rPr>
        <w:t>Arrange the numbers in ascending order to find the middle value. For odd numbers, the median is the middle number, while the median is the average of the two middle numbers in even number values.</w:t>
      </w:r>
    </w:p>
    <w:p w14:paraId="1057540C" w14:textId="40FA073A" w:rsidR="00E8370F" w:rsidRPr="008E3489" w:rsidRDefault="0061675C">
      <w:pPr>
        <w:rPr>
          <w:rFonts w:ascii="Times New Roman" w:hAnsi="Times New Roman" w:cs="Times New Roman"/>
          <w:sz w:val="24"/>
          <w:szCs w:val="24"/>
        </w:rPr>
      </w:pPr>
      <w:r w:rsidRPr="00DC7036">
        <w:rPr>
          <w:rFonts w:ascii="Times New Roman" w:hAnsi="Times New Roman" w:cs="Times New Roman"/>
          <w:sz w:val="24"/>
          <w:szCs w:val="24"/>
        </w:rPr>
        <w:t xml:space="preserve">Pre-implementation: </w:t>
      </w:r>
      <w:r w:rsidR="00E8370F" w:rsidRPr="00F71622">
        <w:rPr>
          <w:rFonts w:ascii="Times New Roman" w:eastAsia="Times New Roman" w:hAnsi="Times New Roman" w:cs="Times New Roman"/>
          <w:color w:val="000000"/>
          <w:kern w:val="0"/>
          <w:sz w:val="24"/>
          <w:szCs w:val="24"/>
          <w:lang w:val="en-KE" w:eastAsia="en-KE"/>
          <w14:ligatures w14:val="none"/>
        </w:rPr>
        <w:t>6.8, 7.1, 7.4, 7.4, 7.5, 7.8, 7.8, 7.8, 8.2, 11.8</w:t>
      </w:r>
    </w:p>
    <w:p w14:paraId="772562E1" w14:textId="467722B4" w:rsidR="00E8370F" w:rsidRPr="00DC7036" w:rsidRDefault="00E8370F">
      <w:pPr>
        <w:rPr>
          <w:rFonts w:ascii="Times New Roman" w:eastAsia="Times New Roman" w:hAnsi="Times New Roman" w:cs="Times New Roman"/>
          <w:color w:val="000000"/>
          <w:kern w:val="0"/>
          <w:sz w:val="24"/>
          <w:szCs w:val="24"/>
          <w:lang w:eastAsia="en-KE"/>
          <w14:ligatures w14:val="none"/>
        </w:rPr>
      </w:pPr>
      <w:r w:rsidRPr="00DC7036">
        <w:rPr>
          <w:rFonts w:ascii="Times New Roman" w:eastAsia="Times New Roman" w:hAnsi="Times New Roman" w:cs="Times New Roman"/>
          <w:color w:val="000000"/>
          <w:kern w:val="0"/>
          <w:sz w:val="24"/>
          <w:szCs w:val="24"/>
          <w:lang w:eastAsia="en-KE"/>
          <w14:ligatures w14:val="none"/>
        </w:rPr>
        <w:t>Middle values: 7.5 and 7.8</w:t>
      </w:r>
    </w:p>
    <w:p w14:paraId="05BCD68B" w14:textId="68A57E36" w:rsidR="00E8370F" w:rsidRPr="00DC7036" w:rsidRDefault="00E8370F">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Median= </m:t>
          </m:r>
          <m:f>
            <m:fPr>
              <m:ctrlPr>
                <w:rPr>
                  <w:rFonts w:ascii="Cambria Math" w:hAnsi="Cambria Math" w:cs="Times New Roman"/>
                  <w:i/>
                  <w:sz w:val="24"/>
                  <w:szCs w:val="24"/>
                </w:rPr>
              </m:ctrlPr>
            </m:fPr>
            <m:num>
              <m:r>
                <w:rPr>
                  <w:rFonts w:ascii="Cambria Math" w:hAnsi="Cambria Math" w:cs="Times New Roman"/>
                  <w:sz w:val="24"/>
                  <w:szCs w:val="24"/>
                </w:rPr>
                <m:t>7.5+7.8</m:t>
              </m:r>
            </m:num>
            <m:den>
              <m:r>
                <w:rPr>
                  <w:rFonts w:ascii="Cambria Math" w:hAnsi="Cambria Math" w:cs="Times New Roman"/>
                  <w:sz w:val="24"/>
                  <w:szCs w:val="24"/>
                </w:rPr>
                <m:t>2</m:t>
              </m:r>
            </m:den>
          </m:f>
          <m:r>
            <w:rPr>
              <w:rFonts w:ascii="Cambria Math" w:hAnsi="Cambria Math" w:cs="Times New Roman"/>
              <w:sz w:val="24"/>
              <w:szCs w:val="24"/>
            </w:rPr>
            <m:t>=7.65</m:t>
          </m:r>
        </m:oMath>
      </m:oMathPara>
    </w:p>
    <w:p w14:paraId="6D6C3080" w14:textId="6C95FC0C" w:rsidR="00E8370F" w:rsidRPr="00DC7036" w:rsidRDefault="00E8370F">
      <w:pPr>
        <w:rPr>
          <w:rFonts w:ascii="Times New Roman" w:hAnsi="Times New Roman" w:cs="Times New Roman"/>
          <w:sz w:val="24"/>
          <w:szCs w:val="24"/>
        </w:rPr>
      </w:pPr>
      <w:r w:rsidRPr="00DC7036">
        <w:rPr>
          <w:rFonts w:ascii="Times New Roman" w:eastAsiaTheme="minorEastAsia" w:hAnsi="Times New Roman" w:cs="Times New Roman"/>
          <w:sz w:val="24"/>
          <w:szCs w:val="24"/>
        </w:rPr>
        <w:t>Post-implementation:</w:t>
      </w:r>
      <w:r w:rsidR="00A62ACF" w:rsidRPr="00DC7036">
        <w:rPr>
          <w:rFonts w:ascii="Times New Roman" w:hAnsi="Times New Roman" w:cs="Times New Roman"/>
          <w:sz w:val="24"/>
          <w:szCs w:val="24"/>
        </w:rPr>
        <w:t xml:space="preserve"> 6.4, 6.7, 6.7, 6.8, 6.9, 7.1, 7.4, 7.7, 8.0, 11.3</w:t>
      </w:r>
    </w:p>
    <w:p w14:paraId="47D4EF0C" w14:textId="019C1FC9" w:rsidR="00A62ACF" w:rsidRPr="00DC7036" w:rsidRDefault="00A62ACF">
      <w:pPr>
        <w:rPr>
          <w:rFonts w:ascii="Times New Roman" w:hAnsi="Times New Roman" w:cs="Times New Roman"/>
          <w:sz w:val="24"/>
          <w:szCs w:val="24"/>
        </w:rPr>
      </w:pPr>
      <w:r w:rsidRPr="00DC7036">
        <w:rPr>
          <w:rFonts w:ascii="Times New Roman" w:hAnsi="Times New Roman" w:cs="Times New Roman"/>
          <w:sz w:val="24"/>
          <w:szCs w:val="24"/>
        </w:rPr>
        <w:t>Middle values: 6.9 and 7.1</w:t>
      </w:r>
    </w:p>
    <w:p w14:paraId="7DAD4B28" w14:textId="7F248AB3" w:rsidR="00A62ACF" w:rsidRPr="00DC7036" w:rsidRDefault="00A62ACF">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Median= </m:t>
          </m:r>
          <m:f>
            <m:fPr>
              <m:ctrlPr>
                <w:rPr>
                  <w:rFonts w:ascii="Cambria Math" w:hAnsi="Cambria Math" w:cs="Times New Roman"/>
                  <w:i/>
                  <w:sz w:val="24"/>
                  <w:szCs w:val="24"/>
                </w:rPr>
              </m:ctrlPr>
            </m:fPr>
            <m:num>
              <m:r>
                <w:rPr>
                  <w:rFonts w:ascii="Cambria Math" w:hAnsi="Cambria Math" w:cs="Times New Roman"/>
                  <w:sz w:val="24"/>
                  <w:szCs w:val="24"/>
                </w:rPr>
                <m:t>6.9</m:t>
              </m:r>
              <m:r>
                <w:rPr>
                  <w:rFonts w:ascii="Cambria Math" w:hAnsi="Cambria Math" w:cs="Times New Roman"/>
                  <w:sz w:val="24"/>
                  <w:szCs w:val="24"/>
                </w:rPr>
                <m:t>+7</m:t>
              </m:r>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=7.</m:t>
          </m:r>
          <m:r>
            <w:rPr>
              <w:rFonts w:ascii="Cambria Math" w:hAnsi="Cambria Math" w:cs="Times New Roman"/>
              <w:sz w:val="24"/>
              <w:szCs w:val="24"/>
            </w:rPr>
            <m:t>0</m:t>
          </m:r>
        </m:oMath>
      </m:oMathPara>
    </w:p>
    <w:p w14:paraId="2074F7BC" w14:textId="5A786CF5" w:rsidR="00A62ACF" w:rsidRPr="00DC7036" w:rsidRDefault="0008020D" w:rsidP="0008020D">
      <w:pPr>
        <w:pStyle w:val="ListParagraph"/>
        <w:numPr>
          <w:ilvl w:val="1"/>
          <w:numId w:val="1"/>
        </w:numPr>
        <w:rPr>
          <w:rFonts w:ascii="Times New Roman" w:hAnsi="Times New Roman" w:cs="Times New Roman"/>
          <w:b/>
          <w:bCs/>
          <w:sz w:val="24"/>
          <w:szCs w:val="24"/>
        </w:rPr>
      </w:pPr>
      <w:r w:rsidRPr="00DC7036">
        <w:rPr>
          <w:rFonts w:ascii="Times New Roman" w:hAnsi="Times New Roman" w:cs="Times New Roman"/>
          <w:b/>
          <w:bCs/>
          <w:sz w:val="24"/>
          <w:szCs w:val="24"/>
        </w:rPr>
        <w:t xml:space="preserve">Next, calculate the pre-implementation and post-implementation standard deviation of HbA1c levels of patients involved in the practice change project. </w:t>
      </w:r>
      <w:r w:rsidRPr="00DC7036">
        <w:rPr>
          <w:rFonts w:ascii="Times New Roman" w:hAnsi="Times New Roman" w:cs="Times New Roman"/>
          <w:b/>
          <w:bCs/>
          <w:sz w:val="24"/>
          <w:szCs w:val="24"/>
        </w:rPr>
        <w:lastRenderedPageBreak/>
        <w:t>The standard deviation will determine the spread of increase or decrease in HbA1c levels.</w:t>
      </w:r>
    </w:p>
    <w:p w14:paraId="06AE0011" w14:textId="6820F5C3" w:rsidR="00A62ACF" w:rsidRPr="00DC7036" w:rsidRDefault="001B63D0">
      <w:pPr>
        <w:rPr>
          <w:rFonts w:ascii="Times New Roman" w:hAnsi="Times New Roman" w:cs="Times New Roman"/>
          <w:sz w:val="24"/>
          <w:szCs w:val="24"/>
        </w:rPr>
      </w:pPr>
      <w:r w:rsidRPr="00DC7036">
        <w:rPr>
          <w:rFonts w:ascii="Times New Roman" w:hAnsi="Times New Roman" w:cs="Times New Roman"/>
          <w:sz w:val="24"/>
          <w:szCs w:val="24"/>
        </w:rPr>
        <w:t>Standard deviation is the square root of the variance. Calculation involves finding the mean of the numbers, sub</w:t>
      </w:r>
      <w:r w:rsidR="00D82C40" w:rsidRPr="00DC7036">
        <w:rPr>
          <w:rFonts w:ascii="Times New Roman" w:hAnsi="Times New Roman" w:cs="Times New Roman"/>
          <w:sz w:val="24"/>
          <w:szCs w:val="24"/>
        </w:rPr>
        <w:t>tr</w:t>
      </w:r>
      <w:r w:rsidRPr="00DC7036">
        <w:rPr>
          <w:rFonts w:ascii="Times New Roman" w:hAnsi="Times New Roman" w:cs="Times New Roman"/>
          <w:sz w:val="24"/>
          <w:szCs w:val="24"/>
        </w:rPr>
        <w:t xml:space="preserve">acting the mean from each number and squaring the result, calculating the mean of the square differences, </w:t>
      </w:r>
      <w:r w:rsidR="00D82C40" w:rsidRPr="00DC7036">
        <w:rPr>
          <w:rFonts w:ascii="Times New Roman" w:hAnsi="Times New Roman" w:cs="Times New Roman"/>
          <w:sz w:val="24"/>
          <w:szCs w:val="24"/>
        </w:rPr>
        <w:t>and finding the square root of the mean of the squared differences.</w:t>
      </w:r>
    </w:p>
    <w:tbl>
      <w:tblPr>
        <w:tblStyle w:val="TableGrid"/>
        <w:tblW w:w="0" w:type="auto"/>
        <w:tblLook w:val="04A0" w:firstRow="1" w:lastRow="0" w:firstColumn="1" w:lastColumn="0" w:noHBand="0" w:noVBand="1"/>
      </w:tblPr>
      <w:tblGrid>
        <w:gridCol w:w="2009"/>
        <w:gridCol w:w="3874"/>
        <w:gridCol w:w="3467"/>
      </w:tblGrid>
      <w:tr w:rsidR="009B2150" w:rsidRPr="00DC7036" w14:paraId="1F5CF18A" w14:textId="77777777" w:rsidTr="006E3CC2">
        <w:tc>
          <w:tcPr>
            <w:tcW w:w="0" w:type="auto"/>
          </w:tcPr>
          <w:p w14:paraId="4DBCC616" w14:textId="77777777" w:rsidR="006E3CC2" w:rsidRPr="00DC7036" w:rsidRDefault="006E3CC2">
            <w:pPr>
              <w:rPr>
                <w:rFonts w:ascii="Times New Roman" w:hAnsi="Times New Roman" w:cs="Times New Roman"/>
                <w:sz w:val="24"/>
                <w:szCs w:val="24"/>
              </w:rPr>
            </w:pPr>
          </w:p>
        </w:tc>
        <w:tc>
          <w:tcPr>
            <w:tcW w:w="0" w:type="auto"/>
          </w:tcPr>
          <w:p w14:paraId="5E081C72" w14:textId="692BB001" w:rsidR="006E3CC2" w:rsidRPr="00DC7036" w:rsidRDefault="006E3CC2">
            <w:pPr>
              <w:rPr>
                <w:rFonts w:ascii="Times New Roman" w:hAnsi="Times New Roman" w:cs="Times New Roman"/>
                <w:b/>
                <w:bCs/>
                <w:sz w:val="24"/>
                <w:szCs w:val="24"/>
              </w:rPr>
            </w:pPr>
            <w:r w:rsidRPr="00DC7036">
              <w:rPr>
                <w:rFonts w:ascii="Times New Roman" w:hAnsi="Times New Roman" w:cs="Times New Roman"/>
                <w:b/>
                <w:bCs/>
                <w:sz w:val="24"/>
                <w:szCs w:val="24"/>
              </w:rPr>
              <w:t>Pre-</w:t>
            </w:r>
            <w:r w:rsidR="00910B75" w:rsidRPr="00DC7036">
              <w:rPr>
                <w:rFonts w:ascii="Times New Roman" w:hAnsi="Times New Roman" w:cs="Times New Roman"/>
                <w:b/>
                <w:bCs/>
                <w:sz w:val="24"/>
                <w:szCs w:val="24"/>
              </w:rPr>
              <w:t>implementation</w:t>
            </w:r>
          </w:p>
        </w:tc>
        <w:tc>
          <w:tcPr>
            <w:tcW w:w="0" w:type="auto"/>
          </w:tcPr>
          <w:p w14:paraId="7838352D" w14:textId="5044254E" w:rsidR="006E3CC2" w:rsidRPr="00DC7036" w:rsidRDefault="00910B75">
            <w:pPr>
              <w:rPr>
                <w:rFonts w:ascii="Times New Roman" w:hAnsi="Times New Roman" w:cs="Times New Roman"/>
                <w:b/>
                <w:bCs/>
                <w:sz w:val="24"/>
                <w:szCs w:val="24"/>
              </w:rPr>
            </w:pPr>
            <w:r w:rsidRPr="00DC7036">
              <w:rPr>
                <w:rFonts w:ascii="Times New Roman" w:hAnsi="Times New Roman" w:cs="Times New Roman"/>
                <w:b/>
                <w:bCs/>
                <w:sz w:val="24"/>
                <w:szCs w:val="24"/>
              </w:rPr>
              <w:t>Post-implementation</w:t>
            </w:r>
          </w:p>
        </w:tc>
      </w:tr>
      <w:tr w:rsidR="009B2150" w:rsidRPr="00DC7036" w14:paraId="3EB559E2" w14:textId="77777777" w:rsidTr="006E3CC2">
        <w:tc>
          <w:tcPr>
            <w:tcW w:w="0" w:type="auto"/>
          </w:tcPr>
          <w:p w14:paraId="4BAB0E14" w14:textId="17C934F9" w:rsidR="006E3CC2" w:rsidRPr="00DC7036" w:rsidRDefault="006E3CC2">
            <w:pPr>
              <w:rPr>
                <w:rFonts w:ascii="Times New Roman" w:hAnsi="Times New Roman" w:cs="Times New Roman"/>
                <w:sz w:val="24"/>
                <w:szCs w:val="24"/>
              </w:rPr>
            </w:pPr>
            <w:r w:rsidRPr="00DC7036">
              <w:rPr>
                <w:rFonts w:ascii="Times New Roman" w:hAnsi="Times New Roman" w:cs="Times New Roman"/>
                <w:sz w:val="24"/>
                <w:szCs w:val="24"/>
              </w:rPr>
              <w:t>Step 1</w:t>
            </w:r>
            <w:r w:rsidR="00910B75" w:rsidRPr="00DC7036">
              <w:rPr>
                <w:rFonts w:ascii="Times New Roman" w:hAnsi="Times New Roman" w:cs="Times New Roman"/>
                <w:sz w:val="24"/>
                <w:szCs w:val="24"/>
              </w:rPr>
              <w:t>: Mean</w:t>
            </w:r>
          </w:p>
        </w:tc>
        <w:tc>
          <w:tcPr>
            <w:tcW w:w="0" w:type="auto"/>
          </w:tcPr>
          <w:p w14:paraId="7C47F206" w14:textId="135DEFD7" w:rsidR="006E3CC2" w:rsidRPr="00DC7036" w:rsidRDefault="00455EAA">
            <w:pPr>
              <w:rPr>
                <w:rFonts w:ascii="Times New Roman" w:hAnsi="Times New Roman" w:cs="Times New Roman"/>
                <w:sz w:val="24"/>
                <w:szCs w:val="24"/>
              </w:rPr>
            </w:pPr>
            <w:r w:rsidRPr="00DC7036">
              <w:rPr>
                <w:rFonts w:ascii="Times New Roman" w:hAnsi="Times New Roman" w:cs="Times New Roman"/>
                <w:sz w:val="24"/>
                <w:szCs w:val="24"/>
              </w:rPr>
              <w:t>8.08</w:t>
            </w:r>
          </w:p>
        </w:tc>
        <w:tc>
          <w:tcPr>
            <w:tcW w:w="0" w:type="auto"/>
          </w:tcPr>
          <w:p w14:paraId="6F1CCB6F" w14:textId="65F21962" w:rsidR="006E3CC2" w:rsidRPr="00DC7036" w:rsidRDefault="00951ACD">
            <w:pPr>
              <w:rPr>
                <w:rFonts w:ascii="Times New Roman" w:hAnsi="Times New Roman" w:cs="Times New Roman"/>
                <w:sz w:val="24"/>
                <w:szCs w:val="24"/>
              </w:rPr>
            </w:pPr>
            <w:r w:rsidRPr="00DC7036">
              <w:rPr>
                <w:rFonts w:ascii="Times New Roman" w:hAnsi="Times New Roman" w:cs="Times New Roman"/>
                <w:sz w:val="24"/>
                <w:szCs w:val="24"/>
              </w:rPr>
              <w:t>7.5</w:t>
            </w:r>
          </w:p>
        </w:tc>
      </w:tr>
      <w:tr w:rsidR="009B2150" w:rsidRPr="00DC7036" w14:paraId="483CBF8D" w14:textId="77777777" w:rsidTr="006E3CC2">
        <w:tc>
          <w:tcPr>
            <w:tcW w:w="0" w:type="auto"/>
          </w:tcPr>
          <w:p w14:paraId="4E4616FB" w14:textId="0366AC90" w:rsidR="006E3CC2" w:rsidRPr="00DC7036" w:rsidRDefault="00910B75">
            <w:pPr>
              <w:rPr>
                <w:rFonts w:ascii="Times New Roman" w:hAnsi="Times New Roman" w:cs="Times New Roman"/>
                <w:sz w:val="24"/>
                <w:szCs w:val="24"/>
              </w:rPr>
            </w:pPr>
            <w:r w:rsidRPr="00DC7036">
              <w:rPr>
                <w:rFonts w:ascii="Times New Roman" w:hAnsi="Times New Roman" w:cs="Times New Roman"/>
                <w:sz w:val="24"/>
                <w:szCs w:val="24"/>
              </w:rPr>
              <w:t>Step 2: Squared differences</w:t>
            </w:r>
          </w:p>
        </w:tc>
        <w:tc>
          <w:tcPr>
            <w:tcW w:w="0" w:type="auto"/>
          </w:tcPr>
          <w:p w14:paraId="71EC79E4" w14:textId="3E52AC0F" w:rsidR="006E3CC2" w:rsidRPr="00DC7036" w:rsidRDefault="00871165">
            <w:pPr>
              <w:rPr>
                <w:rFonts w:ascii="Times New Roman" w:hAnsi="Times New Roman" w:cs="Times New Roman"/>
                <w:sz w:val="24"/>
                <w:szCs w:val="24"/>
              </w:rPr>
            </w:pPr>
            <w:r w:rsidRPr="00DC7036">
              <w:rPr>
                <w:rFonts w:ascii="Times New Roman" w:hAnsi="Times New Roman" w:cs="Times New Roman"/>
                <w:sz w:val="24"/>
                <w:szCs w:val="24"/>
              </w:rPr>
              <w:t>(0.4624), (0.0784), (0.9604), (1.6384), (0.0784)</w:t>
            </w:r>
            <w:r w:rsidR="00951ACD" w:rsidRPr="00DC7036">
              <w:rPr>
                <w:rFonts w:ascii="Times New Roman" w:hAnsi="Times New Roman" w:cs="Times New Roman"/>
                <w:sz w:val="24"/>
                <w:szCs w:val="24"/>
              </w:rPr>
              <w:t>,</w:t>
            </w:r>
            <w:r w:rsidRPr="00DC7036">
              <w:rPr>
                <w:rFonts w:ascii="Times New Roman" w:hAnsi="Times New Roman" w:cs="Times New Roman"/>
                <w:sz w:val="24"/>
                <w:szCs w:val="24"/>
              </w:rPr>
              <w:t xml:space="preserve"> (0.0784), (0.0144), (0.3364), </w:t>
            </w:r>
            <w:r w:rsidR="00951ACD" w:rsidRPr="00DC7036">
              <w:rPr>
                <w:rFonts w:ascii="Times New Roman" w:hAnsi="Times New Roman" w:cs="Times New Roman"/>
                <w:sz w:val="24"/>
                <w:szCs w:val="24"/>
              </w:rPr>
              <w:t>(</w:t>
            </w:r>
            <w:r w:rsidRPr="00DC7036">
              <w:rPr>
                <w:rFonts w:ascii="Times New Roman" w:hAnsi="Times New Roman" w:cs="Times New Roman"/>
                <w:sz w:val="24"/>
                <w:szCs w:val="24"/>
              </w:rPr>
              <w:t>13</w:t>
            </w:r>
            <w:r w:rsidR="00951ACD" w:rsidRPr="00DC7036">
              <w:rPr>
                <w:rFonts w:ascii="Times New Roman" w:hAnsi="Times New Roman" w:cs="Times New Roman"/>
                <w:sz w:val="24"/>
                <w:szCs w:val="24"/>
              </w:rPr>
              <w:t>.834)</w:t>
            </w:r>
          </w:p>
        </w:tc>
        <w:tc>
          <w:tcPr>
            <w:tcW w:w="0" w:type="auto"/>
          </w:tcPr>
          <w:p w14:paraId="180D1073" w14:textId="4C572958" w:rsidR="006E3CC2" w:rsidRPr="00DC7036" w:rsidRDefault="003176BD">
            <w:pPr>
              <w:rPr>
                <w:rFonts w:ascii="Times New Roman" w:hAnsi="Times New Roman" w:cs="Times New Roman"/>
                <w:sz w:val="24"/>
                <w:szCs w:val="24"/>
              </w:rPr>
            </w:pPr>
            <w:r w:rsidRPr="00DC7036">
              <w:rPr>
                <w:rFonts w:ascii="Times New Roman" w:hAnsi="Times New Roman" w:cs="Times New Roman"/>
                <w:sz w:val="24"/>
                <w:szCs w:val="24"/>
              </w:rPr>
              <w:t>(0.36)</w:t>
            </w:r>
            <w:r w:rsidR="00AF6211" w:rsidRPr="00DC7036">
              <w:rPr>
                <w:rFonts w:ascii="Times New Roman" w:hAnsi="Times New Roman" w:cs="Times New Roman"/>
                <w:sz w:val="24"/>
                <w:szCs w:val="24"/>
              </w:rPr>
              <w:t xml:space="preserve">, (0.16), (0.64), </w:t>
            </w:r>
            <w:r w:rsidR="00124183" w:rsidRPr="00DC7036">
              <w:rPr>
                <w:rFonts w:ascii="Times New Roman" w:hAnsi="Times New Roman" w:cs="Times New Roman"/>
                <w:sz w:val="24"/>
                <w:szCs w:val="24"/>
              </w:rPr>
              <w:t xml:space="preserve">(1.21), (0.49), (0.04), </w:t>
            </w:r>
            <w:r w:rsidR="009B2150" w:rsidRPr="00DC7036">
              <w:rPr>
                <w:rFonts w:ascii="Times New Roman" w:hAnsi="Times New Roman" w:cs="Times New Roman"/>
                <w:sz w:val="24"/>
                <w:szCs w:val="24"/>
              </w:rPr>
              <w:t>(0.01), (0.25), (0.64), (14.44)</w:t>
            </w:r>
          </w:p>
        </w:tc>
      </w:tr>
      <w:tr w:rsidR="009B2150" w:rsidRPr="00DC7036" w14:paraId="4602F73D" w14:textId="77777777" w:rsidTr="006E3CC2">
        <w:tc>
          <w:tcPr>
            <w:tcW w:w="0" w:type="auto"/>
          </w:tcPr>
          <w:p w14:paraId="5D8D71C4" w14:textId="3977032F" w:rsidR="006E3CC2" w:rsidRPr="00DC7036" w:rsidRDefault="00910B75">
            <w:pPr>
              <w:rPr>
                <w:rFonts w:ascii="Times New Roman" w:hAnsi="Times New Roman" w:cs="Times New Roman"/>
                <w:sz w:val="24"/>
                <w:szCs w:val="24"/>
              </w:rPr>
            </w:pPr>
            <w:r w:rsidRPr="00DC7036">
              <w:rPr>
                <w:rFonts w:ascii="Times New Roman" w:hAnsi="Times New Roman" w:cs="Times New Roman"/>
                <w:sz w:val="24"/>
                <w:szCs w:val="24"/>
              </w:rPr>
              <w:t>Step 3: Mean of squared differences</w:t>
            </w:r>
          </w:p>
        </w:tc>
        <w:tc>
          <w:tcPr>
            <w:tcW w:w="0" w:type="auto"/>
          </w:tcPr>
          <w:p w14:paraId="16525B79" w14:textId="74D8BCCE" w:rsidR="006E3CC2" w:rsidRPr="00DC7036" w:rsidRDefault="00951ACD">
            <w:pPr>
              <w:rPr>
                <w:rFonts w:ascii="Times New Roman" w:hAnsi="Times New Roman" w:cs="Times New Roman"/>
                <w:sz w:val="24"/>
                <w:szCs w:val="24"/>
              </w:rPr>
            </w:pPr>
            <w:r w:rsidRPr="00DC7036">
              <w:rPr>
                <w:rFonts w:ascii="Times New Roman" w:hAnsi="Times New Roman" w:cs="Times New Roman"/>
                <w:sz w:val="24"/>
                <w:szCs w:val="24"/>
              </w:rPr>
              <w:t>1.7948</w:t>
            </w:r>
          </w:p>
        </w:tc>
        <w:tc>
          <w:tcPr>
            <w:tcW w:w="0" w:type="auto"/>
          </w:tcPr>
          <w:p w14:paraId="708C00AE" w14:textId="6757EBE3" w:rsidR="006E3CC2" w:rsidRPr="00DC7036" w:rsidRDefault="00643346">
            <w:pPr>
              <w:rPr>
                <w:rFonts w:ascii="Times New Roman" w:hAnsi="Times New Roman" w:cs="Times New Roman"/>
                <w:sz w:val="24"/>
                <w:szCs w:val="24"/>
              </w:rPr>
            </w:pPr>
            <w:r w:rsidRPr="00DC7036">
              <w:rPr>
                <w:rFonts w:ascii="Times New Roman" w:hAnsi="Times New Roman" w:cs="Times New Roman"/>
                <w:sz w:val="24"/>
                <w:szCs w:val="24"/>
              </w:rPr>
              <w:t>1.824</w:t>
            </w:r>
          </w:p>
        </w:tc>
      </w:tr>
      <w:tr w:rsidR="009B2150" w:rsidRPr="00DC7036" w14:paraId="5EFC8B70" w14:textId="77777777" w:rsidTr="006E3CC2">
        <w:tc>
          <w:tcPr>
            <w:tcW w:w="0" w:type="auto"/>
          </w:tcPr>
          <w:p w14:paraId="7AD3CBE1" w14:textId="47722E17" w:rsidR="006E3CC2" w:rsidRPr="00DC7036" w:rsidRDefault="00910B75">
            <w:pPr>
              <w:rPr>
                <w:rFonts w:ascii="Times New Roman" w:hAnsi="Times New Roman" w:cs="Times New Roman"/>
                <w:sz w:val="24"/>
                <w:szCs w:val="24"/>
              </w:rPr>
            </w:pPr>
            <w:r w:rsidRPr="00DC7036">
              <w:rPr>
                <w:rFonts w:ascii="Times New Roman" w:hAnsi="Times New Roman" w:cs="Times New Roman"/>
                <w:sz w:val="24"/>
                <w:szCs w:val="24"/>
              </w:rPr>
              <w:t xml:space="preserve">Step 4: Square root </w:t>
            </w:r>
          </w:p>
        </w:tc>
        <w:tc>
          <w:tcPr>
            <w:tcW w:w="0" w:type="auto"/>
          </w:tcPr>
          <w:p w14:paraId="2A416615" w14:textId="69F09C0F" w:rsidR="006E3CC2" w:rsidRPr="00DC7036" w:rsidRDefault="00951ACD">
            <w:pPr>
              <w:rPr>
                <w:rFonts w:ascii="Times New Roman" w:hAnsi="Times New Roman" w:cs="Times New Roman"/>
                <w:sz w:val="24"/>
                <w:szCs w:val="24"/>
              </w:rPr>
            </w:pPr>
            <w:r w:rsidRPr="00DC7036">
              <w:rPr>
                <w:rFonts w:ascii="Times New Roman" w:hAnsi="Times New Roman" w:cs="Times New Roman"/>
                <w:sz w:val="24"/>
                <w:szCs w:val="24"/>
              </w:rPr>
              <w:t>1.34</w:t>
            </w:r>
          </w:p>
        </w:tc>
        <w:tc>
          <w:tcPr>
            <w:tcW w:w="0" w:type="auto"/>
          </w:tcPr>
          <w:p w14:paraId="29F60A79" w14:textId="37074B03" w:rsidR="006E3CC2" w:rsidRPr="00DC7036" w:rsidRDefault="00A036BE">
            <w:pPr>
              <w:rPr>
                <w:rFonts w:ascii="Times New Roman" w:hAnsi="Times New Roman" w:cs="Times New Roman"/>
                <w:sz w:val="24"/>
                <w:szCs w:val="24"/>
              </w:rPr>
            </w:pPr>
            <w:r w:rsidRPr="00DC7036">
              <w:rPr>
                <w:rFonts w:ascii="Times New Roman" w:hAnsi="Times New Roman" w:cs="Times New Roman"/>
                <w:sz w:val="24"/>
                <w:szCs w:val="24"/>
              </w:rPr>
              <w:t>1.35</w:t>
            </w:r>
          </w:p>
        </w:tc>
      </w:tr>
    </w:tbl>
    <w:p w14:paraId="7510A07B" w14:textId="77777777" w:rsidR="006E3CC2" w:rsidRPr="00DC7036" w:rsidRDefault="006E3CC2">
      <w:pPr>
        <w:rPr>
          <w:rFonts w:ascii="Times New Roman" w:hAnsi="Times New Roman" w:cs="Times New Roman"/>
          <w:sz w:val="24"/>
          <w:szCs w:val="24"/>
        </w:rPr>
      </w:pPr>
    </w:p>
    <w:p w14:paraId="1EF5D12C" w14:textId="5CC29915" w:rsidR="00D82C40" w:rsidRPr="00DC7036" w:rsidRDefault="00D82C40">
      <w:pPr>
        <w:rPr>
          <w:rFonts w:ascii="Times New Roman" w:hAnsi="Times New Roman" w:cs="Times New Roman"/>
          <w:sz w:val="24"/>
          <w:szCs w:val="24"/>
        </w:rPr>
      </w:pPr>
      <w:r w:rsidRPr="00DC7036">
        <w:rPr>
          <w:rFonts w:ascii="Times New Roman" w:hAnsi="Times New Roman" w:cs="Times New Roman"/>
          <w:sz w:val="24"/>
          <w:szCs w:val="24"/>
        </w:rPr>
        <w:t>Pre-implementation</w:t>
      </w:r>
      <w:r w:rsidR="00A036BE" w:rsidRPr="00DC7036">
        <w:rPr>
          <w:rFonts w:ascii="Times New Roman" w:hAnsi="Times New Roman" w:cs="Times New Roman"/>
          <w:sz w:val="24"/>
          <w:szCs w:val="24"/>
        </w:rPr>
        <w:t xml:space="preserve"> SD = 1.34 and Post-implementation SD = 1.</w:t>
      </w:r>
      <w:r w:rsidR="00F15E16">
        <w:rPr>
          <w:rFonts w:ascii="Times New Roman" w:hAnsi="Times New Roman" w:cs="Times New Roman"/>
          <w:sz w:val="24"/>
          <w:szCs w:val="24"/>
        </w:rPr>
        <w:t>3</w:t>
      </w:r>
      <w:r w:rsidR="00A036BE" w:rsidRPr="00DC7036">
        <w:rPr>
          <w:rFonts w:ascii="Times New Roman" w:hAnsi="Times New Roman" w:cs="Times New Roman"/>
          <w:sz w:val="24"/>
          <w:szCs w:val="24"/>
        </w:rPr>
        <w:t>5</w:t>
      </w:r>
    </w:p>
    <w:p w14:paraId="64F0CDCC" w14:textId="400E0B70" w:rsidR="00CD2B09" w:rsidRPr="00DC7036" w:rsidRDefault="000442B0" w:rsidP="000442B0">
      <w:pPr>
        <w:pStyle w:val="ListParagraph"/>
        <w:numPr>
          <w:ilvl w:val="1"/>
          <w:numId w:val="1"/>
        </w:numPr>
        <w:rPr>
          <w:rFonts w:ascii="Times New Roman" w:hAnsi="Times New Roman" w:cs="Times New Roman"/>
          <w:b/>
          <w:bCs/>
          <w:sz w:val="24"/>
          <w:szCs w:val="24"/>
        </w:rPr>
      </w:pPr>
      <w:r w:rsidRPr="00DC7036">
        <w:rPr>
          <w:rFonts w:ascii="Times New Roman" w:hAnsi="Times New Roman" w:cs="Times New Roman"/>
          <w:b/>
          <w:bCs/>
          <w:sz w:val="24"/>
          <w:szCs w:val="24"/>
        </w:rPr>
        <w:t>Finally, calculate the pre-implementation and post-implementation range of HbA1c levels. If no outliers exist, the range will determine how close together HbA1c levels are in the patients involved.</w:t>
      </w:r>
    </w:p>
    <w:p w14:paraId="467009FD" w14:textId="6CC86345" w:rsidR="00560924" w:rsidRPr="00DC7036" w:rsidRDefault="00560924" w:rsidP="00A036BE">
      <w:pPr>
        <w:rPr>
          <w:rFonts w:ascii="Times New Roman" w:hAnsi="Times New Roman" w:cs="Times New Roman"/>
          <w:sz w:val="24"/>
          <w:szCs w:val="24"/>
        </w:rPr>
      </w:pPr>
      <w:r w:rsidRPr="00DC7036">
        <w:rPr>
          <w:rFonts w:ascii="Times New Roman" w:hAnsi="Times New Roman" w:cs="Times New Roman"/>
          <w:sz w:val="24"/>
          <w:szCs w:val="24"/>
        </w:rPr>
        <w:t>Range is calculated by subtracting the lowest</w:t>
      </w:r>
      <w:r w:rsidR="00862DFD" w:rsidRPr="00DC7036">
        <w:rPr>
          <w:rFonts w:ascii="Times New Roman" w:hAnsi="Times New Roman" w:cs="Times New Roman"/>
          <w:sz w:val="24"/>
          <w:szCs w:val="24"/>
        </w:rPr>
        <w:t xml:space="preserve"> (minimum)</w:t>
      </w:r>
      <w:r w:rsidRPr="00DC7036">
        <w:rPr>
          <w:rFonts w:ascii="Times New Roman" w:hAnsi="Times New Roman" w:cs="Times New Roman"/>
          <w:sz w:val="24"/>
          <w:szCs w:val="24"/>
        </w:rPr>
        <w:t xml:space="preserve"> score from the highest </w:t>
      </w:r>
      <w:r w:rsidR="00862DFD" w:rsidRPr="00DC7036">
        <w:rPr>
          <w:rFonts w:ascii="Times New Roman" w:hAnsi="Times New Roman" w:cs="Times New Roman"/>
          <w:sz w:val="24"/>
          <w:szCs w:val="24"/>
        </w:rPr>
        <w:t xml:space="preserve">(maximum) </w:t>
      </w:r>
      <w:r w:rsidRPr="00DC7036">
        <w:rPr>
          <w:rFonts w:ascii="Times New Roman" w:hAnsi="Times New Roman" w:cs="Times New Roman"/>
          <w:sz w:val="24"/>
          <w:szCs w:val="24"/>
        </w:rPr>
        <w:t>score.</w:t>
      </w:r>
    </w:p>
    <w:p w14:paraId="02B777BA" w14:textId="4542AFB1" w:rsidR="00560924" w:rsidRPr="00DC7036" w:rsidRDefault="00560924" w:rsidP="00A036BE">
      <w:pPr>
        <w:rPr>
          <w:rFonts w:ascii="Times New Roman" w:hAnsi="Times New Roman" w:cs="Times New Roman"/>
          <w:sz w:val="24"/>
          <w:szCs w:val="24"/>
        </w:rPr>
      </w:pPr>
      <w:r w:rsidRPr="00DC7036">
        <w:rPr>
          <w:rFonts w:ascii="Times New Roman" w:hAnsi="Times New Roman" w:cs="Times New Roman"/>
          <w:sz w:val="24"/>
          <w:szCs w:val="24"/>
        </w:rPr>
        <w:t xml:space="preserve">Pre-implementation range = </w:t>
      </w:r>
      <w:r w:rsidR="00862DFD" w:rsidRPr="00DC7036">
        <w:rPr>
          <w:rFonts w:ascii="Times New Roman" w:hAnsi="Times New Roman" w:cs="Times New Roman"/>
          <w:sz w:val="24"/>
          <w:szCs w:val="24"/>
        </w:rPr>
        <w:t xml:space="preserve">11.8-6.8 = 5.0 </w:t>
      </w:r>
    </w:p>
    <w:p w14:paraId="7B7F7CA8" w14:textId="0CF81F9B" w:rsidR="00862DFD" w:rsidRPr="00DC7036" w:rsidRDefault="00862DFD" w:rsidP="00A036BE">
      <w:pPr>
        <w:rPr>
          <w:rFonts w:ascii="Times New Roman" w:hAnsi="Times New Roman" w:cs="Times New Roman"/>
          <w:sz w:val="24"/>
          <w:szCs w:val="24"/>
        </w:rPr>
      </w:pPr>
      <w:r w:rsidRPr="00DC7036">
        <w:rPr>
          <w:rFonts w:ascii="Times New Roman" w:hAnsi="Times New Roman" w:cs="Times New Roman"/>
          <w:sz w:val="24"/>
          <w:szCs w:val="24"/>
        </w:rPr>
        <w:t>Post-implementation range = 11.3-</w:t>
      </w:r>
      <w:r w:rsidR="000C0882" w:rsidRPr="00DC7036">
        <w:rPr>
          <w:rFonts w:ascii="Times New Roman" w:hAnsi="Times New Roman" w:cs="Times New Roman"/>
          <w:sz w:val="24"/>
          <w:szCs w:val="24"/>
        </w:rPr>
        <w:t>6.4 = 4.9</w:t>
      </w:r>
    </w:p>
    <w:p w14:paraId="7F8D112B" w14:textId="23FC5045" w:rsidR="009D208E" w:rsidRPr="00DC7036" w:rsidRDefault="009D208E" w:rsidP="000442B0">
      <w:pPr>
        <w:pStyle w:val="ListParagraph"/>
        <w:numPr>
          <w:ilvl w:val="0"/>
          <w:numId w:val="1"/>
        </w:numPr>
        <w:rPr>
          <w:rFonts w:ascii="Times New Roman" w:hAnsi="Times New Roman" w:cs="Times New Roman"/>
          <w:b/>
          <w:bCs/>
          <w:sz w:val="24"/>
          <w:szCs w:val="24"/>
        </w:rPr>
      </w:pPr>
      <w:r w:rsidRPr="00DC7036">
        <w:rPr>
          <w:rFonts w:ascii="Times New Roman" w:hAnsi="Times New Roman" w:cs="Times New Roman"/>
          <w:b/>
          <w:bCs/>
          <w:sz w:val="24"/>
          <w:szCs w:val="24"/>
        </w:rPr>
        <w:t>Based on your analysis of the descriptive statistics, what determinations related to the mean HbA1c levels following implementation of the evidence-based intervention can be made?</w:t>
      </w:r>
    </w:p>
    <w:p w14:paraId="6964CE2D" w14:textId="6136F597" w:rsidR="00FF33FA" w:rsidRPr="00DC7036" w:rsidRDefault="00FF33FA" w:rsidP="00A036BE">
      <w:pPr>
        <w:rPr>
          <w:rFonts w:ascii="Times New Roman" w:hAnsi="Times New Roman" w:cs="Times New Roman"/>
          <w:sz w:val="24"/>
          <w:szCs w:val="24"/>
        </w:rPr>
      </w:pPr>
      <w:r w:rsidRPr="00DC7036">
        <w:rPr>
          <w:rFonts w:ascii="Times New Roman" w:hAnsi="Times New Roman" w:cs="Times New Roman"/>
          <w:sz w:val="24"/>
          <w:szCs w:val="24"/>
        </w:rPr>
        <w:t xml:space="preserve">From the statistics, it can be deduced that the mean HbA1c levels decreased from 8.0 </w:t>
      </w:r>
      <w:r w:rsidR="00A04801" w:rsidRPr="00DC7036">
        <w:rPr>
          <w:rFonts w:ascii="Times New Roman" w:hAnsi="Times New Roman" w:cs="Times New Roman"/>
          <w:sz w:val="24"/>
          <w:szCs w:val="24"/>
        </w:rPr>
        <w:t xml:space="preserve">before implementation to 7.5 after implementation, indicating a positive effect of the intervention on HbA1c levels. The difference in means indicates a decrease in average </w:t>
      </w:r>
      <w:r w:rsidR="00B72B00" w:rsidRPr="00DC7036">
        <w:rPr>
          <w:rFonts w:ascii="Times New Roman" w:hAnsi="Times New Roman" w:cs="Times New Roman"/>
          <w:sz w:val="24"/>
          <w:szCs w:val="24"/>
        </w:rPr>
        <w:t>HbA1c levels by 0.58 across the patients. Therefore, it can be argued that the intervention had a significant effect on the expected outcome.</w:t>
      </w:r>
    </w:p>
    <w:p w14:paraId="6D760A1A" w14:textId="270912CB" w:rsidR="00B72B00" w:rsidRPr="00DC7036" w:rsidRDefault="000442B0" w:rsidP="000442B0">
      <w:pPr>
        <w:pStyle w:val="ListParagraph"/>
        <w:numPr>
          <w:ilvl w:val="0"/>
          <w:numId w:val="1"/>
        </w:numPr>
        <w:rPr>
          <w:rFonts w:ascii="Times New Roman" w:hAnsi="Times New Roman" w:cs="Times New Roman"/>
          <w:b/>
          <w:bCs/>
          <w:sz w:val="24"/>
          <w:szCs w:val="24"/>
        </w:rPr>
      </w:pPr>
      <w:r w:rsidRPr="00DC7036">
        <w:rPr>
          <w:rFonts w:ascii="Times New Roman" w:hAnsi="Times New Roman" w:cs="Times New Roman"/>
          <w:b/>
          <w:bCs/>
          <w:sz w:val="24"/>
          <w:szCs w:val="24"/>
        </w:rPr>
        <w:t xml:space="preserve">As you reflect upon HbA1c levels, you observe that patient #10 HbA1c levels are an outlier. What does this do your understanding of the data? </w:t>
      </w:r>
    </w:p>
    <w:p w14:paraId="7570B0FB" w14:textId="0DEC633F" w:rsidR="00B72B00" w:rsidRPr="00DC7036" w:rsidRDefault="00E52E3D" w:rsidP="00A036BE">
      <w:pPr>
        <w:rPr>
          <w:rFonts w:ascii="Times New Roman" w:hAnsi="Times New Roman" w:cs="Times New Roman"/>
          <w:sz w:val="24"/>
          <w:szCs w:val="24"/>
        </w:rPr>
      </w:pPr>
      <w:r w:rsidRPr="00DC7036">
        <w:rPr>
          <w:rFonts w:ascii="Times New Roman" w:hAnsi="Times New Roman" w:cs="Times New Roman"/>
          <w:sz w:val="24"/>
          <w:szCs w:val="24"/>
        </w:rPr>
        <w:t xml:space="preserve">The presence of the outlier could impact the interpretation of the data by potentially skewing the mean, increasing the standard deviation, and distorting the distribution. </w:t>
      </w:r>
    </w:p>
    <w:sectPr w:rsidR="00B72B00" w:rsidRPr="00DC70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87C9B"/>
    <w:multiLevelType w:val="hybridMultilevel"/>
    <w:tmpl w:val="616CC6AE"/>
    <w:lvl w:ilvl="0" w:tplc="69BA774E">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1014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78"/>
    <w:rsid w:val="000442B0"/>
    <w:rsid w:val="0008020D"/>
    <w:rsid w:val="000C0882"/>
    <w:rsid w:val="00124183"/>
    <w:rsid w:val="00180B05"/>
    <w:rsid w:val="00183542"/>
    <w:rsid w:val="001A0278"/>
    <w:rsid w:val="001B63D0"/>
    <w:rsid w:val="002213A5"/>
    <w:rsid w:val="003176BD"/>
    <w:rsid w:val="00422056"/>
    <w:rsid w:val="00426D2F"/>
    <w:rsid w:val="00455EAA"/>
    <w:rsid w:val="004E5DA2"/>
    <w:rsid w:val="00560924"/>
    <w:rsid w:val="00561D6E"/>
    <w:rsid w:val="00572660"/>
    <w:rsid w:val="0061675C"/>
    <w:rsid w:val="00643346"/>
    <w:rsid w:val="00646CFF"/>
    <w:rsid w:val="00681B9E"/>
    <w:rsid w:val="006B248C"/>
    <w:rsid w:val="006C0BE2"/>
    <w:rsid w:val="006D4CA7"/>
    <w:rsid w:val="006E3CC2"/>
    <w:rsid w:val="0075016B"/>
    <w:rsid w:val="007B29F6"/>
    <w:rsid w:val="00823B42"/>
    <w:rsid w:val="00862DFD"/>
    <w:rsid w:val="00871165"/>
    <w:rsid w:val="00881579"/>
    <w:rsid w:val="00891225"/>
    <w:rsid w:val="008E2EF0"/>
    <w:rsid w:val="008E3489"/>
    <w:rsid w:val="00910B75"/>
    <w:rsid w:val="00951ACD"/>
    <w:rsid w:val="009B2150"/>
    <w:rsid w:val="009D208E"/>
    <w:rsid w:val="00A036BE"/>
    <w:rsid w:val="00A04801"/>
    <w:rsid w:val="00A34B6C"/>
    <w:rsid w:val="00A62ACF"/>
    <w:rsid w:val="00A70B9B"/>
    <w:rsid w:val="00AF3028"/>
    <w:rsid w:val="00AF6211"/>
    <w:rsid w:val="00B72B00"/>
    <w:rsid w:val="00BF4A7A"/>
    <w:rsid w:val="00BF4B33"/>
    <w:rsid w:val="00C57536"/>
    <w:rsid w:val="00C57EB5"/>
    <w:rsid w:val="00CB2056"/>
    <w:rsid w:val="00CD0850"/>
    <w:rsid w:val="00CD2B09"/>
    <w:rsid w:val="00CE5D3A"/>
    <w:rsid w:val="00D37A3D"/>
    <w:rsid w:val="00D82C40"/>
    <w:rsid w:val="00DC7036"/>
    <w:rsid w:val="00E470F3"/>
    <w:rsid w:val="00E47A0A"/>
    <w:rsid w:val="00E52E3D"/>
    <w:rsid w:val="00E701DC"/>
    <w:rsid w:val="00E8370F"/>
    <w:rsid w:val="00EC5461"/>
    <w:rsid w:val="00ED6C8F"/>
    <w:rsid w:val="00EE30D5"/>
    <w:rsid w:val="00F15E16"/>
    <w:rsid w:val="00FE5404"/>
    <w:rsid w:val="00FF33FA"/>
    <w:rsid w:val="00FF798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9CE8"/>
  <w15:chartTrackingRefBased/>
  <w15:docId w15:val="{1F330B02-F748-4276-A809-CBFB921D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B9E"/>
    <w:rPr>
      <w:color w:val="808080"/>
    </w:rPr>
  </w:style>
  <w:style w:type="table" w:styleId="TableGrid">
    <w:name w:val="Table Grid"/>
    <w:basedOn w:val="TableNormal"/>
    <w:uiPriority w:val="39"/>
    <w:rsid w:val="006E3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2023-06-01T18:53:00Z</dcterms:created>
  <dcterms:modified xsi:type="dcterms:W3CDTF">2023-06-01T20:31:00Z</dcterms:modified>
</cp:coreProperties>
</file>